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4F90" w14:textId="4681F0B2" w:rsidR="00943228" w:rsidRDefault="00943228" w:rsidP="00225E86">
      <w:pPr>
        <w:spacing w:after="0"/>
        <w:contextualSpacing/>
        <w:jc w:val="center"/>
        <w:rPr>
          <w:rFonts w:ascii="Arial" w:hAnsi="Arial" w:cs="Arial"/>
          <w:b/>
          <w:bCs/>
          <w:color w:val="549E39" w:themeColor="accent1"/>
          <w:sz w:val="44"/>
          <w:szCs w:val="28"/>
        </w:rPr>
      </w:pPr>
    </w:p>
    <w:p w14:paraId="01FBBCE0" w14:textId="77777777" w:rsidR="00A1690C" w:rsidRDefault="00A1690C" w:rsidP="00225E86">
      <w:pPr>
        <w:spacing w:after="0"/>
        <w:contextualSpacing/>
        <w:jc w:val="center"/>
        <w:rPr>
          <w:rFonts w:ascii="Arial" w:hAnsi="Arial" w:cs="Arial"/>
          <w:b/>
          <w:bCs/>
          <w:color w:val="549E39" w:themeColor="accent1"/>
          <w:sz w:val="44"/>
          <w:szCs w:val="28"/>
        </w:rPr>
      </w:pPr>
    </w:p>
    <w:p w14:paraId="35670BCA" w14:textId="49862246" w:rsidR="00715AEA" w:rsidRPr="00715AEA" w:rsidRDefault="00715AEA" w:rsidP="00225E86">
      <w:pPr>
        <w:spacing w:before="60" w:after="0" w:line="360" w:lineRule="auto"/>
        <w:contextualSpacing/>
        <w:jc w:val="center"/>
        <w:rPr>
          <w:rFonts w:ascii="Arial" w:hAnsi="Arial" w:cs="Arial"/>
          <w:b/>
          <w:bCs/>
          <w:color w:val="549E39" w:themeColor="accent1"/>
          <w:sz w:val="44"/>
          <w:szCs w:val="44"/>
        </w:rPr>
      </w:pPr>
      <w:r w:rsidRPr="5493B59C">
        <w:rPr>
          <w:rFonts w:ascii="Arial" w:hAnsi="Arial" w:cs="Arial"/>
          <w:b/>
          <w:bCs/>
          <w:color w:val="549E39" w:themeColor="accent1"/>
          <w:sz w:val="44"/>
          <w:szCs w:val="44"/>
        </w:rPr>
        <w:t>Wiltshire Council’s</w:t>
      </w:r>
      <w:r w:rsidR="1EF28A77" w:rsidRPr="5493B59C">
        <w:rPr>
          <w:rFonts w:ascii="Arial" w:hAnsi="Arial" w:cs="Arial"/>
          <w:b/>
          <w:bCs/>
          <w:color w:val="549E39" w:themeColor="accent1"/>
          <w:sz w:val="44"/>
          <w:szCs w:val="44"/>
        </w:rPr>
        <w:t xml:space="preserve"> </w:t>
      </w:r>
      <w:r w:rsidRPr="5493B59C">
        <w:rPr>
          <w:rFonts w:ascii="Arial" w:hAnsi="Arial" w:cs="Arial"/>
          <w:b/>
          <w:bCs/>
          <w:color w:val="549E39" w:themeColor="accent1"/>
          <w:sz w:val="44"/>
          <w:szCs w:val="44"/>
        </w:rPr>
        <w:t>Accommodation &amp; Support Protocol</w:t>
      </w:r>
      <w:r w:rsidR="181D6C22" w:rsidRPr="5493B59C">
        <w:rPr>
          <w:rFonts w:ascii="Arial" w:hAnsi="Arial" w:cs="Arial"/>
          <w:b/>
          <w:bCs/>
          <w:color w:val="549E39" w:themeColor="accent1"/>
          <w:sz w:val="44"/>
          <w:szCs w:val="44"/>
        </w:rPr>
        <w:t xml:space="preserve"> for </w:t>
      </w:r>
      <w:r w:rsidR="00384500">
        <w:rPr>
          <w:rFonts w:ascii="Arial" w:hAnsi="Arial" w:cs="Arial"/>
          <w:b/>
          <w:bCs/>
          <w:color w:val="549E39" w:themeColor="accent1"/>
          <w:sz w:val="44"/>
          <w:szCs w:val="44"/>
        </w:rPr>
        <w:t>C</w:t>
      </w:r>
      <w:r w:rsidR="181D6C22" w:rsidRPr="5493B59C">
        <w:rPr>
          <w:rFonts w:ascii="Arial" w:hAnsi="Arial" w:cs="Arial"/>
          <w:b/>
          <w:bCs/>
          <w:color w:val="549E39" w:themeColor="accent1"/>
          <w:sz w:val="44"/>
          <w:szCs w:val="44"/>
        </w:rPr>
        <w:t xml:space="preserve">are </w:t>
      </w:r>
      <w:r w:rsidR="00384500">
        <w:rPr>
          <w:rFonts w:ascii="Arial" w:hAnsi="Arial" w:cs="Arial"/>
          <w:b/>
          <w:bCs/>
          <w:color w:val="549E39" w:themeColor="accent1"/>
          <w:sz w:val="44"/>
          <w:szCs w:val="44"/>
        </w:rPr>
        <w:t>E</w:t>
      </w:r>
      <w:r w:rsidR="181D6C22" w:rsidRPr="5493B59C">
        <w:rPr>
          <w:rFonts w:ascii="Arial" w:hAnsi="Arial" w:cs="Arial"/>
          <w:b/>
          <w:bCs/>
          <w:color w:val="549E39" w:themeColor="accent1"/>
          <w:sz w:val="44"/>
          <w:szCs w:val="44"/>
        </w:rPr>
        <w:t xml:space="preserve">xperienced </w:t>
      </w:r>
      <w:r w:rsidR="00384500">
        <w:rPr>
          <w:rFonts w:ascii="Arial" w:hAnsi="Arial" w:cs="Arial"/>
          <w:b/>
          <w:bCs/>
          <w:color w:val="549E39" w:themeColor="accent1"/>
          <w:sz w:val="44"/>
          <w:szCs w:val="44"/>
        </w:rPr>
        <w:t>Y</w:t>
      </w:r>
      <w:r w:rsidR="181D6C22" w:rsidRPr="5493B59C">
        <w:rPr>
          <w:rFonts w:ascii="Arial" w:hAnsi="Arial" w:cs="Arial"/>
          <w:b/>
          <w:bCs/>
          <w:color w:val="549E39" w:themeColor="accent1"/>
          <w:sz w:val="44"/>
          <w:szCs w:val="44"/>
        </w:rPr>
        <w:t xml:space="preserve">oung </w:t>
      </w:r>
      <w:r w:rsidR="00384500">
        <w:rPr>
          <w:rFonts w:ascii="Arial" w:hAnsi="Arial" w:cs="Arial"/>
          <w:b/>
          <w:bCs/>
          <w:color w:val="549E39" w:themeColor="accent1"/>
          <w:sz w:val="44"/>
          <w:szCs w:val="44"/>
        </w:rPr>
        <w:t>P</w:t>
      </w:r>
      <w:r w:rsidR="181D6C22" w:rsidRPr="5493B59C">
        <w:rPr>
          <w:rFonts w:ascii="Arial" w:hAnsi="Arial" w:cs="Arial"/>
          <w:b/>
          <w:bCs/>
          <w:color w:val="549E39" w:themeColor="accent1"/>
          <w:sz w:val="44"/>
          <w:szCs w:val="44"/>
        </w:rPr>
        <w:t>eople</w:t>
      </w:r>
    </w:p>
    <w:p w14:paraId="157C33C5" w14:textId="672D748D" w:rsidR="000D00D6" w:rsidRPr="00154F11" w:rsidRDefault="00D7385C" w:rsidP="00225E86">
      <w:pPr>
        <w:spacing w:after="0"/>
        <w:contextualSpacing/>
        <w:rPr>
          <w:rFonts w:ascii="Arial" w:hAnsi="Arial" w:cs="Arial"/>
          <w:noProof/>
          <w:color w:val="0000FF"/>
        </w:rPr>
      </w:pPr>
      <w:r w:rsidRPr="00154F11">
        <w:rPr>
          <w:rFonts w:ascii="Arial" w:hAnsi="Arial" w:cs="Arial"/>
          <w:noProof/>
          <w:color w:val="0000FF"/>
        </w:rPr>
        <w:drawing>
          <wp:anchor distT="0" distB="0" distL="114300" distR="114300" simplePos="0" relativeHeight="251658240" behindDoc="0" locked="0" layoutInCell="1" allowOverlap="1" wp14:anchorId="0A1CBC26" wp14:editId="322CC191">
            <wp:simplePos x="0" y="0"/>
            <wp:positionH relativeFrom="page">
              <wp:posOffset>438150</wp:posOffset>
            </wp:positionH>
            <wp:positionV relativeFrom="paragraph">
              <wp:posOffset>75887</wp:posOffset>
            </wp:positionV>
            <wp:extent cx="6711350" cy="6957244"/>
            <wp:effectExtent l="0" t="0" r="0" b="0"/>
            <wp:wrapNone/>
            <wp:docPr id="2" name="Picture 2" descr="http://www.wiltshireairquality.org.uk/assets/cms/Wiltshire_AQMA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iltshireairquality.org.uk/assets/cms/Wiltshire_AQMAs.JPG">
                      <a:hlinkClick r:id="rId11"/>
                    </pic:cNvPr>
                    <pic:cNvPicPr>
                      <a:picLocks noChangeAspect="1" noChangeArrowheads="1"/>
                    </pic:cNvPicPr>
                  </pic:nvPicPr>
                  <pic:blipFill rotWithShape="1">
                    <a:blip r:embed="rId12"/>
                    <a:srcRect b="3986"/>
                    <a:stretch/>
                  </pic:blipFill>
                  <pic:spPr bwMode="auto">
                    <a:xfrm>
                      <a:off x="0" y="0"/>
                      <a:ext cx="6711350" cy="69572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C0B83E" w14:textId="0709A5D2" w:rsidR="000D00D6" w:rsidRPr="00154F11" w:rsidRDefault="000D00D6" w:rsidP="00225E86">
      <w:pPr>
        <w:spacing w:after="0"/>
        <w:contextualSpacing/>
        <w:rPr>
          <w:rFonts w:ascii="Arial" w:hAnsi="Arial" w:cs="Arial"/>
          <w:noProof/>
          <w:color w:val="0000FF"/>
        </w:rPr>
      </w:pPr>
    </w:p>
    <w:p w14:paraId="66FCB516" w14:textId="476509C4" w:rsidR="000D00D6" w:rsidRPr="00154F11" w:rsidRDefault="000D00D6" w:rsidP="00225E86">
      <w:pPr>
        <w:spacing w:after="0"/>
        <w:contextualSpacing/>
        <w:rPr>
          <w:rFonts w:ascii="Arial" w:hAnsi="Arial" w:cs="Arial"/>
          <w:noProof/>
          <w:color w:val="0000FF"/>
        </w:rPr>
      </w:pPr>
    </w:p>
    <w:p w14:paraId="50735574" w14:textId="77777777" w:rsidR="000D00D6" w:rsidRPr="00154F11" w:rsidRDefault="000D00D6" w:rsidP="00225E86">
      <w:pPr>
        <w:spacing w:after="0"/>
        <w:contextualSpacing/>
        <w:rPr>
          <w:rFonts w:ascii="Arial" w:hAnsi="Arial" w:cs="Arial"/>
          <w:noProof/>
          <w:color w:val="0000FF"/>
        </w:rPr>
      </w:pPr>
    </w:p>
    <w:p w14:paraId="796F651F" w14:textId="064E18F3" w:rsidR="00C97E84" w:rsidRPr="00154F11" w:rsidRDefault="00D41D81" w:rsidP="00225E86">
      <w:pPr>
        <w:spacing w:after="0"/>
        <w:contextualSpacing/>
        <w:rPr>
          <w:rFonts w:ascii="Arial" w:hAnsi="Arial" w:cs="Arial"/>
        </w:rPr>
      </w:pPr>
      <w:r w:rsidRPr="00154F11">
        <w:rPr>
          <w:rFonts w:ascii="Arial" w:hAnsi="Arial" w:cs="Arial"/>
        </w:rPr>
        <w:t xml:space="preserve"> </w:t>
      </w:r>
      <w:r w:rsidR="00043D9D" w:rsidRPr="00154F11">
        <w:rPr>
          <w:rFonts w:ascii="Arial" w:hAnsi="Arial" w:cs="Arial"/>
        </w:rPr>
        <w:t xml:space="preserve"> </w:t>
      </w:r>
      <w:r w:rsidR="00C87463" w:rsidRPr="00154F11">
        <w:rPr>
          <w:rFonts w:ascii="Arial" w:hAnsi="Arial" w:cs="Arial"/>
        </w:rPr>
        <w:t xml:space="preserve">  </w:t>
      </w:r>
    </w:p>
    <w:p w14:paraId="41874DB3" w14:textId="717DC40B" w:rsidR="00C97E84" w:rsidRPr="00154F11" w:rsidRDefault="00C97E84" w:rsidP="00225E86">
      <w:pPr>
        <w:pStyle w:val="NoSpacing"/>
        <w:spacing w:line="276" w:lineRule="auto"/>
        <w:contextualSpacing/>
        <w:rPr>
          <w:rFonts w:cs="Arial"/>
        </w:rPr>
      </w:pPr>
    </w:p>
    <w:p w14:paraId="7EBC942E" w14:textId="2C556540" w:rsidR="00E8520E" w:rsidRPr="00154F11" w:rsidRDefault="00E8520E" w:rsidP="00225E86">
      <w:pPr>
        <w:pStyle w:val="NoSpacing"/>
        <w:spacing w:line="276" w:lineRule="auto"/>
        <w:contextualSpacing/>
        <w:rPr>
          <w:rFonts w:cs="Arial"/>
        </w:rPr>
      </w:pPr>
    </w:p>
    <w:p w14:paraId="238DA5D8" w14:textId="5F05B116" w:rsidR="00C97E84" w:rsidRPr="00154F11" w:rsidRDefault="00C97E84" w:rsidP="00225E86">
      <w:pPr>
        <w:pStyle w:val="NoSpacing"/>
        <w:spacing w:line="276" w:lineRule="auto"/>
        <w:contextualSpacing/>
        <w:rPr>
          <w:rFonts w:cs="Arial"/>
        </w:rPr>
      </w:pPr>
    </w:p>
    <w:p w14:paraId="0C201023" w14:textId="30AA3DCA" w:rsidR="00C97E84" w:rsidRPr="00154F11" w:rsidRDefault="00C97E84" w:rsidP="00225E86">
      <w:pPr>
        <w:pStyle w:val="NoSpacing"/>
        <w:spacing w:line="276" w:lineRule="auto"/>
        <w:contextualSpacing/>
        <w:rPr>
          <w:rFonts w:cs="Arial"/>
        </w:rPr>
      </w:pPr>
    </w:p>
    <w:p w14:paraId="4517B8D3" w14:textId="77777777" w:rsidR="00C97E84" w:rsidRPr="00154F11" w:rsidRDefault="00C97E84" w:rsidP="00225E86">
      <w:pPr>
        <w:pStyle w:val="NoSpacing"/>
        <w:spacing w:line="276" w:lineRule="auto"/>
        <w:contextualSpacing/>
        <w:rPr>
          <w:rFonts w:cs="Arial"/>
        </w:rPr>
      </w:pPr>
    </w:p>
    <w:p w14:paraId="1A546256" w14:textId="71F09AF2" w:rsidR="00672C93" w:rsidRPr="00154F11" w:rsidRDefault="00672C93" w:rsidP="00225E86">
      <w:pPr>
        <w:pStyle w:val="NoSpacing"/>
        <w:spacing w:line="276" w:lineRule="auto"/>
        <w:contextualSpacing/>
        <w:rPr>
          <w:rFonts w:cs="Arial"/>
          <w:noProof/>
          <w:color w:val="0000FF"/>
        </w:rPr>
      </w:pPr>
    </w:p>
    <w:p w14:paraId="3A1A53A4" w14:textId="6EBDAEC3" w:rsidR="00543743" w:rsidRPr="00154F11" w:rsidRDefault="00543743" w:rsidP="00225E86">
      <w:pPr>
        <w:pStyle w:val="NoSpacing"/>
        <w:spacing w:line="276" w:lineRule="auto"/>
        <w:contextualSpacing/>
        <w:rPr>
          <w:rFonts w:cs="Arial"/>
        </w:rPr>
      </w:pPr>
    </w:p>
    <w:p w14:paraId="1F077E04" w14:textId="77777777" w:rsidR="00C97E84" w:rsidRPr="00154F11" w:rsidRDefault="00C97E84" w:rsidP="00225E86">
      <w:pPr>
        <w:pStyle w:val="NoSpacing"/>
        <w:spacing w:line="276" w:lineRule="auto"/>
        <w:contextualSpacing/>
        <w:rPr>
          <w:rFonts w:cs="Arial"/>
        </w:rPr>
      </w:pPr>
    </w:p>
    <w:p w14:paraId="2FFF5CB2" w14:textId="77777777" w:rsidR="000D00D6" w:rsidRPr="00154F11" w:rsidRDefault="000D00D6" w:rsidP="00225E86">
      <w:pPr>
        <w:pStyle w:val="Heading3"/>
        <w:spacing w:before="0"/>
        <w:contextualSpacing/>
        <w:jc w:val="center"/>
        <w:rPr>
          <w:rFonts w:ascii="Arial" w:hAnsi="Arial" w:cs="Arial"/>
          <w:b w:val="0"/>
        </w:rPr>
      </w:pPr>
    </w:p>
    <w:p w14:paraId="2EF9657D" w14:textId="77777777" w:rsidR="000D00D6" w:rsidRPr="00154F11" w:rsidRDefault="000D00D6" w:rsidP="00225E86">
      <w:pPr>
        <w:pStyle w:val="Heading3"/>
        <w:spacing w:before="0"/>
        <w:contextualSpacing/>
        <w:jc w:val="center"/>
        <w:rPr>
          <w:rFonts w:ascii="Arial" w:hAnsi="Arial" w:cs="Arial"/>
          <w:b w:val="0"/>
        </w:rPr>
      </w:pPr>
    </w:p>
    <w:p w14:paraId="7E8DFF45" w14:textId="77777777" w:rsidR="000D00D6" w:rsidRPr="00154F11" w:rsidRDefault="000D00D6" w:rsidP="00225E86">
      <w:pPr>
        <w:pStyle w:val="Heading3"/>
        <w:spacing w:before="0"/>
        <w:contextualSpacing/>
        <w:jc w:val="center"/>
        <w:rPr>
          <w:rFonts w:ascii="Arial" w:hAnsi="Arial" w:cs="Arial"/>
          <w:b w:val="0"/>
        </w:rPr>
      </w:pPr>
    </w:p>
    <w:p w14:paraId="5A61DBA9" w14:textId="77777777" w:rsidR="000D00D6" w:rsidRPr="00154F11" w:rsidRDefault="000D00D6" w:rsidP="00225E86">
      <w:pPr>
        <w:pStyle w:val="Heading3"/>
        <w:spacing w:before="0"/>
        <w:contextualSpacing/>
        <w:jc w:val="center"/>
        <w:rPr>
          <w:rFonts w:ascii="Arial" w:hAnsi="Arial" w:cs="Arial"/>
          <w:b w:val="0"/>
        </w:rPr>
      </w:pPr>
    </w:p>
    <w:p w14:paraId="3FC3DD56" w14:textId="77777777" w:rsidR="000D00D6" w:rsidRPr="00154F11" w:rsidRDefault="000D00D6" w:rsidP="00225E86">
      <w:pPr>
        <w:pStyle w:val="Heading3"/>
        <w:spacing w:before="0"/>
        <w:contextualSpacing/>
        <w:jc w:val="center"/>
        <w:rPr>
          <w:rFonts w:ascii="Arial" w:hAnsi="Arial" w:cs="Arial"/>
          <w:b w:val="0"/>
        </w:rPr>
      </w:pPr>
    </w:p>
    <w:p w14:paraId="532FA7E3" w14:textId="77777777" w:rsidR="000D00D6" w:rsidRPr="00154F11" w:rsidRDefault="000D00D6" w:rsidP="00225E86">
      <w:pPr>
        <w:pStyle w:val="Heading3"/>
        <w:spacing w:before="0"/>
        <w:contextualSpacing/>
        <w:jc w:val="center"/>
        <w:rPr>
          <w:rFonts w:ascii="Arial" w:hAnsi="Arial" w:cs="Arial"/>
          <w:b w:val="0"/>
        </w:rPr>
      </w:pPr>
    </w:p>
    <w:p w14:paraId="08917DF5" w14:textId="77777777" w:rsidR="000D00D6" w:rsidRPr="00154F11" w:rsidRDefault="000D00D6" w:rsidP="00225E86">
      <w:pPr>
        <w:pStyle w:val="Heading3"/>
        <w:spacing w:before="0"/>
        <w:contextualSpacing/>
        <w:jc w:val="center"/>
        <w:rPr>
          <w:rFonts w:ascii="Arial" w:hAnsi="Arial" w:cs="Arial"/>
          <w:b w:val="0"/>
        </w:rPr>
      </w:pPr>
    </w:p>
    <w:p w14:paraId="3B04C851" w14:textId="77777777" w:rsidR="000D00D6" w:rsidRPr="00154F11" w:rsidRDefault="000D00D6" w:rsidP="00225E86">
      <w:pPr>
        <w:pStyle w:val="Heading3"/>
        <w:spacing w:before="0"/>
        <w:contextualSpacing/>
        <w:jc w:val="center"/>
        <w:rPr>
          <w:rFonts w:ascii="Arial" w:hAnsi="Arial" w:cs="Arial"/>
          <w:b w:val="0"/>
        </w:rPr>
      </w:pPr>
    </w:p>
    <w:p w14:paraId="4052A5AB" w14:textId="77777777" w:rsidR="000D00D6" w:rsidRPr="00154F11" w:rsidRDefault="000D00D6" w:rsidP="00225E86">
      <w:pPr>
        <w:pStyle w:val="Heading3"/>
        <w:spacing w:before="0"/>
        <w:contextualSpacing/>
        <w:jc w:val="center"/>
        <w:rPr>
          <w:rFonts w:ascii="Arial" w:hAnsi="Arial" w:cs="Arial"/>
          <w:b w:val="0"/>
        </w:rPr>
      </w:pPr>
    </w:p>
    <w:p w14:paraId="4B8BCB6C" w14:textId="77777777" w:rsidR="000D00D6" w:rsidRPr="00154F11" w:rsidRDefault="000D00D6" w:rsidP="00225E86">
      <w:pPr>
        <w:pStyle w:val="Heading3"/>
        <w:spacing w:before="0"/>
        <w:contextualSpacing/>
        <w:jc w:val="center"/>
        <w:rPr>
          <w:rFonts w:ascii="Arial" w:hAnsi="Arial" w:cs="Arial"/>
          <w:b w:val="0"/>
        </w:rPr>
      </w:pPr>
    </w:p>
    <w:p w14:paraId="3E03990A" w14:textId="7A0A9BEF" w:rsidR="000D00D6" w:rsidRDefault="000D00D6" w:rsidP="00225E86">
      <w:pPr>
        <w:pStyle w:val="Heading3"/>
        <w:spacing w:before="0"/>
        <w:contextualSpacing/>
        <w:jc w:val="center"/>
        <w:rPr>
          <w:rFonts w:ascii="Arial" w:hAnsi="Arial" w:cs="Arial"/>
          <w:b w:val="0"/>
        </w:rPr>
      </w:pPr>
    </w:p>
    <w:p w14:paraId="040D0BE0" w14:textId="77777777" w:rsidR="00943228" w:rsidRPr="00943228" w:rsidRDefault="00943228" w:rsidP="00225E86">
      <w:pPr>
        <w:spacing w:after="0"/>
        <w:contextualSpacing/>
      </w:pPr>
    </w:p>
    <w:p w14:paraId="126451D6" w14:textId="77777777" w:rsidR="000D00D6" w:rsidRPr="00154F11" w:rsidRDefault="000D00D6" w:rsidP="00225E86">
      <w:pPr>
        <w:pStyle w:val="Heading3"/>
        <w:spacing w:before="0"/>
        <w:contextualSpacing/>
        <w:jc w:val="center"/>
        <w:rPr>
          <w:rFonts w:ascii="Arial" w:hAnsi="Arial" w:cs="Arial"/>
          <w:b w:val="0"/>
        </w:rPr>
      </w:pPr>
    </w:p>
    <w:p w14:paraId="3328FF20" w14:textId="6876B015" w:rsidR="000D00D6" w:rsidRPr="00154F11" w:rsidRDefault="000D00D6" w:rsidP="00225E86">
      <w:pPr>
        <w:pStyle w:val="Heading3"/>
        <w:spacing w:before="0"/>
        <w:contextualSpacing/>
        <w:rPr>
          <w:rFonts w:ascii="Arial" w:hAnsi="Arial" w:cs="Arial"/>
          <w:b w:val="0"/>
        </w:rPr>
      </w:pPr>
    </w:p>
    <w:p w14:paraId="211C0722" w14:textId="525E8B67" w:rsidR="00D7385C" w:rsidRPr="00154F11" w:rsidRDefault="00D7385C" w:rsidP="00225E86">
      <w:pPr>
        <w:spacing w:after="0"/>
        <w:contextualSpacing/>
        <w:rPr>
          <w:rFonts w:ascii="Arial" w:hAnsi="Arial" w:cs="Arial"/>
        </w:rPr>
      </w:pPr>
    </w:p>
    <w:p w14:paraId="1413FA9E" w14:textId="3F3B1762" w:rsidR="00505D76" w:rsidRDefault="00943228" w:rsidP="00225E86">
      <w:pPr>
        <w:spacing w:after="0"/>
        <w:contextualSpacing/>
        <w:jc w:val="right"/>
        <w:rPr>
          <w:rFonts w:ascii="Arial" w:hAnsi="Arial" w:cs="Arial"/>
          <w:b/>
          <w:bCs/>
        </w:rPr>
      </w:pPr>
      <w:r w:rsidRPr="00943228">
        <w:rPr>
          <w:rFonts w:ascii="Arial" w:hAnsi="Arial" w:cs="Arial"/>
          <w:b/>
          <w:bCs/>
          <w:color w:val="FF0000"/>
        </w:rPr>
        <w:t>APRIL 2023</w:t>
      </w:r>
      <w:r w:rsidR="00505D76" w:rsidRPr="00154F11">
        <w:rPr>
          <w:rFonts w:ascii="Arial" w:hAnsi="Arial" w:cs="Arial"/>
          <w:b/>
          <w:bCs/>
        </w:rPr>
        <w:br w:type="page"/>
      </w:r>
    </w:p>
    <w:tbl>
      <w:tblPr>
        <w:tblStyle w:val="TableGrid"/>
        <w:tblW w:w="9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4"/>
        <w:gridCol w:w="222"/>
      </w:tblGrid>
      <w:tr w:rsidR="00F673F7" w:rsidRPr="00154F11" w14:paraId="05CA79E4" w14:textId="36BF8CD9" w:rsidTr="5493B59C">
        <w:tc>
          <w:tcPr>
            <w:tcW w:w="9604" w:type="dxa"/>
            <w:shd w:val="clear" w:color="auto" w:fill="auto"/>
          </w:tcPr>
          <w:p w14:paraId="2D5AE7AC" w14:textId="5454DC2C" w:rsidR="00154F11" w:rsidRPr="008B5C8B" w:rsidRDefault="00154F11" w:rsidP="00225E86">
            <w:pPr>
              <w:spacing w:line="276" w:lineRule="auto"/>
              <w:contextualSpacing/>
              <w:rPr>
                <w:rFonts w:ascii="Arial" w:hAnsi="Arial" w:cs="Arial"/>
                <w:b/>
                <w:bCs/>
              </w:rPr>
            </w:pPr>
            <w:r w:rsidRPr="008B5C8B">
              <w:rPr>
                <w:rFonts w:ascii="Arial" w:hAnsi="Arial" w:cs="Arial"/>
                <w:b/>
                <w:bCs/>
              </w:rPr>
              <w:t xml:space="preserve">Contents Page </w:t>
            </w:r>
          </w:p>
          <w:tbl>
            <w:tblPr>
              <w:tblStyle w:val="TableGrid"/>
              <w:tblW w:w="9388" w:type="dxa"/>
              <w:tblLook w:val="04A0" w:firstRow="1" w:lastRow="0" w:firstColumn="1" w:lastColumn="0" w:noHBand="0" w:noVBand="1"/>
            </w:tblPr>
            <w:tblGrid>
              <w:gridCol w:w="7403"/>
              <w:gridCol w:w="1985"/>
            </w:tblGrid>
            <w:tr w:rsidR="008B5C8B" w:rsidRPr="008B5C8B" w14:paraId="218D324C" w14:textId="77777777" w:rsidTr="5493B59C">
              <w:trPr>
                <w:trHeight w:val="70"/>
              </w:trPr>
              <w:tc>
                <w:tcPr>
                  <w:tcW w:w="7403" w:type="dxa"/>
                  <w:tcBorders>
                    <w:top w:val="nil"/>
                    <w:left w:val="nil"/>
                    <w:bottom w:val="nil"/>
                    <w:right w:val="nil"/>
                  </w:tcBorders>
                </w:tcPr>
                <w:p w14:paraId="13767539" w14:textId="77777777" w:rsidR="00154F11" w:rsidRPr="008B5C8B" w:rsidRDefault="00154F11" w:rsidP="00225E86">
                  <w:pPr>
                    <w:spacing w:line="276" w:lineRule="auto"/>
                    <w:contextualSpacing/>
                    <w:rPr>
                      <w:rFonts w:ascii="Arial" w:hAnsi="Arial" w:cs="Arial"/>
                    </w:rPr>
                  </w:pPr>
                  <w:r w:rsidRPr="008B5C8B">
                    <w:rPr>
                      <w:rFonts w:ascii="Arial" w:hAnsi="Arial" w:cs="Arial"/>
                    </w:rPr>
                    <w:t xml:space="preserve">1. Introduction  </w:t>
                  </w:r>
                </w:p>
              </w:tc>
              <w:tc>
                <w:tcPr>
                  <w:tcW w:w="1985" w:type="dxa"/>
                  <w:tcBorders>
                    <w:top w:val="nil"/>
                    <w:left w:val="nil"/>
                    <w:bottom w:val="nil"/>
                    <w:right w:val="nil"/>
                  </w:tcBorders>
                </w:tcPr>
                <w:p w14:paraId="427BC6FA" w14:textId="77777777" w:rsidR="00154F11" w:rsidRPr="008B5C8B" w:rsidRDefault="00154F11" w:rsidP="00225E86">
                  <w:pPr>
                    <w:spacing w:line="276" w:lineRule="auto"/>
                    <w:contextualSpacing/>
                    <w:jc w:val="right"/>
                    <w:rPr>
                      <w:rFonts w:ascii="Arial" w:hAnsi="Arial" w:cs="Arial"/>
                    </w:rPr>
                  </w:pPr>
                  <w:r w:rsidRPr="008B5C8B">
                    <w:rPr>
                      <w:rFonts w:ascii="Arial" w:hAnsi="Arial" w:cs="Arial"/>
                    </w:rPr>
                    <w:t>Page 3</w:t>
                  </w:r>
                </w:p>
              </w:tc>
            </w:tr>
            <w:tr w:rsidR="008B5C8B" w:rsidRPr="008B5C8B" w14:paraId="47FECB72" w14:textId="77777777" w:rsidTr="5493B59C">
              <w:trPr>
                <w:trHeight w:val="70"/>
              </w:trPr>
              <w:tc>
                <w:tcPr>
                  <w:tcW w:w="7403" w:type="dxa"/>
                  <w:tcBorders>
                    <w:top w:val="nil"/>
                    <w:left w:val="nil"/>
                    <w:bottom w:val="nil"/>
                    <w:right w:val="nil"/>
                  </w:tcBorders>
                </w:tcPr>
                <w:p w14:paraId="40CF6068" w14:textId="73A2B665" w:rsidR="00154F11" w:rsidRPr="008B5C8B" w:rsidRDefault="71781100" w:rsidP="00225E86">
                  <w:pPr>
                    <w:pStyle w:val="ListParagraph"/>
                    <w:spacing w:line="276" w:lineRule="auto"/>
                    <w:ind w:left="0"/>
                    <w:jc w:val="both"/>
                    <w:rPr>
                      <w:rFonts w:ascii="Arial" w:hAnsi="Arial" w:cs="Arial"/>
                    </w:rPr>
                  </w:pPr>
                  <w:r w:rsidRPr="5493B59C">
                    <w:rPr>
                      <w:rFonts w:ascii="Arial" w:hAnsi="Arial" w:cs="Arial"/>
                    </w:rPr>
                    <w:t>2. Purpose</w:t>
                  </w:r>
                  <w:r w:rsidR="3A751719" w:rsidRPr="5493B59C">
                    <w:rPr>
                      <w:rFonts w:ascii="Arial" w:hAnsi="Arial" w:cs="Arial"/>
                    </w:rPr>
                    <w:t xml:space="preserve"> </w:t>
                  </w:r>
                  <w:r w:rsidRPr="5493B59C">
                    <w:rPr>
                      <w:rFonts w:ascii="Arial" w:hAnsi="Arial" w:cs="Arial"/>
                    </w:rPr>
                    <w:t>of the</w:t>
                  </w:r>
                  <w:r w:rsidR="510499F4" w:rsidRPr="5493B59C">
                    <w:rPr>
                      <w:rFonts w:ascii="Arial" w:hAnsi="Arial" w:cs="Arial"/>
                    </w:rPr>
                    <w:t xml:space="preserve"> </w:t>
                  </w:r>
                  <w:r w:rsidR="00D574A2" w:rsidRPr="5493B59C">
                    <w:rPr>
                      <w:rFonts w:ascii="Arial" w:hAnsi="Arial" w:cs="Arial"/>
                    </w:rPr>
                    <w:t>Accommodation</w:t>
                  </w:r>
                  <w:r w:rsidRPr="5493B59C">
                    <w:rPr>
                      <w:rFonts w:ascii="Arial" w:hAnsi="Arial" w:cs="Arial"/>
                    </w:rPr>
                    <w:t xml:space="preserve"> and Support Protocol </w:t>
                  </w:r>
                  <w:r w:rsidR="7A2D428D" w:rsidRPr="5493B59C">
                    <w:rPr>
                      <w:rFonts w:ascii="Arial" w:hAnsi="Arial" w:cs="Arial"/>
                    </w:rPr>
                    <w:t>for care experienced young people</w:t>
                  </w:r>
                </w:p>
              </w:tc>
              <w:tc>
                <w:tcPr>
                  <w:tcW w:w="1985" w:type="dxa"/>
                  <w:tcBorders>
                    <w:top w:val="nil"/>
                    <w:left w:val="nil"/>
                    <w:bottom w:val="nil"/>
                    <w:right w:val="nil"/>
                  </w:tcBorders>
                </w:tcPr>
                <w:p w14:paraId="6EB2449A" w14:textId="77777777" w:rsidR="00154F11" w:rsidRPr="008B5C8B" w:rsidRDefault="00154F11" w:rsidP="00225E86">
                  <w:pPr>
                    <w:pStyle w:val="ListParagraph"/>
                    <w:spacing w:line="276" w:lineRule="auto"/>
                    <w:ind w:left="0"/>
                    <w:jc w:val="right"/>
                    <w:rPr>
                      <w:rFonts w:ascii="Arial" w:hAnsi="Arial" w:cs="Arial"/>
                    </w:rPr>
                  </w:pPr>
                  <w:r w:rsidRPr="008B5C8B">
                    <w:rPr>
                      <w:rFonts w:ascii="Arial" w:hAnsi="Arial" w:cs="Arial"/>
                    </w:rPr>
                    <w:t>Page 3</w:t>
                  </w:r>
                </w:p>
              </w:tc>
            </w:tr>
            <w:tr w:rsidR="008B5C8B" w:rsidRPr="008B5C8B" w14:paraId="093B0729" w14:textId="77777777" w:rsidTr="5493B59C">
              <w:trPr>
                <w:trHeight w:val="409"/>
              </w:trPr>
              <w:tc>
                <w:tcPr>
                  <w:tcW w:w="7403" w:type="dxa"/>
                  <w:tcBorders>
                    <w:top w:val="nil"/>
                    <w:left w:val="nil"/>
                    <w:bottom w:val="nil"/>
                    <w:right w:val="nil"/>
                  </w:tcBorders>
                </w:tcPr>
                <w:p w14:paraId="14CFA5DD" w14:textId="77777777" w:rsidR="00154F11" w:rsidRPr="008B5C8B" w:rsidRDefault="00154F11" w:rsidP="00225E86">
                  <w:pPr>
                    <w:spacing w:line="276" w:lineRule="auto"/>
                    <w:contextualSpacing/>
                    <w:rPr>
                      <w:rFonts w:ascii="Arial" w:hAnsi="Arial" w:cs="Arial"/>
                    </w:rPr>
                  </w:pPr>
                  <w:r w:rsidRPr="008B5C8B">
                    <w:rPr>
                      <w:rFonts w:ascii="Arial" w:hAnsi="Arial" w:cs="Arial"/>
                    </w:rPr>
                    <w:t xml:space="preserve">3. Who does this Protocol Apply To? </w:t>
                  </w:r>
                </w:p>
              </w:tc>
              <w:tc>
                <w:tcPr>
                  <w:tcW w:w="1985" w:type="dxa"/>
                  <w:tcBorders>
                    <w:top w:val="nil"/>
                    <w:left w:val="nil"/>
                    <w:bottom w:val="nil"/>
                    <w:right w:val="nil"/>
                  </w:tcBorders>
                </w:tcPr>
                <w:p w14:paraId="7D1AD3C4" w14:textId="77777777" w:rsidR="00154F11" w:rsidRPr="008B5C8B" w:rsidRDefault="00154F11" w:rsidP="00225E86">
                  <w:pPr>
                    <w:spacing w:line="276" w:lineRule="auto"/>
                    <w:contextualSpacing/>
                    <w:jc w:val="right"/>
                    <w:rPr>
                      <w:rFonts w:ascii="Arial" w:hAnsi="Arial" w:cs="Arial"/>
                    </w:rPr>
                  </w:pPr>
                  <w:r w:rsidRPr="008B5C8B">
                    <w:rPr>
                      <w:rFonts w:ascii="Arial" w:hAnsi="Arial" w:cs="Arial"/>
                    </w:rPr>
                    <w:t>Page 4</w:t>
                  </w:r>
                </w:p>
              </w:tc>
            </w:tr>
            <w:tr w:rsidR="008B5C8B" w:rsidRPr="008B5C8B" w14:paraId="6FAD1B7F" w14:textId="77777777" w:rsidTr="5493B59C">
              <w:tc>
                <w:tcPr>
                  <w:tcW w:w="7403" w:type="dxa"/>
                  <w:tcBorders>
                    <w:top w:val="nil"/>
                    <w:left w:val="nil"/>
                    <w:bottom w:val="nil"/>
                    <w:right w:val="nil"/>
                  </w:tcBorders>
                </w:tcPr>
                <w:p w14:paraId="388E543C" w14:textId="77777777" w:rsidR="00154F11" w:rsidRPr="008B5C8B" w:rsidRDefault="00154F11" w:rsidP="00225E86">
                  <w:pPr>
                    <w:pStyle w:val="ListParagraph"/>
                    <w:spacing w:line="276" w:lineRule="auto"/>
                    <w:ind w:left="0"/>
                    <w:rPr>
                      <w:rFonts w:ascii="Arial" w:hAnsi="Arial" w:cs="Arial"/>
                    </w:rPr>
                  </w:pPr>
                  <w:r w:rsidRPr="008B5C8B">
                    <w:rPr>
                      <w:rFonts w:ascii="Arial" w:hAnsi="Arial" w:cs="Arial"/>
                    </w:rPr>
                    <w:t xml:space="preserve">4. Corporate Parenting principles </w:t>
                  </w:r>
                </w:p>
                <w:p w14:paraId="47425F4F" w14:textId="77777777" w:rsidR="00154F11" w:rsidRPr="008B5C8B" w:rsidRDefault="00154F11" w:rsidP="00225E86">
                  <w:pPr>
                    <w:pStyle w:val="ListParagraph"/>
                    <w:spacing w:line="276" w:lineRule="auto"/>
                    <w:ind w:left="0"/>
                    <w:rPr>
                      <w:rFonts w:ascii="Arial" w:hAnsi="Arial" w:cs="Arial"/>
                    </w:rPr>
                  </w:pPr>
                </w:p>
              </w:tc>
              <w:tc>
                <w:tcPr>
                  <w:tcW w:w="1985" w:type="dxa"/>
                  <w:tcBorders>
                    <w:top w:val="nil"/>
                    <w:left w:val="nil"/>
                    <w:bottom w:val="nil"/>
                    <w:right w:val="nil"/>
                  </w:tcBorders>
                </w:tcPr>
                <w:p w14:paraId="584F278C" w14:textId="77777777" w:rsidR="00154F11" w:rsidRPr="008B5C8B" w:rsidRDefault="00154F11" w:rsidP="00225E86">
                  <w:pPr>
                    <w:pStyle w:val="ListParagraph"/>
                    <w:spacing w:line="276" w:lineRule="auto"/>
                    <w:ind w:left="0"/>
                    <w:jc w:val="right"/>
                    <w:rPr>
                      <w:rFonts w:ascii="Arial" w:hAnsi="Arial" w:cs="Arial"/>
                    </w:rPr>
                  </w:pPr>
                  <w:r w:rsidRPr="008B5C8B">
                    <w:rPr>
                      <w:rFonts w:ascii="Arial" w:hAnsi="Arial" w:cs="Arial"/>
                    </w:rPr>
                    <w:t>Page 5</w:t>
                  </w:r>
                </w:p>
              </w:tc>
            </w:tr>
            <w:tr w:rsidR="008B5C8B" w:rsidRPr="008B5C8B" w14:paraId="18762D32" w14:textId="77777777" w:rsidTr="5493B59C">
              <w:tc>
                <w:tcPr>
                  <w:tcW w:w="7403" w:type="dxa"/>
                  <w:tcBorders>
                    <w:top w:val="nil"/>
                    <w:left w:val="nil"/>
                    <w:bottom w:val="nil"/>
                    <w:right w:val="nil"/>
                  </w:tcBorders>
                </w:tcPr>
                <w:p w14:paraId="5F04B7B8" w14:textId="77777777" w:rsidR="00154F11" w:rsidRPr="008B5C8B" w:rsidRDefault="00154F11" w:rsidP="00225E86">
                  <w:pPr>
                    <w:pStyle w:val="ListParagraph"/>
                    <w:spacing w:line="276" w:lineRule="auto"/>
                    <w:ind w:left="0"/>
                    <w:jc w:val="both"/>
                    <w:rPr>
                      <w:rFonts w:ascii="Arial" w:eastAsia="Times New Roman" w:hAnsi="Arial" w:cs="Arial"/>
                    </w:rPr>
                  </w:pPr>
                  <w:r w:rsidRPr="008B5C8B">
                    <w:rPr>
                      <w:rFonts w:ascii="Arial" w:eastAsia="Times New Roman" w:hAnsi="Arial" w:cs="Arial"/>
                    </w:rPr>
                    <w:t>5. Legislative Framework</w:t>
                  </w:r>
                </w:p>
              </w:tc>
              <w:tc>
                <w:tcPr>
                  <w:tcW w:w="1985" w:type="dxa"/>
                  <w:tcBorders>
                    <w:top w:val="nil"/>
                    <w:left w:val="nil"/>
                    <w:bottom w:val="nil"/>
                    <w:right w:val="nil"/>
                  </w:tcBorders>
                </w:tcPr>
                <w:p w14:paraId="5308ECED" w14:textId="77777777" w:rsidR="00154F11" w:rsidRPr="008B5C8B" w:rsidRDefault="00154F11" w:rsidP="00225E86">
                  <w:pPr>
                    <w:pStyle w:val="ListParagraph"/>
                    <w:spacing w:line="276" w:lineRule="auto"/>
                    <w:ind w:left="0"/>
                    <w:jc w:val="right"/>
                    <w:rPr>
                      <w:rFonts w:ascii="Arial" w:eastAsia="Times New Roman" w:hAnsi="Arial" w:cs="Arial"/>
                    </w:rPr>
                  </w:pPr>
                  <w:r w:rsidRPr="008B5C8B">
                    <w:rPr>
                      <w:rFonts w:ascii="Arial" w:eastAsia="Times New Roman" w:hAnsi="Arial" w:cs="Arial"/>
                    </w:rPr>
                    <w:t>Page 5</w:t>
                  </w:r>
                </w:p>
              </w:tc>
            </w:tr>
            <w:tr w:rsidR="008B5C8B" w:rsidRPr="008B5C8B" w14:paraId="052BC167" w14:textId="77777777" w:rsidTr="5493B59C">
              <w:tc>
                <w:tcPr>
                  <w:tcW w:w="7403" w:type="dxa"/>
                  <w:tcBorders>
                    <w:top w:val="nil"/>
                    <w:left w:val="nil"/>
                    <w:bottom w:val="nil"/>
                    <w:right w:val="nil"/>
                  </w:tcBorders>
                </w:tcPr>
                <w:p w14:paraId="08B09CA0" w14:textId="77777777" w:rsidR="00154F11" w:rsidRPr="008B5C8B" w:rsidRDefault="00154F11" w:rsidP="00225E86">
                  <w:pPr>
                    <w:pStyle w:val="ListParagraph"/>
                    <w:spacing w:line="276" w:lineRule="auto"/>
                    <w:ind w:left="0"/>
                    <w:jc w:val="both"/>
                    <w:rPr>
                      <w:rStyle w:val="Hyperlink"/>
                      <w:rFonts w:ascii="Arial" w:hAnsi="Arial" w:cs="Arial"/>
                      <w:color w:val="auto"/>
                      <w:u w:val="none"/>
                    </w:rPr>
                  </w:pPr>
                  <w:r w:rsidRPr="008B5C8B">
                    <w:rPr>
                      <w:rStyle w:val="Hyperlink"/>
                      <w:rFonts w:ascii="Arial" w:hAnsi="Arial" w:cs="Arial"/>
                      <w:color w:val="auto"/>
                      <w:u w:val="none"/>
                    </w:rPr>
                    <w:t xml:space="preserve">6. Working together to assess and meet the housing and support needs of care leavers  </w:t>
                  </w:r>
                </w:p>
              </w:tc>
              <w:tc>
                <w:tcPr>
                  <w:tcW w:w="1985" w:type="dxa"/>
                  <w:tcBorders>
                    <w:top w:val="nil"/>
                    <w:left w:val="nil"/>
                    <w:bottom w:val="nil"/>
                    <w:right w:val="nil"/>
                  </w:tcBorders>
                </w:tcPr>
                <w:p w14:paraId="7A756835" w14:textId="77777777" w:rsidR="00154F11" w:rsidRPr="008B5C8B" w:rsidRDefault="00154F11" w:rsidP="00225E86">
                  <w:pPr>
                    <w:pStyle w:val="ListParagraph"/>
                    <w:spacing w:line="276" w:lineRule="auto"/>
                    <w:ind w:left="0"/>
                    <w:jc w:val="right"/>
                    <w:rPr>
                      <w:rStyle w:val="Hyperlink"/>
                      <w:rFonts w:ascii="Arial" w:hAnsi="Arial" w:cs="Arial"/>
                      <w:color w:val="auto"/>
                      <w:u w:val="none"/>
                    </w:rPr>
                  </w:pPr>
                  <w:r w:rsidRPr="008B5C8B">
                    <w:rPr>
                      <w:rStyle w:val="Hyperlink"/>
                      <w:rFonts w:ascii="Arial" w:hAnsi="Arial" w:cs="Arial"/>
                      <w:color w:val="auto"/>
                      <w:u w:val="none"/>
                    </w:rPr>
                    <w:t>Page 6</w:t>
                  </w:r>
                </w:p>
              </w:tc>
            </w:tr>
            <w:tr w:rsidR="008B5C8B" w:rsidRPr="008B5C8B" w14:paraId="76D471D6" w14:textId="77777777" w:rsidTr="5493B59C">
              <w:tc>
                <w:tcPr>
                  <w:tcW w:w="7403" w:type="dxa"/>
                  <w:tcBorders>
                    <w:top w:val="nil"/>
                    <w:left w:val="nil"/>
                    <w:bottom w:val="nil"/>
                    <w:right w:val="nil"/>
                  </w:tcBorders>
                </w:tcPr>
                <w:p w14:paraId="13AA479D" w14:textId="77777777" w:rsidR="00154F11" w:rsidRPr="008B5C8B" w:rsidRDefault="00154F11" w:rsidP="00225E86">
                  <w:pPr>
                    <w:autoSpaceDE w:val="0"/>
                    <w:autoSpaceDN w:val="0"/>
                    <w:adjustRightInd w:val="0"/>
                    <w:spacing w:line="276" w:lineRule="auto"/>
                    <w:contextualSpacing/>
                    <w:rPr>
                      <w:rStyle w:val="Hyperlink"/>
                      <w:rFonts w:ascii="Arial" w:hAnsi="Arial" w:cs="Arial"/>
                      <w:color w:val="auto"/>
                      <w:u w:val="none"/>
                    </w:rPr>
                  </w:pPr>
                  <w:r w:rsidRPr="008B5C8B">
                    <w:rPr>
                      <w:rStyle w:val="Hyperlink"/>
                      <w:rFonts w:ascii="Arial" w:hAnsi="Arial" w:cs="Arial"/>
                      <w:color w:val="auto"/>
                      <w:u w:val="none"/>
                    </w:rPr>
                    <w:t>7. Operational Framework</w:t>
                  </w:r>
                </w:p>
              </w:tc>
              <w:tc>
                <w:tcPr>
                  <w:tcW w:w="1985" w:type="dxa"/>
                  <w:tcBorders>
                    <w:top w:val="nil"/>
                    <w:left w:val="nil"/>
                    <w:bottom w:val="nil"/>
                    <w:right w:val="nil"/>
                  </w:tcBorders>
                </w:tcPr>
                <w:p w14:paraId="0689FDA6" w14:textId="77777777"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 xml:space="preserve">Page 7 </w:t>
                  </w:r>
                </w:p>
              </w:tc>
            </w:tr>
            <w:tr w:rsidR="008B5C8B" w:rsidRPr="008B5C8B" w14:paraId="01222DE8" w14:textId="77777777" w:rsidTr="5493B59C">
              <w:tc>
                <w:tcPr>
                  <w:tcW w:w="7403" w:type="dxa"/>
                  <w:tcBorders>
                    <w:top w:val="nil"/>
                    <w:left w:val="nil"/>
                    <w:bottom w:val="nil"/>
                    <w:right w:val="nil"/>
                  </w:tcBorders>
                </w:tcPr>
                <w:p w14:paraId="4F202936" w14:textId="77777777" w:rsidR="00154F11" w:rsidRPr="008B5C8B" w:rsidRDefault="00154F11" w:rsidP="00225E86">
                  <w:pPr>
                    <w:autoSpaceDE w:val="0"/>
                    <w:autoSpaceDN w:val="0"/>
                    <w:adjustRightInd w:val="0"/>
                    <w:spacing w:line="276" w:lineRule="auto"/>
                    <w:ind w:left="599"/>
                    <w:contextualSpacing/>
                    <w:rPr>
                      <w:rStyle w:val="Hyperlink"/>
                      <w:rFonts w:ascii="Arial" w:hAnsi="Arial" w:cs="Arial"/>
                      <w:color w:val="auto"/>
                      <w:u w:val="none"/>
                    </w:rPr>
                  </w:pPr>
                  <w:r w:rsidRPr="008B5C8B">
                    <w:rPr>
                      <w:rStyle w:val="Hyperlink"/>
                      <w:rFonts w:ascii="Arial" w:hAnsi="Arial" w:cs="Arial"/>
                      <w:color w:val="auto"/>
                      <w:u w:val="none"/>
                    </w:rPr>
                    <w:t>7.1 Prepare for the reality of housing</w:t>
                  </w:r>
                </w:p>
              </w:tc>
              <w:tc>
                <w:tcPr>
                  <w:tcW w:w="1985" w:type="dxa"/>
                  <w:tcBorders>
                    <w:top w:val="nil"/>
                    <w:left w:val="nil"/>
                    <w:bottom w:val="nil"/>
                    <w:right w:val="nil"/>
                  </w:tcBorders>
                </w:tcPr>
                <w:p w14:paraId="1FD9C9DF" w14:textId="77777777" w:rsidR="00154F11" w:rsidRPr="008B5C8B" w:rsidRDefault="00154F11" w:rsidP="00225E86">
                  <w:pPr>
                    <w:autoSpaceDE w:val="0"/>
                    <w:autoSpaceDN w:val="0"/>
                    <w:adjustRightInd w:val="0"/>
                    <w:spacing w:line="276" w:lineRule="auto"/>
                    <w:ind w:left="599"/>
                    <w:contextualSpacing/>
                    <w:jc w:val="right"/>
                    <w:rPr>
                      <w:rStyle w:val="Hyperlink"/>
                      <w:rFonts w:ascii="Arial" w:hAnsi="Arial" w:cs="Arial"/>
                      <w:color w:val="auto"/>
                      <w:u w:val="none"/>
                    </w:rPr>
                  </w:pPr>
                  <w:r w:rsidRPr="008B5C8B">
                    <w:rPr>
                      <w:rStyle w:val="Hyperlink"/>
                      <w:rFonts w:ascii="Arial" w:hAnsi="Arial" w:cs="Arial"/>
                      <w:color w:val="auto"/>
                      <w:u w:val="none"/>
                    </w:rPr>
                    <w:t>Page 7</w:t>
                  </w:r>
                </w:p>
              </w:tc>
            </w:tr>
            <w:tr w:rsidR="008B5C8B" w:rsidRPr="008B5C8B" w14:paraId="6E082CBA" w14:textId="77777777" w:rsidTr="5493B59C">
              <w:tc>
                <w:tcPr>
                  <w:tcW w:w="7403" w:type="dxa"/>
                  <w:tcBorders>
                    <w:top w:val="nil"/>
                    <w:left w:val="nil"/>
                    <w:bottom w:val="nil"/>
                    <w:right w:val="nil"/>
                  </w:tcBorders>
                </w:tcPr>
                <w:p w14:paraId="1747D21C" w14:textId="77777777" w:rsidR="00154F11" w:rsidRPr="008B5C8B" w:rsidRDefault="00154F11" w:rsidP="00225E86">
                  <w:pPr>
                    <w:autoSpaceDE w:val="0"/>
                    <w:autoSpaceDN w:val="0"/>
                    <w:adjustRightInd w:val="0"/>
                    <w:spacing w:line="276" w:lineRule="auto"/>
                    <w:ind w:left="599"/>
                    <w:contextualSpacing/>
                    <w:rPr>
                      <w:rStyle w:val="Hyperlink"/>
                      <w:rFonts w:ascii="Arial" w:hAnsi="Arial" w:cs="Arial"/>
                      <w:color w:val="auto"/>
                      <w:u w:val="none"/>
                    </w:rPr>
                  </w:pPr>
                  <w:r w:rsidRPr="008B5C8B">
                    <w:rPr>
                      <w:rStyle w:val="Hyperlink"/>
                      <w:rFonts w:ascii="Arial" w:hAnsi="Arial" w:cs="Arial"/>
                      <w:color w:val="auto"/>
                      <w:u w:val="none"/>
                    </w:rPr>
                    <w:t>7.2 Plan young people’s accommodation and support options with them</w:t>
                  </w:r>
                </w:p>
              </w:tc>
              <w:tc>
                <w:tcPr>
                  <w:tcW w:w="1985" w:type="dxa"/>
                  <w:tcBorders>
                    <w:top w:val="nil"/>
                    <w:left w:val="nil"/>
                    <w:bottom w:val="nil"/>
                    <w:right w:val="nil"/>
                  </w:tcBorders>
                </w:tcPr>
                <w:p w14:paraId="395431D3" w14:textId="77777777" w:rsidR="00154F11" w:rsidRPr="008B5C8B" w:rsidRDefault="00154F11" w:rsidP="00225E86">
                  <w:pPr>
                    <w:autoSpaceDE w:val="0"/>
                    <w:autoSpaceDN w:val="0"/>
                    <w:adjustRightInd w:val="0"/>
                    <w:spacing w:line="276" w:lineRule="auto"/>
                    <w:ind w:left="599"/>
                    <w:contextualSpacing/>
                    <w:jc w:val="right"/>
                    <w:rPr>
                      <w:rStyle w:val="Hyperlink"/>
                      <w:rFonts w:ascii="Arial" w:hAnsi="Arial" w:cs="Arial"/>
                      <w:color w:val="auto"/>
                      <w:u w:val="none"/>
                    </w:rPr>
                  </w:pPr>
                  <w:r w:rsidRPr="008B5C8B">
                    <w:rPr>
                      <w:rStyle w:val="Hyperlink"/>
                      <w:rFonts w:ascii="Arial" w:hAnsi="Arial" w:cs="Arial"/>
                      <w:color w:val="auto"/>
                      <w:u w:val="none"/>
                    </w:rPr>
                    <w:t>Page 10</w:t>
                  </w:r>
                </w:p>
              </w:tc>
            </w:tr>
            <w:tr w:rsidR="008B5C8B" w:rsidRPr="008B5C8B" w14:paraId="569E70BB" w14:textId="77777777" w:rsidTr="5493B59C">
              <w:tc>
                <w:tcPr>
                  <w:tcW w:w="7403" w:type="dxa"/>
                  <w:tcBorders>
                    <w:top w:val="nil"/>
                    <w:left w:val="nil"/>
                    <w:bottom w:val="nil"/>
                    <w:right w:val="nil"/>
                  </w:tcBorders>
                </w:tcPr>
                <w:p w14:paraId="4AA8BF3A" w14:textId="77777777" w:rsidR="00154F11" w:rsidRPr="008B5C8B" w:rsidRDefault="00154F11" w:rsidP="00225E86">
                  <w:pPr>
                    <w:autoSpaceDE w:val="0"/>
                    <w:autoSpaceDN w:val="0"/>
                    <w:adjustRightInd w:val="0"/>
                    <w:spacing w:line="276" w:lineRule="auto"/>
                    <w:ind w:left="599"/>
                    <w:contextualSpacing/>
                    <w:rPr>
                      <w:rStyle w:val="Hyperlink"/>
                      <w:rFonts w:ascii="Arial" w:hAnsi="Arial" w:cs="Arial"/>
                      <w:color w:val="auto"/>
                      <w:u w:val="none"/>
                    </w:rPr>
                  </w:pPr>
                  <w:r w:rsidRPr="008B5C8B">
                    <w:rPr>
                      <w:rStyle w:val="Hyperlink"/>
                      <w:rFonts w:ascii="Arial" w:hAnsi="Arial" w:cs="Arial"/>
                      <w:color w:val="auto"/>
                      <w:u w:val="none"/>
                    </w:rPr>
                    <w:t>7.3. Reduce housing crisis</w:t>
                  </w:r>
                </w:p>
              </w:tc>
              <w:tc>
                <w:tcPr>
                  <w:tcW w:w="1985" w:type="dxa"/>
                  <w:tcBorders>
                    <w:top w:val="nil"/>
                    <w:left w:val="nil"/>
                    <w:bottom w:val="nil"/>
                    <w:right w:val="nil"/>
                  </w:tcBorders>
                </w:tcPr>
                <w:p w14:paraId="46BCDE06" w14:textId="77777777" w:rsidR="00154F11" w:rsidRPr="008B5C8B" w:rsidRDefault="00154F11" w:rsidP="00225E86">
                  <w:pPr>
                    <w:autoSpaceDE w:val="0"/>
                    <w:autoSpaceDN w:val="0"/>
                    <w:adjustRightInd w:val="0"/>
                    <w:spacing w:line="276" w:lineRule="auto"/>
                    <w:ind w:left="599"/>
                    <w:contextualSpacing/>
                    <w:jc w:val="right"/>
                    <w:rPr>
                      <w:rStyle w:val="Hyperlink"/>
                      <w:rFonts w:ascii="Arial" w:hAnsi="Arial" w:cs="Arial"/>
                      <w:color w:val="auto"/>
                      <w:u w:val="none"/>
                    </w:rPr>
                  </w:pPr>
                  <w:r w:rsidRPr="008B5C8B">
                    <w:rPr>
                      <w:rStyle w:val="Hyperlink"/>
                      <w:rFonts w:ascii="Arial" w:hAnsi="Arial" w:cs="Arial"/>
                      <w:color w:val="auto"/>
                      <w:u w:val="none"/>
                    </w:rPr>
                    <w:t>Page 11</w:t>
                  </w:r>
                </w:p>
              </w:tc>
            </w:tr>
            <w:tr w:rsidR="008B5C8B" w:rsidRPr="008B5C8B" w14:paraId="70B8EEB1" w14:textId="77777777" w:rsidTr="5493B59C">
              <w:trPr>
                <w:trHeight w:val="551"/>
              </w:trPr>
              <w:tc>
                <w:tcPr>
                  <w:tcW w:w="7403" w:type="dxa"/>
                  <w:tcBorders>
                    <w:top w:val="nil"/>
                    <w:left w:val="nil"/>
                    <w:bottom w:val="nil"/>
                    <w:right w:val="nil"/>
                  </w:tcBorders>
                </w:tcPr>
                <w:p w14:paraId="1757ACFF" w14:textId="77777777" w:rsidR="00154F11" w:rsidRPr="008B5C8B" w:rsidRDefault="00154F11" w:rsidP="00225E86">
                  <w:pPr>
                    <w:autoSpaceDE w:val="0"/>
                    <w:autoSpaceDN w:val="0"/>
                    <w:adjustRightInd w:val="0"/>
                    <w:spacing w:line="276" w:lineRule="auto"/>
                    <w:ind w:left="599"/>
                    <w:contextualSpacing/>
                    <w:rPr>
                      <w:rStyle w:val="Hyperlink"/>
                      <w:rFonts w:ascii="Arial" w:hAnsi="Arial" w:cs="Arial"/>
                      <w:color w:val="auto"/>
                      <w:u w:val="none"/>
                    </w:rPr>
                  </w:pPr>
                  <w:r w:rsidRPr="008B5C8B">
                    <w:rPr>
                      <w:rStyle w:val="Hyperlink"/>
                      <w:rFonts w:ascii="Arial" w:hAnsi="Arial" w:cs="Arial"/>
                      <w:color w:val="auto"/>
                      <w:u w:val="none"/>
                    </w:rPr>
                    <w:t>7.4 Access housing and support as needed</w:t>
                  </w:r>
                </w:p>
              </w:tc>
              <w:tc>
                <w:tcPr>
                  <w:tcW w:w="1985" w:type="dxa"/>
                  <w:tcBorders>
                    <w:top w:val="nil"/>
                    <w:left w:val="nil"/>
                    <w:bottom w:val="nil"/>
                    <w:right w:val="nil"/>
                  </w:tcBorders>
                </w:tcPr>
                <w:p w14:paraId="19947E2B" w14:textId="09FCA309" w:rsidR="00154F11" w:rsidRPr="008B5C8B" w:rsidRDefault="00154F11" w:rsidP="00225E86">
                  <w:pPr>
                    <w:autoSpaceDE w:val="0"/>
                    <w:autoSpaceDN w:val="0"/>
                    <w:adjustRightInd w:val="0"/>
                    <w:spacing w:line="276" w:lineRule="auto"/>
                    <w:ind w:left="599"/>
                    <w:contextualSpacing/>
                    <w:jc w:val="right"/>
                    <w:rPr>
                      <w:rStyle w:val="Hyperlink"/>
                      <w:rFonts w:ascii="Arial" w:hAnsi="Arial" w:cs="Arial"/>
                      <w:color w:val="auto"/>
                      <w:u w:val="none"/>
                    </w:rPr>
                  </w:pPr>
                  <w:r w:rsidRPr="008B5C8B">
                    <w:rPr>
                      <w:rStyle w:val="Hyperlink"/>
                      <w:rFonts w:ascii="Arial" w:hAnsi="Arial" w:cs="Arial"/>
                      <w:color w:val="auto"/>
                      <w:u w:val="none"/>
                    </w:rPr>
                    <w:t>Page 1</w:t>
                  </w:r>
                  <w:r w:rsidR="00551D43" w:rsidRPr="008B5C8B">
                    <w:rPr>
                      <w:rStyle w:val="Hyperlink"/>
                      <w:rFonts w:ascii="Arial" w:hAnsi="Arial" w:cs="Arial"/>
                      <w:color w:val="auto"/>
                      <w:u w:val="none"/>
                    </w:rPr>
                    <w:t>1</w:t>
                  </w:r>
                </w:p>
              </w:tc>
            </w:tr>
            <w:tr w:rsidR="008B5C8B" w:rsidRPr="008B5C8B" w14:paraId="11652491" w14:textId="77777777" w:rsidTr="5493B59C">
              <w:tc>
                <w:tcPr>
                  <w:tcW w:w="7403" w:type="dxa"/>
                  <w:tcBorders>
                    <w:top w:val="nil"/>
                    <w:left w:val="nil"/>
                    <w:bottom w:val="nil"/>
                    <w:right w:val="nil"/>
                  </w:tcBorders>
                </w:tcPr>
                <w:p w14:paraId="01A9E98D" w14:textId="77777777" w:rsidR="00154F11" w:rsidRPr="008B5C8B" w:rsidRDefault="00154F11" w:rsidP="00225E86">
                  <w:pPr>
                    <w:autoSpaceDE w:val="0"/>
                    <w:autoSpaceDN w:val="0"/>
                    <w:adjustRightInd w:val="0"/>
                    <w:spacing w:line="276" w:lineRule="auto"/>
                    <w:ind w:left="1156"/>
                    <w:contextualSpacing/>
                    <w:rPr>
                      <w:rStyle w:val="Hyperlink"/>
                      <w:rFonts w:ascii="Arial" w:hAnsi="Arial" w:cs="Arial"/>
                      <w:color w:val="auto"/>
                      <w:u w:val="none"/>
                    </w:rPr>
                  </w:pPr>
                  <w:r w:rsidRPr="4BB784A0">
                    <w:rPr>
                      <w:rStyle w:val="Hyperlink"/>
                      <w:rFonts w:ascii="Arial" w:hAnsi="Arial" w:cs="Arial"/>
                      <w:color w:val="auto"/>
                      <w:u w:val="none"/>
                    </w:rPr>
                    <w:t xml:space="preserve">7.4.1 Staying Put </w:t>
                  </w:r>
                </w:p>
              </w:tc>
              <w:tc>
                <w:tcPr>
                  <w:tcW w:w="1985" w:type="dxa"/>
                  <w:tcBorders>
                    <w:top w:val="nil"/>
                    <w:left w:val="nil"/>
                    <w:bottom w:val="nil"/>
                    <w:right w:val="nil"/>
                  </w:tcBorders>
                </w:tcPr>
                <w:p w14:paraId="6E717367" w14:textId="7F9632D8"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Page 1</w:t>
                  </w:r>
                  <w:r w:rsidR="00551D43" w:rsidRPr="008B5C8B">
                    <w:rPr>
                      <w:rStyle w:val="Hyperlink"/>
                      <w:rFonts w:ascii="Arial" w:hAnsi="Arial" w:cs="Arial"/>
                      <w:color w:val="auto"/>
                      <w:u w:val="none"/>
                    </w:rPr>
                    <w:t>2</w:t>
                  </w:r>
                </w:p>
              </w:tc>
            </w:tr>
            <w:tr w:rsidR="008B5C8B" w:rsidRPr="008B5C8B" w14:paraId="7464B726" w14:textId="77777777" w:rsidTr="5493B59C">
              <w:tc>
                <w:tcPr>
                  <w:tcW w:w="7403" w:type="dxa"/>
                  <w:tcBorders>
                    <w:top w:val="nil"/>
                    <w:left w:val="nil"/>
                    <w:bottom w:val="nil"/>
                    <w:right w:val="nil"/>
                  </w:tcBorders>
                </w:tcPr>
                <w:p w14:paraId="70388E23" w14:textId="31580B22" w:rsidR="00154F11" w:rsidRPr="008B5C8B" w:rsidRDefault="71781100" w:rsidP="00225E86">
                  <w:pPr>
                    <w:autoSpaceDE w:val="0"/>
                    <w:autoSpaceDN w:val="0"/>
                    <w:adjustRightInd w:val="0"/>
                    <w:spacing w:line="276" w:lineRule="auto"/>
                    <w:ind w:left="1156" w:firstLine="10"/>
                    <w:contextualSpacing/>
                    <w:rPr>
                      <w:rStyle w:val="Hyperlink"/>
                      <w:rFonts w:ascii="Arial" w:hAnsi="Arial" w:cs="Arial"/>
                      <w:color w:val="auto"/>
                      <w:u w:val="none"/>
                    </w:rPr>
                  </w:pPr>
                  <w:r w:rsidRPr="5493B59C">
                    <w:rPr>
                      <w:rStyle w:val="Hyperlink"/>
                      <w:rFonts w:ascii="Arial" w:hAnsi="Arial" w:cs="Arial"/>
                      <w:color w:val="auto"/>
                      <w:u w:val="none"/>
                    </w:rPr>
                    <w:t xml:space="preserve">7.4.2 Post-16 Supported Accommodation for </w:t>
                  </w:r>
                  <w:r w:rsidR="0427A20B" w:rsidRPr="5493B59C">
                    <w:rPr>
                      <w:rStyle w:val="Hyperlink"/>
                      <w:rFonts w:ascii="Arial" w:hAnsi="Arial" w:cs="Arial"/>
                      <w:color w:val="auto"/>
                      <w:u w:val="none"/>
                    </w:rPr>
                    <w:t>c</w:t>
                  </w:r>
                  <w:r w:rsidRPr="5493B59C">
                    <w:rPr>
                      <w:rStyle w:val="Hyperlink"/>
                      <w:rFonts w:ascii="Arial" w:hAnsi="Arial" w:cs="Arial"/>
                      <w:color w:val="auto"/>
                      <w:u w:val="none"/>
                    </w:rPr>
                    <w:t>are</w:t>
                  </w:r>
                  <w:r w:rsidR="3B068BD2" w:rsidRPr="5493B59C">
                    <w:rPr>
                      <w:rStyle w:val="Hyperlink"/>
                      <w:rFonts w:ascii="Arial" w:hAnsi="Arial" w:cs="Arial"/>
                      <w:color w:val="auto"/>
                      <w:u w:val="none"/>
                    </w:rPr>
                    <w:t xml:space="preserve"> experienced young people</w:t>
                  </w:r>
                  <w:r w:rsidRPr="5493B59C">
                    <w:rPr>
                      <w:rStyle w:val="Hyperlink"/>
                      <w:rFonts w:ascii="Arial" w:hAnsi="Arial" w:cs="Arial"/>
                      <w:color w:val="auto"/>
                      <w:u w:val="none"/>
                    </w:rPr>
                    <w:t xml:space="preserve"> </w:t>
                  </w:r>
                </w:p>
              </w:tc>
              <w:tc>
                <w:tcPr>
                  <w:tcW w:w="1985" w:type="dxa"/>
                  <w:tcBorders>
                    <w:top w:val="nil"/>
                    <w:left w:val="nil"/>
                    <w:bottom w:val="nil"/>
                    <w:right w:val="nil"/>
                  </w:tcBorders>
                </w:tcPr>
                <w:p w14:paraId="44B1CF26" w14:textId="168F27A9"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Page 1</w:t>
                  </w:r>
                  <w:r w:rsidR="00551D43" w:rsidRPr="008B5C8B">
                    <w:rPr>
                      <w:rStyle w:val="Hyperlink"/>
                      <w:rFonts w:ascii="Arial" w:hAnsi="Arial" w:cs="Arial"/>
                      <w:color w:val="auto"/>
                      <w:u w:val="none"/>
                    </w:rPr>
                    <w:t>2</w:t>
                  </w:r>
                </w:p>
              </w:tc>
            </w:tr>
            <w:tr w:rsidR="008B5C8B" w:rsidRPr="008B5C8B" w14:paraId="654B4849" w14:textId="77777777" w:rsidTr="5493B59C">
              <w:tc>
                <w:tcPr>
                  <w:tcW w:w="7403" w:type="dxa"/>
                  <w:tcBorders>
                    <w:top w:val="nil"/>
                    <w:left w:val="nil"/>
                    <w:bottom w:val="nil"/>
                    <w:right w:val="nil"/>
                  </w:tcBorders>
                </w:tcPr>
                <w:p w14:paraId="56D31E8B" w14:textId="77777777" w:rsidR="00154F11" w:rsidRPr="008B5C8B" w:rsidRDefault="00154F11" w:rsidP="00225E86">
                  <w:pPr>
                    <w:autoSpaceDE w:val="0"/>
                    <w:autoSpaceDN w:val="0"/>
                    <w:adjustRightInd w:val="0"/>
                    <w:spacing w:line="276" w:lineRule="auto"/>
                    <w:ind w:left="1156" w:firstLine="10"/>
                    <w:contextualSpacing/>
                    <w:rPr>
                      <w:rStyle w:val="Hyperlink"/>
                      <w:rFonts w:ascii="Arial" w:hAnsi="Arial" w:cs="Arial"/>
                      <w:color w:val="auto"/>
                      <w:u w:val="none"/>
                    </w:rPr>
                  </w:pPr>
                  <w:r w:rsidRPr="008B5C8B">
                    <w:rPr>
                      <w:rStyle w:val="Hyperlink"/>
                      <w:rFonts w:ascii="Arial" w:hAnsi="Arial" w:cs="Arial"/>
                      <w:color w:val="auto"/>
                      <w:u w:val="none"/>
                    </w:rPr>
                    <w:t xml:space="preserve">7.4.3 Staying Close </w:t>
                  </w:r>
                </w:p>
              </w:tc>
              <w:tc>
                <w:tcPr>
                  <w:tcW w:w="1985" w:type="dxa"/>
                  <w:tcBorders>
                    <w:top w:val="nil"/>
                    <w:left w:val="nil"/>
                    <w:bottom w:val="nil"/>
                    <w:right w:val="nil"/>
                  </w:tcBorders>
                </w:tcPr>
                <w:p w14:paraId="7C47B081" w14:textId="20713761"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Page 1</w:t>
                  </w:r>
                  <w:r w:rsidR="00551D43" w:rsidRPr="008B5C8B">
                    <w:rPr>
                      <w:rStyle w:val="Hyperlink"/>
                      <w:rFonts w:ascii="Arial" w:hAnsi="Arial" w:cs="Arial"/>
                      <w:color w:val="auto"/>
                      <w:u w:val="none"/>
                    </w:rPr>
                    <w:t>2</w:t>
                  </w:r>
                </w:p>
              </w:tc>
            </w:tr>
            <w:tr w:rsidR="008B5C8B" w:rsidRPr="008B5C8B" w14:paraId="41FC296F" w14:textId="77777777" w:rsidTr="5493B59C">
              <w:tc>
                <w:tcPr>
                  <w:tcW w:w="7403" w:type="dxa"/>
                  <w:tcBorders>
                    <w:top w:val="nil"/>
                    <w:left w:val="nil"/>
                    <w:bottom w:val="nil"/>
                    <w:right w:val="nil"/>
                  </w:tcBorders>
                </w:tcPr>
                <w:p w14:paraId="14210971" w14:textId="5DDEC39F" w:rsidR="00154F11" w:rsidRPr="008B5C8B" w:rsidRDefault="00154F11" w:rsidP="00225E86">
                  <w:pPr>
                    <w:autoSpaceDE w:val="0"/>
                    <w:autoSpaceDN w:val="0"/>
                    <w:adjustRightInd w:val="0"/>
                    <w:spacing w:line="276" w:lineRule="auto"/>
                    <w:ind w:left="1156" w:firstLine="10"/>
                    <w:contextualSpacing/>
                    <w:rPr>
                      <w:rStyle w:val="Hyperlink"/>
                      <w:rFonts w:ascii="Arial" w:hAnsi="Arial" w:cs="Arial"/>
                      <w:color w:val="auto"/>
                      <w:u w:val="none"/>
                    </w:rPr>
                  </w:pPr>
                  <w:r w:rsidRPr="008B5C8B">
                    <w:rPr>
                      <w:rStyle w:val="Hyperlink"/>
                      <w:rFonts w:ascii="Arial" w:hAnsi="Arial" w:cs="Arial"/>
                      <w:color w:val="auto"/>
                      <w:u w:val="none"/>
                    </w:rPr>
                    <w:t xml:space="preserve">7.4.4 </w:t>
                  </w:r>
                  <w:r w:rsidR="00336D79" w:rsidRPr="008B5C8B">
                    <w:rPr>
                      <w:rStyle w:val="Hyperlink"/>
                      <w:rFonts w:ascii="Arial" w:hAnsi="Arial" w:cs="Arial"/>
                      <w:color w:val="auto"/>
                      <w:u w:val="none"/>
                    </w:rPr>
                    <w:t xml:space="preserve">Housing Funded Supported Accommodation </w:t>
                  </w:r>
                </w:p>
              </w:tc>
              <w:tc>
                <w:tcPr>
                  <w:tcW w:w="1985" w:type="dxa"/>
                  <w:tcBorders>
                    <w:top w:val="nil"/>
                    <w:left w:val="nil"/>
                    <w:bottom w:val="nil"/>
                    <w:right w:val="nil"/>
                  </w:tcBorders>
                </w:tcPr>
                <w:p w14:paraId="5273DD43" w14:textId="179C4BD6"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Page 1</w:t>
                  </w:r>
                  <w:r w:rsidR="00551D43" w:rsidRPr="008B5C8B">
                    <w:rPr>
                      <w:rStyle w:val="Hyperlink"/>
                      <w:rFonts w:ascii="Arial" w:hAnsi="Arial" w:cs="Arial"/>
                      <w:color w:val="auto"/>
                      <w:u w:val="none"/>
                    </w:rPr>
                    <w:t>2</w:t>
                  </w:r>
                </w:p>
              </w:tc>
            </w:tr>
            <w:tr w:rsidR="008B5C8B" w:rsidRPr="008B5C8B" w14:paraId="6368635C" w14:textId="77777777" w:rsidTr="5493B59C">
              <w:tc>
                <w:tcPr>
                  <w:tcW w:w="7403" w:type="dxa"/>
                  <w:tcBorders>
                    <w:top w:val="nil"/>
                    <w:left w:val="nil"/>
                    <w:bottom w:val="nil"/>
                    <w:right w:val="nil"/>
                  </w:tcBorders>
                </w:tcPr>
                <w:p w14:paraId="01CE55DA" w14:textId="77777777" w:rsidR="00154F11" w:rsidRPr="008B5C8B" w:rsidRDefault="00154F11" w:rsidP="00225E86">
                  <w:pPr>
                    <w:autoSpaceDE w:val="0"/>
                    <w:autoSpaceDN w:val="0"/>
                    <w:adjustRightInd w:val="0"/>
                    <w:spacing w:line="276" w:lineRule="auto"/>
                    <w:ind w:left="1156" w:firstLine="10"/>
                    <w:contextualSpacing/>
                    <w:rPr>
                      <w:rStyle w:val="Hyperlink"/>
                      <w:rFonts w:ascii="Arial" w:hAnsi="Arial" w:cs="Arial"/>
                      <w:color w:val="auto"/>
                      <w:u w:val="none"/>
                    </w:rPr>
                  </w:pPr>
                  <w:r w:rsidRPr="008B5C8B">
                    <w:rPr>
                      <w:rStyle w:val="Hyperlink"/>
                      <w:rFonts w:ascii="Arial" w:hAnsi="Arial" w:cs="Arial"/>
                      <w:color w:val="auto"/>
                      <w:u w:val="none"/>
                    </w:rPr>
                    <w:t xml:space="preserve">7.4.5 Living with family, </w:t>
                  </w:r>
                  <w:proofErr w:type="gramStart"/>
                  <w:r w:rsidRPr="008B5C8B">
                    <w:rPr>
                      <w:rStyle w:val="Hyperlink"/>
                      <w:rFonts w:ascii="Arial" w:hAnsi="Arial" w:cs="Arial"/>
                      <w:color w:val="auto"/>
                      <w:u w:val="none"/>
                    </w:rPr>
                    <w:t>friends</w:t>
                  </w:r>
                  <w:proofErr w:type="gramEnd"/>
                  <w:r w:rsidRPr="008B5C8B">
                    <w:rPr>
                      <w:rStyle w:val="Hyperlink"/>
                      <w:rFonts w:ascii="Arial" w:hAnsi="Arial" w:cs="Arial"/>
                      <w:color w:val="auto"/>
                      <w:u w:val="none"/>
                    </w:rPr>
                    <w:t xml:space="preserve"> or relatives </w:t>
                  </w:r>
                </w:p>
              </w:tc>
              <w:tc>
                <w:tcPr>
                  <w:tcW w:w="1985" w:type="dxa"/>
                  <w:tcBorders>
                    <w:top w:val="nil"/>
                    <w:left w:val="nil"/>
                    <w:bottom w:val="nil"/>
                    <w:right w:val="nil"/>
                  </w:tcBorders>
                </w:tcPr>
                <w:p w14:paraId="63C04D75" w14:textId="43827E27"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Page 1</w:t>
                  </w:r>
                  <w:r w:rsidR="00632ED9" w:rsidRPr="008B5C8B">
                    <w:rPr>
                      <w:rStyle w:val="Hyperlink"/>
                      <w:rFonts w:ascii="Arial" w:hAnsi="Arial" w:cs="Arial"/>
                      <w:color w:val="auto"/>
                      <w:u w:val="none"/>
                    </w:rPr>
                    <w:t>3</w:t>
                  </w:r>
                </w:p>
              </w:tc>
            </w:tr>
            <w:tr w:rsidR="008B5C8B" w:rsidRPr="008B5C8B" w14:paraId="57724673" w14:textId="77777777" w:rsidTr="5493B59C">
              <w:tc>
                <w:tcPr>
                  <w:tcW w:w="7403" w:type="dxa"/>
                  <w:tcBorders>
                    <w:top w:val="nil"/>
                    <w:left w:val="nil"/>
                    <w:bottom w:val="nil"/>
                    <w:right w:val="nil"/>
                  </w:tcBorders>
                </w:tcPr>
                <w:p w14:paraId="36B8B9CE" w14:textId="77777777" w:rsidR="00154F11" w:rsidRPr="008B5C8B" w:rsidRDefault="00154F11" w:rsidP="00225E86">
                  <w:pPr>
                    <w:autoSpaceDE w:val="0"/>
                    <w:autoSpaceDN w:val="0"/>
                    <w:adjustRightInd w:val="0"/>
                    <w:spacing w:line="276" w:lineRule="auto"/>
                    <w:ind w:left="1156" w:firstLine="10"/>
                    <w:contextualSpacing/>
                    <w:rPr>
                      <w:rStyle w:val="Hyperlink"/>
                      <w:rFonts w:ascii="Arial" w:hAnsi="Arial" w:cs="Arial"/>
                      <w:color w:val="auto"/>
                      <w:u w:val="none"/>
                    </w:rPr>
                  </w:pPr>
                  <w:r w:rsidRPr="008B5C8B">
                    <w:rPr>
                      <w:rStyle w:val="Hyperlink"/>
                      <w:rFonts w:ascii="Arial" w:hAnsi="Arial" w:cs="Arial"/>
                      <w:color w:val="auto"/>
                      <w:u w:val="none"/>
                    </w:rPr>
                    <w:t xml:space="preserve">7.4.6 Private rented accommodation </w:t>
                  </w:r>
                </w:p>
              </w:tc>
              <w:tc>
                <w:tcPr>
                  <w:tcW w:w="1985" w:type="dxa"/>
                  <w:tcBorders>
                    <w:top w:val="nil"/>
                    <w:left w:val="nil"/>
                    <w:bottom w:val="nil"/>
                    <w:right w:val="nil"/>
                  </w:tcBorders>
                </w:tcPr>
                <w:p w14:paraId="67BCF790" w14:textId="12A4AC0E"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Page 1</w:t>
                  </w:r>
                  <w:r w:rsidR="00632ED9" w:rsidRPr="008B5C8B">
                    <w:rPr>
                      <w:rStyle w:val="Hyperlink"/>
                      <w:rFonts w:ascii="Arial" w:hAnsi="Arial" w:cs="Arial"/>
                      <w:color w:val="auto"/>
                      <w:u w:val="none"/>
                    </w:rPr>
                    <w:t>3</w:t>
                  </w:r>
                </w:p>
              </w:tc>
            </w:tr>
            <w:tr w:rsidR="008B5C8B" w:rsidRPr="008B5C8B" w14:paraId="044200A6" w14:textId="77777777" w:rsidTr="5493B59C">
              <w:tc>
                <w:tcPr>
                  <w:tcW w:w="7403" w:type="dxa"/>
                  <w:tcBorders>
                    <w:top w:val="nil"/>
                    <w:left w:val="nil"/>
                    <w:bottom w:val="nil"/>
                    <w:right w:val="nil"/>
                  </w:tcBorders>
                </w:tcPr>
                <w:p w14:paraId="56057C46" w14:textId="77777777" w:rsidR="00154F11" w:rsidRPr="008B5C8B" w:rsidRDefault="00154F11" w:rsidP="00225E86">
                  <w:pPr>
                    <w:autoSpaceDE w:val="0"/>
                    <w:autoSpaceDN w:val="0"/>
                    <w:adjustRightInd w:val="0"/>
                    <w:spacing w:line="276" w:lineRule="auto"/>
                    <w:ind w:left="1156" w:firstLine="10"/>
                    <w:contextualSpacing/>
                    <w:rPr>
                      <w:rStyle w:val="Hyperlink"/>
                      <w:rFonts w:ascii="Arial" w:hAnsi="Arial" w:cs="Arial"/>
                      <w:color w:val="auto"/>
                      <w:u w:val="none"/>
                    </w:rPr>
                  </w:pPr>
                  <w:r w:rsidRPr="008B5C8B">
                    <w:rPr>
                      <w:rStyle w:val="Hyperlink"/>
                      <w:rFonts w:ascii="Arial" w:hAnsi="Arial" w:cs="Arial"/>
                      <w:color w:val="auto"/>
                      <w:u w:val="none"/>
                    </w:rPr>
                    <w:t xml:space="preserve">7.4.7 Social Housing </w:t>
                  </w:r>
                </w:p>
              </w:tc>
              <w:tc>
                <w:tcPr>
                  <w:tcW w:w="1985" w:type="dxa"/>
                  <w:tcBorders>
                    <w:top w:val="nil"/>
                    <w:left w:val="nil"/>
                    <w:bottom w:val="nil"/>
                    <w:right w:val="nil"/>
                  </w:tcBorders>
                </w:tcPr>
                <w:p w14:paraId="2B7D62BF" w14:textId="2E56423B"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Page 1</w:t>
                  </w:r>
                  <w:r w:rsidR="00632ED9" w:rsidRPr="008B5C8B">
                    <w:rPr>
                      <w:rStyle w:val="Hyperlink"/>
                      <w:rFonts w:ascii="Arial" w:hAnsi="Arial" w:cs="Arial"/>
                      <w:color w:val="auto"/>
                      <w:u w:val="none"/>
                    </w:rPr>
                    <w:t>3</w:t>
                  </w:r>
                </w:p>
              </w:tc>
            </w:tr>
            <w:tr w:rsidR="008B5C8B" w:rsidRPr="008B5C8B" w14:paraId="695D3985" w14:textId="77777777" w:rsidTr="5493B59C">
              <w:tc>
                <w:tcPr>
                  <w:tcW w:w="7403" w:type="dxa"/>
                  <w:tcBorders>
                    <w:top w:val="nil"/>
                    <w:left w:val="nil"/>
                    <w:bottom w:val="nil"/>
                    <w:right w:val="nil"/>
                  </w:tcBorders>
                </w:tcPr>
                <w:p w14:paraId="731F89D0" w14:textId="77777777" w:rsidR="00154F11" w:rsidRPr="008B5C8B" w:rsidRDefault="00154F11" w:rsidP="00225E86">
                  <w:pPr>
                    <w:autoSpaceDE w:val="0"/>
                    <w:autoSpaceDN w:val="0"/>
                    <w:adjustRightInd w:val="0"/>
                    <w:spacing w:line="276" w:lineRule="auto"/>
                    <w:ind w:left="1156" w:firstLine="10"/>
                    <w:contextualSpacing/>
                    <w:rPr>
                      <w:rStyle w:val="Hyperlink"/>
                      <w:rFonts w:ascii="Arial" w:hAnsi="Arial" w:cs="Arial"/>
                      <w:color w:val="auto"/>
                      <w:u w:val="none"/>
                    </w:rPr>
                  </w:pPr>
                  <w:r w:rsidRPr="008B5C8B">
                    <w:rPr>
                      <w:rStyle w:val="Hyperlink"/>
                      <w:rFonts w:ascii="Arial" w:hAnsi="Arial" w:cs="Arial"/>
                      <w:color w:val="auto"/>
                      <w:u w:val="none"/>
                    </w:rPr>
                    <w:t xml:space="preserve">7.4.8 Shared Lives </w:t>
                  </w:r>
                </w:p>
              </w:tc>
              <w:tc>
                <w:tcPr>
                  <w:tcW w:w="1985" w:type="dxa"/>
                  <w:tcBorders>
                    <w:top w:val="nil"/>
                    <w:left w:val="nil"/>
                    <w:bottom w:val="nil"/>
                    <w:right w:val="nil"/>
                  </w:tcBorders>
                </w:tcPr>
                <w:p w14:paraId="1BF6E288" w14:textId="77777777"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Page 14</w:t>
                  </w:r>
                </w:p>
              </w:tc>
            </w:tr>
            <w:tr w:rsidR="008B5C8B" w:rsidRPr="008B5C8B" w14:paraId="423A32CF" w14:textId="77777777" w:rsidTr="5493B59C">
              <w:tc>
                <w:tcPr>
                  <w:tcW w:w="7403" w:type="dxa"/>
                  <w:tcBorders>
                    <w:top w:val="nil"/>
                    <w:left w:val="nil"/>
                    <w:bottom w:val="nil"/>
                    <w:right w:val="nil"/>
                  </w:tcBorders>
                </w:tcPr>
                <w:p w14:paraId="38749369" w14:textId="77777777" w:rsidR="00154F11" w:rsidRPr="008B5C8B" w:rsidRDefault="00154F11" w:rsidP="00225E86">
                  <w:pPr>
                    <w:autoSpaceDE w:val="0"/>
                    <w:autoSpaceDN w:val="0"/>
                    <w:adjustRightInd w:val="0"/>
                    <w:spacing w:line="276" w:lineRule="auto"/>
                    <w:ind w:left="1156" w:firstLine="10"/>
                    <w:contextualSpacing/>
                    <w:rPr>
                      <w:rStyle w:val="Hyperlink"/>
                      <w:rFonts w:ascii="Arial" w:hAnsi="Arial" w:cs="Arial"/>
                      <w:color w:val="auto"/>
                      <w:u w:val="none"/>
                    </w:rPr>
                  </w:pPr>
                  <w:r w:rsidRPr="008B5C8B">
                    <w:rPr>
                      <w:rStyle w:val="Hyperlink"/>
                      <w:rFonts w:ascii="Arial" w:hAnsi="Arial" w:cs="Arial"/>
                      <w:color w:val="auto"/>
                      <w:u w:val="none"/>
                    </w:rPr>
                    <w:t xml:space="preserve">7.4.9 University Halls/Vacation accommodation </w:t>
                  </w:r>
                </w:p>
              </w:tc>
              <w:tc>
                <w:tcPr>
                  <w:tcW w:w="1985" w:type="dxa"/>
                  <w:tcBorders>
                    <w:top w:val="nil"/>
                    <w:left w:val="nil"/>
                    <w:bottom w:val="nil"/>
                    <w:right w:val="nil"/>
                  </w:tcBorders>
                </w:tcPr>
                <w:p w14:paraId="6B47F2CA" w14:textId="7511F7DF"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Page 1</w:t>
                  </w:r>
                  <w:r w:rsidR="00632ED9" w:rsidRPr="008B5C8B">
                    <w:rPr>
                      <w:rStyle w:val="Hyperlink"/>
                      <w:rFonts w:ascii="Arial" w:hAnsi="Arial" w:cs="Arial"/>
                      <w:color w:val="auto"/>
                      <w:u w:val="none"/>
                    </w:rPr>
                    <w:t>4</w:t>
                  </w:r>
                </w:p>
              </w:tc>
            </w:tr>
            <w:tr w:rsidR="008B5C8B" w:rsidRPr="008B5C8B" w14:paraId="417DA608" w14:textId="77777777" w:rsidTr="5493B59C">
              <w:tc>
                <w:tcPr>
                  <w:tcW w:w="7403" w:type="dxa"/>
                  <w:tcBorders>
                    <w:top w:val="nil"/>
                    <w:left w:val="nil"/>
                    <w:bottom w:val="nil"/>
                    <w:right w:val="nil"/>
                  </w:tcBorders>
                </w:tcPr>
                <w:p w14:paraId="4DBBF9C1" w14:textId="77777777" w:rsidR="00154F11" w:rsidRPr="008B5C8B" w:rsidRDefault="00154F11" w:rsidP="00225E86">
                  <w:pPr>
                    <w:autoSpaceDE w:val="0"/>
                    <w:autoSpaceDN w:val="0"/>
                    <w:adjustRightInd w:val="0"/>
                    <w:spacing w:line="276" w:lineRule="auto"/>
                    <w:ind w:left="589"/>
                    <w:contextualSpacing/>
                    <w:rPr>
                      <w:rStyle w:val="Hyperlink"/>
                      <w:rFonts w:ascii="Arial" w:hAnsi="Arial" w:cs="Arial"/>
                      <w:color w:val="auto"/>
                      <w:u w:val="none"/>
                    </w:rPr>
                  </w:pPr>
                  <w:r w:rsidRPr="008B5C8B">
                    <w:rPr>
                      <w:rStyle w:val="Hyperlink"/>
                      <w:rFonts w:ascii="Arial" w:hAnsi="Arial" w:cs="Arial"/>
                      <w:color w:val="auto"/>
                      <w:u w:val="none"/>
                    </w:rPr>
                    <w:t xml:space="preserve">7.5 Building relationships with landlords </w:t>
                  </w:r>
                </w:p>
              </w:tc>
              <w:tc>
                <w:tcPr>
                  <w:tcW w:w="1985" w:type="dxa"/>
                  <w:tcBorders>
                    <w:top w:val="nil"/>
                    <w:left w:val="nil"/>
                    <w:bottom w:val="nil"/>
                    <w:right w:val="nil"/>
                  </w:tcBorders>
                </w:tcPr>
                <w:p w14:paraId="3F6930B0" w14:textId="2FA1D447" w:rsidR="00154F11" w:rsidRPr="008B5C8B" w:rsidRDefault="4A618DF5" w:rsidP="51605080">
                  <w:pPr>
                    <w:autoSpaceDE w:val="0"/>
                    <w:autoSpaceDN w:val="0"/>
                    <w:adjustRightInd w:val="0"/>
                    <w:spacing w:line="276" w:lineRule="auto"/>
                    <w:contextualSpacing/>
                    <w:jc w:val="right"/>
                    <w:rPr>
                      <w:rStyle w:val="Hyperlink"/>
                      <w:rFonts w:ascii="Arial" w:hAnsi="Arial" w:cs="Arial"/>
                      <w:color w:val="auto"/>
                      <w:u w:val="none"/>
                    </w:rPr>
                  </w:pPr>
                  <w:r w:rsidRPr="51605080">
                    <w:rPr>
                      <w:rStyle w:val="Hyperlink"/>
                      <w:rFonts w:ascii="Arial" w:hAnsi="Arial" w:cs="Arial"/>
                      <w:color w:val="auto"/>
                      <w:u w:val="none"/>
                    </w:rPr>
                    <w:t xml:space="preserve">  </w:t>
                  </w:r>
                  <w:r w:rsidR="00154F11" w:rsidRPr="51605080">
                    <w:rPr>
                      <w:rStyle w:val="Hyperlink"/>
                      <w:rFonts w:ascii="Arial" w:hAnsi="Arial" w:cs="Arial"/>
                      <w:color w:val="auto"/>
                      <w:u w:val="none"/>
                    </w:rPr>
                    <w:t>Page 1</w:t>
                  </w:r>
                  <w:r w:rsidR="00654DED" w:rsidRPr="51605080">
                    <w:rPr>
                      <w:rStyle w:val="Hyperlink"/>
                      <w:rFonts w:ascii="Arial" w:hAnsi="Arial" w:cs="Arial"/>
                      <w:color w:val="auto"/>
                      <w:u w:val="none"/>
                    </w:rPr>
                    <w:t xml:space="preserve">4 </w:t>
                  </w:r>
                </w:p>
              </w:tc>
            </w:tr>
            <w:tr w:rsidR="008B5C8B" w:rsidRPr="008B5C8B" w14:paraId="68625A59" w14:textId="77777777" w:rsidTr="5493B59C">
              <w:tc>
                <w:tcPr>
                  <w:tcW w:w="7403" w:type="dxa"/>
                  <w:tcBorders>
                    <w:top w:val="nil"/>
                    <w:left w:val="nil"/>
                    <w:bottom w:val="nil"/>
                    <w:right w:val="nil"/>
                  </w:tcBorders>
                </w:tcPr>
                <w:p w14:paraId="0C574F6F" w14:textId="77777777" w:rsidR="00154F11" w:rsidRPr="008B5C8B" w:rsidRDefault="00154F11" w:rsidP="00225E86">
                  <w:pPr>
                    <w:autoSpaceDE w:val="0"/>
                    <w:autoSpaceDN w:val="0"/>
                    <w:adjustRightInd w:val="0"/>
                    <w:spacing w:line="276" w:lineRule="auto"/>
                    <w:ind w:left="589"/>
                    <w:contextualSpacing/>
                    <w:rPr>
                      <w:rStyle w:val="Hyperlink"/>
                      <w:rFonts w:ascii="Arial" w:hAnsi="Arial" w:cs="Arial"/>
                      <w:color w:val="auto"/>
                      <w:u w:val="none"/>
                    </w:rPr>
                  </w:pPr>
                  <w:r w:rsidRPr="008B5C8B">
                    <w:rPr>
                      <w:rStyle w:val="Hyperlink"/>
                      <w:rFonts w:ascii="Arial" w:hAnsi="Arial" w:cs="Arial"/>
                      <w:color w:val="auto"/>
                      <w:u w:val="none"/>
                    </w:rPr>
                    <w:t xml:space="preserve">7.6 Council Tax and Universal Credit </w:t>
                  </w:r>
                </w:p>
              </w:tc>
              <w:tc>
                <w:tcPr>
                  <w:tcW w:w="1985" w:type="dxa"/>
                  <w:tcBorders>
                    <w:top w:val="nil"/>
                    <w:left w:val="nil"/>
                    <w:bottom w:val="nil"/>
                    <w:right w:val="nil"/>
                  </w:tcBorders>
                </w:tcPr>
                <w:p w14:paraId="0C8F1697" w14:textId="031EA7B0"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Page 1</w:t>
                  </w:r>
                  <w:r w:rsidR="00654DED" w:rsidRPr="008B5C8B">
                    <w:rPr>
                      <w:rStyle w:val="Hyperlink"/>
                      <w:rFonts w:ascii="Arial" w:hAnsi="Arial" w:cs="Arial"/>
                      <w:color w:val="auto"/>
                      <w:u w:val="none"/>
                    </w:rPr>
                    <w:t>4</w:t>
                  </w:r>
                </w:p>
              </w:tc>
            </w:tr>
            <w:tr w:rsidR="008B5C8B" w:rsidRPr="008B5C8B" w14:paraId="695FC4F4" w14:textId="77777777" w:rsidTr="5493B59C">
              <w:tc>
                <w:tcPr>
                  <w:tcW w:w="7403" w:type="dxa"/>
                  <w:tcBorders>
                    <w:top w:val="nil"/>
                    <w:left w:val="nil"/>
                    <w:bottom w:val="nil"/>
                    <w:right w:val="nil"/>
                  </w:tcBorders>
                </w:tcPr>
                <w:p w14:paraId="2030EAB7" w14:textId="77777777" w:rsidR="00154F11" w:rsidRPr="008B5C8B" w:rsidRDefault="00154F11" w:rsidP="00225E86">
                  <w:pPr>
                    <w:pStyle w:val="ListParagraph"/>
                    <w:autoSpaceDE w:val="0"/>
                    <w:autoSpaceDN w:val="0"/>
                    <w:adjustRightInd w:val="0"/>
                    <w:spacing w:line="276" w:lineRule="auto"/>
                    <w:ind w:left="0"/>
                    <w:rPr>
                      <w:rStyle w:val="Hyperlink"/>
                      <w:rFonts w:ascii="Arial" w:hAnsi="Arial" w:cs="Arial"/>
                      <w:color w:val="auto"/>
                      <w:u w:val="none"/>
                    </w:rPr>
                  </w:pPr>
                  <w:r w:rsidRPr="008B5C8B">
                    <w:rPr>
                      <w:rStyle w:val="Hyperlink"/>
                      <w:rFonts w:ascii="Arial" w:hAnsi="Arial" w:cs="Arial"/>
                      <w:color w:val="auto"/>
                      <w:u w:val="none"/>
                    </w:rPr>
                    <w:t xml:space="preserve">8. Positive move-on and prevention of homelessness  </w:t>
                  </w:r>
                </w:p>
              </w:tc>
              <w:tc>
                <w:tcPr>
                  <w:tcW w:w="1985" w:type="dxa"/>
                  <w:tcBorders>
                    <w:top w:val="nil"/>
                    <w:left w:val="nil"/>
                    <w:bottom w:val="nil"/>
                    <w:right w:val="nil"/>
                  </w:tcBorders>
                </w:tcPr>
                <w:p w14:paraId="0FA934EB" w14:textId="75EF566E" w:rsidR="00154F11" w:rsidRPr="008B5C8B" w:rsidRDefault="00154F11" w:rsidP="00225E86">
                  <w:pPr>
                    <w:pStyle w:val="ListParagraph"/>
                    <w:autoSpaceDE w:val="0"/>
                    <w:autoSpaceDN w:val="0"/>
                    <w:adjustRightInd w:val="0"/>
                    <w:spacing w:line="276" w:lineRule="auto"/>
                    <w:ind w:left="0"/>
                    <w:jc w:val="right"/>
                    <w:rPr>
                      <w:rStyle w:val="Hyperlink"/>
                      <w:rFonts w:ascii="Arial" w:hAnsi="Arial" w:cs="Arial"/>
                      <w:color w:val="auto"/>
                      <w:u w:val="none"/>
                    </w:rPr>
                  </w:pPr>
                  <w:r w:rsidRPr="008B5C8B">
                    <w:rPr>
                      <w:rStyle w:val="Hyperlink"/>
                      <w:rFonts w:ascii="Arial" w:hAnsi="Arial" w:cs="Arial"/>
                      <w:color w:val="auto"/>
                      <w:u w:val="none"/>
                    </w:rPr>
                    <w:t>Page 1</w:t>
                  </w:r>
                  <w:r w:rsidR="006D429B" w:rsidRPr="008B5C8B">
                    <w:rPr>
                      <w:rStyle w:val="Hyperlink"/>
                      <w:rFonts w:ascii="Arial" w:hAnsi="Arial" w:cs="Arial"/>
                      <w:color w:val="auto"/>
                      <w:u w:val="none"/>
                    </w:rPr>
                    <w:t>5</w:t>
                  </w:r>
                </w:p>
              </w:tc>
            </w:tr>
            <w:tr w:rsidR="008B5C8B" w:rsidRPr="008B5C8B" w14:paraId="34277313" w14:textId="77777777" w:rsidTr="5493B59C">
              <w:tc>
                <w:tcPr>
                  <w:tcW w:w="7403" w:type="dxa"/>
                  <w:tcBorders>
                    <w:top w:val="nil"/>
                    <w:left w:val="nil"/>
                    <w:bottom w:val="nil"/>
                    <w:right w:val="nil"/>
                  </w:tcBorders>
                </w:tcPr>
                <w:p w14:paraId="1A13BD94" w14:textId="77777777" w:rsidR="00154F11" w:rsidRPr="008B5C8B" w:rsidRDefault="00154F11" w:rsidP="00225E86">
                  <w:pPr>
                    <w:pStyle w:val="ListParagraph"/>
                    <w:autoSpaceDE w:val="0"/>
                    <w:autoSpaceDN w:val="0"/>
                    <w:adjustRightInd w:val="0"/>
                    <w:spacing w:line="276" w:lineRule="auto"/>
                    <w:ind w:left="589"/>
                    <w:rPr>
                      <w:rStyle w:val="Hyperlink"/>
                      <w:rFonts w:ascii="Arial" w:hAnsi="Arial" w:cs="Arial"/>
                      <w:color w:val="auto"/>
                      <w:u w:val="none"/>
                    </w:rPr>
                  </w:pPr>
                  <w:r w:rsidRPr="008B5C8B">
                    <w:rPr>
                      <w:rStyle w:val="Hyperlink"/>
                      <w:rFonts w:ascii="Arial" w:hAnsi="Arial" w:cs="Arial"/>
                      <w:color w:val="auto"/>
                      <w:u w:val="none"/>
                    </w:rPr>
                    <w:t>8.1 Local connection criteria for homeless applications</w:t>
                  </w:r>
                </w:p>
              </w:tc>
              <w:tc>
                <w:tcPr>
                  <w:tcW w:w="1985" w:type="dxa"/>
                  <w:tcBorders>
                    <w:top w:val="nil"/>
                    <w:left w:val="nil"/>
                    <w:bottom w:val="nil"/>
                    <w:right w:val="nil"/>
                  </w:tcBorders>
                </w:tcPr>
                <w:p w14:paraId="025C90B0" w14:textId="483E0A2A" w:rsidR="00154F11" w:rsidRPr="008B5C8B" w:rsidRDefault="00154F11" w:rsidP="00225E86">
                  <w:pPr>
                    <w:pStyle w:val="ListParagraph"/>
                    <w:autoSpaceDE w:val="0"/>
                    <w:autoSpaceDN w:val="0"/>
                    <w:adjustRightInd w:val="0"/>
                    <w:spacing w:line="276" w:lineRule="auto"/>
                    <w:ind w:left="0"/>
                    <w:jc w:val="right"/>
                    <w:rPr>
                      <w:rStyle w:val="Hyperlink"/>
                      <w:rFonts w:ascii="Arial" w:hAnsi="Arial" w:cs="Arial"/>
                      <w:color w:val="auto"/>
                      <w:u w:val="none"/>
                    </w:rPr>
                  </w:pPr>
                  <w:r w:rsidRPr="008B5C8B">
                    <w:rPr>
                      <w:rStyle w:val="Hyperlink"/>
                      <w:rFonts w:ascii="Arial" w:hAnsi="Arial" w:cs="Arial"/>
                      <w:color w:val="auto"/>
                      <w:u w:val="none"/>
                    </w:rPr>
                    <w:t>Page 1</w:t>
                  </w:r>
                  <w:r w:rsidR="006D429B" w:rsidRPr="008B5C8B">
                    <w:rPr>
                      <w:rStyle w:val="Hyperlink"/>
                      <w:rFonts w:ascii="Arial" w:hAnsi="Arial" w:cs="Arial"/>
                      <w:color w:val="auto"/>
                      <w:u w:val="none"/>
                    </w:rPr>
                    <w:t>6</w:t>
                  </w:r>
                </w:p>
              </w:tc>
            </w:tr>
            <w:tr w:rsidR="008B5C8B" w:rsidRPr="008B5C8B" w14:paraId="3DBAEF59" w14:textId="77777777" w:rsidTr="5493B59C">
              <w:tc>
                <w:tcPr>
                  <w:tcW w:w="7403" w:type="dxa"/>
                  <w:tcBorders>
                    <w:top w:val="nil"/>
                    <w:left w:val="nil"/>
                    <w:bottom w:val="nil"/>
                    <w:right w:val="nil"/>
                  </w:tcBorders>
                </w:tcPr>
                <w:p w14:paraId="68767027" w14:textId="77777777" w:rsidR="00154F11" w:rsidRPr="008B5C8B" w:rsidRDefault="00154F11" w:rsidP="00225E86">
                  <w:pPr>
                    <w:pStyle w:val="ListParagraph"/>
                    <w:autoSpaceDE w:val="0"/>
                    <w:autoSpaceDN w:val="0"/>
                    <w:adjustRightInd w:val="0"/>
                    <w:spacing w:line="276" w:lineRule="auto"/>
                    <w:ind w:left="589"/>
                    <w:rPr>
                      <w:rStyle w:val="Hyperlink"/>
                      <w:rFonts w:ascii="Arial" w:hAnsi="Arial" w:cs="Arial"/>
                      <w:color w:val="auto"/>
                      <w:u w:val="none"/>
                    </w:rPr>
                  </w:pPr>
                  <w:r w:rsidRPr="008B5C8B">
                    <w:rPr>
                      <w:rStyle w:val="Hyperlink"/>
                      <w:rFonts w:ascii="Arial" w:hAnsi="Arial" w:cs="Arial"/>
                      <w:color w:val="auto"/>
                      <w:u w:val="none"/>
                    </w:rPr>
                    <w:t xml:space="preserve">8.2 Homelessness </w:t>
                  </w:r>
                </w:p>
              </w:tc>
              <w:tc>
                <w:tcPr>
                  <w:tcW w:w="1985" w:type="dxa"/>
                  <w:tcBorders>
                    <w:top w:val="nil"/>
                    <w:left w:val="nil"/>
                    <w:bottom w:val="nil"/>
                    <w:right w:val="nil"/>
                  </w:tcBorders>
                </w:tcPr>
                <w:p w14:paraId="22B96741" w14:textId="77777777" w:rsidR="00154F11" w:rsidRPr="008B5C8B" w:rsidRDefault="00154F11" w:rsidP="00225E86">
                  <w:pPr>
                    <w:pStyle w:val="ListParagraph"/>
                    <w:autoSpaceDE w:val="0"/>
                    <w:autoSpaceDN w:val="0"/>
                    <w:adjustRightInd w:val="0"/>
                    <w:spacing w:line="276" w:lineRule="auto"/>
                    <w:ind w:left="0"/>
                    <w:jc w:val="right"/>
                    <w:rPr>
                      <w:rStyle w:val="Hyperlink"/>
                      <w:rFonts w:ascii="Arial" w:hAnsi="Arial" w:cs="Arial"/>
                      <w:color w:val="auto"/>
                      <w:u w:val="none"/>
                    </w:rPr>
                  </w:pPr>
                  <w:r w:rsidRPr="008B5C8B">
                    <w:rPr>
                      <w:rStyle w:val="Hyperlink"/>
                      <w:rFonts w:ascii="Arial" w:hAnsi="Arial" w:cs="Arial"/>
                      <w:color w:val="auto"/>
                      <w:u w:val="none"/>
                    </w:rPr>
                    <w:t>Page 17</w:t>
                  </w:r>
                </w:p>
              </w:tc>
            </w:tr>
            <w:tr w:rsidR="008B5C8B" w:rsidRPr="008B5C8B" w14:paraId="51570429" w14:textId="77777777" w:rsidTr="5493B59C">
              <w:tc>
                <w:tcPr>
                  <w:tcW w:w="7403" w:type="dxa"/>
                  <w:tcBorders>
                    <w:top w:val="nil"/>
                    <w:left w:val="nil"/>
                    <w:bottom w:val="nil"/>
                    <w:right w:val="nil"/>
                  </w:tcBorders>
                </w:tcPr>
                <w:p w14:paraId="477CEECA" w14:textId="77777777" w:rsidR="00154F11" w:rsidRPr="008B5C8B" w:rsidRDefault="00154F11" w:rsidP="00225E86">
                  <w:pPr>
                    <w:autoSpaceDE w:val="0"/>
                    <w:autoSpaceDN w:val="0"/>
                    <w:adjustRightInd w:val="0"/>
                    <w:spacing w:line="276" w:lineRule="auto"/>
                    <w:contextualSpacing/>
                    <w:jc w:val="both"/>
                    <w:rPr>
                      <w:rFonts w:ascii="Arial" w:hAnsi="Arial" w:cs="Arial"/>
                    </w:rPr>
                  </w:pPr>
                  <w:r w:rsidRPr="008B5C8B">
                    <w:rPr>
                      <w:rFonts w:ascii="Arial" w:hAnsi="Arial" w:cs="Arial"/>
                    </w:rPr>
                    <w:t xml:space="preserve">9. Engaging with young people in using and developing this framework locally </w:t>
                  </w:r>
                </w:p>
              </w:tc>
              <w:tc>
                <w:tcPr>
                  <w:tcW w:w="1985" w:type="dxa"/>
                  <w:tcBorders>
                    <w:top w:val="nil"/>
                    <w:left w:val="nil"/>
                    <w:bottom w:val="nil"/>
                    <w:right w:val="nil"/>
                  </w:tcBorders>
                </w:tcPr>
                <w:p w14:paraId="1EE1A3D6" w14:textId="7BAC6B1A" w:rsidR="00154F11" w:rsidRPr="008B5C8B" w:rsidRDefault="00154F11" w:rsidP="00225E86">
                  <w:pPr>
                    <w:autoSpaceDE w:val="0"/>
                    <w:autoSpaceDN w:val="0"/>
                    <w:adjustRightInd w:val="0"/>
                    <w:spacing w:line="276" w:lineRule="auto"/>
                    <w:contextualSpacing/>
                    <w:jc w:val="right"/>
                    <w:rPr>
                      <w:rFonts w:ascii="Arial" w:hAnsi="Arial" w:cs="Arial"/>
                    </w:rPr>
                  </w:pPr>
                  <w:r w:rsidRPr="008B5C8B">
                    <w:rPr>
                      <w:rFonts w:ascii="Arial" w:hAnsi="Arial" w:cs="Arial"/>
                    </w:rPr>
                    <w:t>Page 1</w:t>
                  </w:r>
                  <w:r w:rsidR="006D429B" w:rsidRPr="008B5C8B">
                    <w:rPr>
                      <w:rFonts w:ascii="Arial" w:hAnsi="Arial" w:cs="Arial"/>
                    </w:rPr>
                    <w:t>8</w:t>
                  </w:r>
                </w:p>
              </w:tc>
            </w:tr>
            <w:tr w:rsidR="008B5C8B" w:rsidRPr="008B5C8B" w14:paraId="41AD1E30" w14:textId="77777777" w:rsidTr="5493B59C">
              <w:tc>
                <w:tcPr>
                  <w:tcW w:w="7403" w:type="dxa"/>
                  <w:tcBorders>
                    <w:top w:val="nil"/>
                    <w:left w:val="nil"/>
                    <w:bottom w:val="nil"/>
                    <w:right w:val="nil"/>
                  </w:tcBorders>
                </w:tcPr>
                <w:p w14:paraId="1247744F" w14:textId="72804D96" w:rsidR="00154F11" w:rsidRPr="008B5C8B" w:rsidRDefault="00154F11" w:rsidP="00225E86">
                  <w:pPr>
                    <w:autoSpaceDE w:val="0"/>
                    <w:autoSpaceDN w:val="0"/>
                    <w:adjustRightInd w:val="0"/>
                    <w:spacing w:line="276" w:lineRule="auto"/>
                    <w:contextualSpacing/>
                    <w:jc w:val="both"/>
                    <w:rPr>
                      <w:rFonts w:ascii="Arial" w:hAnsi="Arial" w:cs="Arial"/>
                    </w:rPr>
                  </w:pPr>
                  <w:r w:rsidRPr="4BB784A0">
                    <w:rPr>
                      <w:rFonts w:ascii="Arial" w:hAnsi="Arial" w:cs="Arial"/>
                    </w:rPr>
                    <w:t xml:space="preserve">10. Dispute Resolution and Escalation Process </w:t>
                  </w:r>
                </w:p>
              </w:tc>
              <w:tc>
                <w:tcPr>
                  <w:tcW w:w="1985" w:type="dxa"/>
                  <w:tcBorders>
                    <w:top w:val="nil"/>
                    <w:left w:val="nil"/>
                    <w:bottom w:val="nil"/>
                    <w:right w:val="nil"/>
                  </w:tcBorders>
                </w:tcPr>
                <w:p w14:paraId="5A45C540" w14:textId="77777777" w:rsidR="00154F11" w:rsidRPr="008B5C8B" w:rsidRDefault="00154F11" w:rsidP="00225E86">
                  <w:pPr>
                    <w:autoSpaceDE w:val="0"/>
                    <w:autoSpaceDN w:val="0"/>
                    <w:adjustRightInd w:val="0"/>
                    <w:spacing w:line="276" w:lineRule="auto"/>
                    <w:contextualSpacing/>
                    <w:jc w:val="right"/>
                    <w:rPr>
                      <w:rFonts w:ascii="Arial" w:hAnsi="Arial" w:cs="Arial"/>
                    </w:rPr>
                  </w:pPr>
                  <w:r w:rsidRPr="008B5C8B">
                    <w:rPr>
                      <w:rFonts w:ascii="Arial" w:hAnsi="Arial" w:cs="Arial"/>
                    </w:rPr>
                    <w:t>Page 19</w:t>
                  </w:r>
                </w:p>
              </w:tc>
            </w:tr>
            <w:tr w:rsidR="008B5C8B" w:rsidRPr="008B5C8B" w14:paraId="69EEBA16" w14:textId="77777777" w:rsidTr="5493B59C">
              <w:tc>
                <w:tcPr>
                  <w:tcW w:w="7403" w:type="dxa"/>
                  <w:tcBorders>
                    <w:top w:val="nil"/>
                    <w:left w:val="nil"/>
                    <w:bottom w:val="nil"/>
                    <w:right w:val="nil"/>
                  </w:tcBorders>
                </w:tcPr>
                <w:p w14:paraId="296BED88" w14:textId="77777777" w:rsidR="00154F11" w:rsidRPr="008B5C8B" w:rsidRDefault="00154F11" w:rsidP="00225E86">
                  <w:pPr>
                    <w:autoSpaceDE w:val="0"/>
                    <w:autoSpaceDN w:val="0"/>
                    <w:adjustRightInd w:val="0"/>
                    <w:spacing w:line="276" w:lineRule="auto"/>
                    <w:contextualSpacing/>
                    <w:jc w:val="both"/>
                    <w:rPr>
                      <w:rStyle w:val="Hyperlink"/>
                      <w:rFonts w:ascii="Arial" w:hAnsi="Arial" w:cs="Arial"/>
                      <w:color w:val="auto"/>
                      <w:u w:val="none"/>
                    </w:rPr>
                  </w:pPr>
                  <w:r w:rsidRPr="008B5C8B">
                    <w:rPr>
                      <w:rStyle w:val="Hyperlink"/>
                      <w:rFonts w:ascii="Arial" w:hAnsi="Arial" w:cs="Arial"/>
                      <w:color w:val="auto"/>
                      <w:u w:val="none"/>
                    </w:rPr>
                    <w:t>11.</w:t>
                  </w:r>
                  <w:r w:rsidRPr="008B5C8B">
                    <w:rPr>
                      <w:rFonts w:ascii="Arial" w:hAnsi="Arial" w:cs="Arial"/>
                    </w:rPr>
                    <w:t xml:space="preserve"> </w:t>
                  </w:r>
                  <w:r w:rsidRPr="008B5C8B">
                    <w:rPr>
                      <w:rStyle w:val="Hyperlink"/>
                      <w:rFonts w:ascii="Arial" w:hAnsi="Arial" w:cs="Arial"/>
                      <w:color w:val="auto"/>
                      <w:u w:val="none"/>
                    </w:rPr>
                    <w:t xml:space="preserve">Monitoring, </w:t>
                  </w:r>
                  <w:proofErr w:type="gramStart"/>
                  <w:r w:rsidRPr="008B5C8B">
                    <w:rPr>
                      <w:rStyle w:val="Hyperlink"/>
                      <w:rFonts w:ascii="Arial" w:hAnsi="Arial" w:cs="Arial"/>
                      <w:color w:val="auto"/>
                      <w:u w:val="none"/>
                    </w:rPr>
                    <w:t>evaluating</w:t>
                  </w:r>
                  <w:proofErr w:type="gramEnd"/>
                  <w:r w:rsidRPr="008B5C8B">
                    <w:rPr>
                      <w:rStyle w:val="Hyperlink"/>
                      <w:rFonts w:ascii="Arial" w:hAnsi="Arial" w:cs="Arial"/>
                      <w:color w:val="auto"/>
                      <w:u w:val="none"/>
                    </w:rPr>
                    <w:t xml:space="preserve"> and reviewing this protocol </w:t>
                  </w:r>
                </w:p>
              </w:tc>
              <w:tc>
                <w:tcPr>
                  <w:tcW w:w="1985" w:type="dxa"/>
                  <w:tcBorders>
                    <w:top w:val="nil"/>
                    <w:left w:val="nil"/>
                    <w:bottom w:val="nil"/>
                    <w:right w:val="nil"/>
                  </w:tcBorders>
                </w:tcPr>
                <w:p w14:paraId="2C8448EF" w14:textId="41BC6BF6" w:rsidR="00154F11" w:rsidRPr="008B5C8B" w:rsidRDefault="00154F11" w:rsidP="00225E86">
                  <w:pPr>
                    <w:autoSpaceDE w:val="0"/>
                    <w:autoSpaceDN w:val="0"/>
                    <w:adjustRightInd w:val="0"/>
                    <w:spacing w:line="276" w:lineRule="auto"/>
                    <w:contextualSpacing/>
                    <w:jc w:val="right"/>
                    <w:rPr>
                      <w:rStyle w:val="Hyperlink"/>
                      <w:rFonts w:ascii="Arial" w:hAnsi="Arial" w:cs="Arial"/>
                      <w:color w:val="auto"/>
                      <w:u w:val="none"/>
                    </w:rPr>
                  </w:pPr>
                  <w:r w:rsidRPr="008B5C8B">
                    <w:rPr>
                      <w:rStyle w:val="Hyperlink"/>
                      <w:rFonts w:ascii="Arial" w:hAnsi="Arial" w:cs="Arial"/>
                      <w:color w:val="auto"/>
                      <w:u w:val="none"/>
                    </w:rPr>
                    <w:t xml:space="preserve">Page </w:t>
                  </w:r>
                  <w:r w:rsidR="006D429B" w:rsidRPr="008B5C8B">
                    <w:rPr>
                      <w:rStyle w:val="Hyperlink"/>
                      <w:rFonts w:ascii="Arial" w:hAnsi="Arial" w:cs="Arial"/>
                      <w:color w:val="auto"/>
                      <w:u w:val="none"/>
                    </w:rPr>
                    <w:t>19</w:t>
                  </w:r>
                </w:p>
              </w:tc>
            </w:tr>
            <w:tr w:rsidR="008B5C8B" w:rsidRPr="008B5C8B" w14:paraId="5CC36669" w14:textId="77777777" w:rsidTr="5493B59C">
              <w:tc>
                <w:tcPr>
                  <w:tcW w:w="7403" w:type="dxa"/>
                  <w:tcBorders>
                    <w:top w:val="nil"/>
                    <w:left w:val="nil"/>
                    <w:bottom w:val="nil"/>
                    <w:right w:val="nil"/>
                  </w:tcBorders>
                </w:tcPr>
                <w:p w14:paraId="0665BFDA" w14:textId="77777777" w:rsidR="00154F11" w:rsidRPr="008B5C8B" w:rsidRDefault="00154F11" w:rsidP="00225E86">
                  <w:pPr>
                    <w:autoSpaceDE w:val="0"/>
                    <w:autoSpaceDN w:val="0"/>
                    <w:adjustRightInd w:val="0"/>
                    <w:spacing w:line="276" w:lineRule="auto"/>
                    <w:contextualSpacing/>
                    <w:jc w:val="both"/>
                    <w:rPr>
                      <w:rFonts w:ascii="Arial" w:hAnsi="Arial" w:cs="Arial"/>
                    </w:rPr>
                  </w:pPr>
                  <w:r w:rsidRPr="4BB784A0">
                    <w:rPr>
                      <w:rFonts w:ascii="Arial" w:hAnsi="Arial" w:cs="Arial"/>
                    </w:rPr>
                    <w:t xml:space="preserve">12.  </w:t>
                  </w:r>
                  <w:r w:rsidRPr="4BB784A0">
                    <w:rPr>
                      <w:rFonts w:ascii="Arial" w:hAnsi="Arial" w:cs="Arial"/>
                      <w:b/>
                      <w:bCs/>
                    </w:rPr>
                    <w:t xml:space="preserve">Appendices  </w:t>
                  </w:r>
                </w:p>
              </w:tc>
              <w:tc>
                <w:tcPr>
                  <w:tcW w:w="1985" w:type="dxa"/>
                  <w:tcBorders>
                    <w:top w:val="nil"/>
                    <w:left w:val="nil"/>
                    <w:bottom w:val="nil"/>
                    <w:right w:val="nil"/>
                  </w:tcBorders>
                </w:tcPr>
                <w:p w14:paraId="087DCA37" w14:textId="676601A5" w:rsidR="00154F11" w:rsidRPr="008B5C8B" w:rsidRDefault="00154F11" w:rsidP="00225E86">
                  <w:pPr>
                    <w:autoSpaceDE w:val="0"/>
                    <w:autoSpaceDN w:val="0"/>
                    <w:adjustRightInd w:val="0"/>
                    <w:spacing w:line="276" w:lineRule="auto"/>
                    <w:contextualSpacing/>
                    <w:jc w:val="right"/>
                    <w:rPr>
                      <w:rFonts w:ascii="Arial" w:hAnsi="Arial" w:cs="Arial"/>
                    </w:rPr>
                  </w:pPr>
                  <w:r w:rsidRPr="008B5C8B">
                    <w:rPr>
                      <w:rFonts w:ascii="Arial" w:hAnsi="Arial" w:cs="Arial"/>
                    </w:rPr>
                    <w:t>Page 2</w:t>
                  </w:r>
                  <w:r w:rsidR="006D429B" w:rsidRPr="008B5C8B">
                    <w:rPr>
                      <w:rFonts w:ascii="Arial" w:hAnsi="Arial" w:cs="Arial"/>
                    </w:rPr>
                    <w:t>0</w:t>
                  </w:r>
                </w:p>
              </w:tc>
            </w:tr>
            <w:tr w:rsidR="008B5C8B" w:rsidRPr="008B5C8B" w14:paraId="470B882F" w14:textId="77777777" w:rsidTr="5493B59C">
              <w:tc>
                <w:tcPr>
                  <w:tcW w:w="7403" w:type="dxa"/>
                  <w:tcBorders>
                    <w:top w:val="nil"/>
                    <w:left w:val="nil"/>
                    <w:bottom w:val="nil"/>
                    <w:right w:val="nil"/>
                  </w:tcBorders>
                </w:tcPr>
                <w:p w14:paraId="4F3CC075" w14:textId="77777777" w:rsidR="00154F11" w:rsidRPr="008B5C8B" w:rsidRDefault="00154F11" w:rsidP="00225E86">
                  <w:pPr>
                    <w:pStyle w:val="ListParagraph"/>
                    <w:numPr>
                      <w:ilvl w:val="0"/>
                      <w:numId w:val="26"/>
                    </w:numPr>
                    <w:autoSpaceDE w:val="0"/>
                    <w:autoSpaceDN w:val="0"/>
                    <w:adjustRightInd w:val="0"/>
                    <w:spacing w:line="276" w:lineRule="auto"/>
                    <w:jc w:val="both"/>
                    <w:rPr>
                      <w:rFonts w:ascii="Arial" w:hAnsi="Arial" w:cs="Arial"/>
                    </w:rPr>
                  </w:pPr>
                  <w:r w:rsidRPr="008B5C8B">
                    <w:rPr>
                      <w:rFonts w:ascii="Arial" w:hAnsi="Arial" w:cs="Arial"/>
                    </w:rPr>
                    <w:t xml:space="preserve">Template Skills for Independent Living </w:t>
                  </w:r>
                </w:p>
              </w:tc>
              <w:tc>
                <w:tcPr>
                  <w:tcW w:w="1985" w:type="dxa"/>
                  <w:tcBorders>
                    <w:top w:val="nil"/>
                    <w:left w:val="nil"/>
                    <w:bottom w:val="nil"/>
                    <w:right w:val="nil"/>
                  </w:tcBorders>
                </w:tcPr>
                <w:p w14:paraId="68B01B13" w14:textId="50DA1BE9" w:rsidR="00154F11" w:rsidRPr="008B5C8B" w:rsidRDefault="00154F11" w:rsidP="00225E86">
                  <w:pPr>
                    <w:autoSpaceDE w:val="0"/>
                    <w:autoSpaceDN w:val="0"/>
                    <w:adjustRightInd w:val="0"/>
                    <w:spacing w:line="276" w:lineRule="auto"/>
                    <w:contextualSpacing/>
                    <w:jc w:val="right"/>
                    <w:rPr>
                      <w:rFonts w:ascii="Arial" w:hAnsi="Arial" w:cs="Arial"/>
                    </w:rPr>
                  </w:pPr>
                  <w:r w:rsidRPr="008B5C8B">
                    <w:rPr>
                      <w:rFonts w:ascii="Arial" w:hAnsi="Arial" w:cs="Arial"/>
                    </w:rPr>
                    <w:t>Page 2</w:t>
                  </w:r>
                  <w:r w:rsidR="000D47AC" w:rsidRPr="008B5C8B">
                    <w:rPr>
                      <w:rFonts w:ascii="Arial" w:hAnsi="Arial" w:cs="Arial"/>
                    </w:rPr>
                    <w:t>1</w:t>
                  </w:r>
                </w:p>
              </w:tc>
            </w:tr>
            <w:tr w:rsidR="008B5C8B" w:rsidRPr="008B5C8B" w14:paraId="2A0025C0" w14:textId="77777777" w:rsidTr="5493B59C">
              <w:tc>
                <w:tcPr>
                  <w:tcW w:w="7403" w:type="dxa"/>
                  <w:tcBorders>
                    <w:top w:val="nil"/>
                    <w:left w:val="nil"/>
                    <w:bottom w:val="nil"/>
                    <w:right w:val="nil"/>
                  </w:tcBorders>
                </w:tcPr>
                <w:p w14:paraId="20745C93" w14:textId="228B0EB4" w:rsidR="00154F11" w:rsidRPr="008B5C8B" w:rsidRDefault="71781100" w:rsidP="00225E86">
                  <w:pPr>
                    <w:pStyle w:val="ListParagraph"/>
                    <w:numPr>
                      <w:ilvl w:val="0"/>
                      <w:numId w:val="26"/>
                    </w:numPr>
                    <w:autoSpaceDE w:val="0"/>
                    <w:autoSpaceDN w:val="0"/>
                    <w:adjustRightInd w:val="0"/>
                    <w:spacing w:line="276" w:lineRule="auto"/>
                    <w:jc w:val="both"/>
                    <w:rPr>
                      <w:rFonts w:ascii="Arial" w:hAnsi="Arial" w:cs="Arial"/>
                    </w:rPr>
                  </w:pPr>
                  <w:r w:rsidRPr="5493B59C">
                    <w:rPr>
                      <w:rFonts w:ascii="Arial" w:hAnsi="Arial" w:cs="Arial"/>
                    </w:rPr>
                    <w:t xml:space="preserve">Immigration restricted </w:t>
                  </w:r>
                  <w:r w:rsidR="3C65F0D8" w:rsidRPr="5493B59C">
                    <w:rPr>
                      <w:rFonts w:ascii="Arial" w:hAnsi="Arial" w:cs="Arial"/>
                    </w:rPr>
                    <w:t>c</w:t>
                  </w:r>
                  <w:r w:rsidRPr="5493B59C">
                    <w:rPr>
                      <w:rFonts w:ascii="Arial" w:hAnsi="Arial" w:cs="Arial"/>
                    </w:rPr>
                    <w:t>are</w:t>
                  </w:r>
                  <w:r w:rsidR="151070BF" w:rsidRPr="5493B59C">
                    <w:rPr>
                      <w:rFonts w:ascii="Arial" w:hAnsi="Arial" w:cs="Arial"/>
                    </w:rPr>
                    <w:t xml:space="preserve"> experienced young people</w:t>
                  </w:r>
                  <w:r w:rsidRPr="5493B59C">
                    <w:rPr>
                      <w:rFonts w:ascii="Arial" w:hAnsi="Arial" w:cs="Arial"/>
                    </w:rPr>
                    <w:t xml:space="preserve"> </w:t>
                  </w:r>
                </w:p>
              </w:tc>
              <w:tc>
                <w:tcPr>
                  <w:tcW w:w="1985" w:type="dxa"/>
                  <w:tcBorders>
                    <w:top w:val="nil"/>
                    <w:left w:val="nil"/>
                    <w:bottom w:val="nil"/>
                    <w:right w:val="nil"/>
                  </w:tcBorders>
                </w:tcPr>
                <w:p w14:paraId="2B1043A7" w14:textId="27C875FF" w:rsidR="00154F11" w:rsidRPr="008B5C8B" w:rsidRDefault="00154F11" w:rsidP="00225E86">
                  <w:pPr>
                    <w:autoSpaceDE w:val="0"/>
                    <w:autoSpaceDN w:val="0"/>
                    <w:adjustRightInd w:val="0"/>
                    <w:spacing w:line="276" w:lineRule="auto"/>
                    <w:contextualSpacing/>
                    <w:jc w:val="right"/>
                    <w:rPr>
                      <w:rFonts w:ascii="Arial" w:hAnsi="Arial" w:cs="Arial"/>
                    </w:rPr>
                  </w:pPr>
                  <w:r w:rsidRPr="51605080">
                    <w:rPr>
                      <w:rFonts w:ascii="Arial" w:hAnsi="Arial" w:cs="Arial"/>
                    </w:rPr>
                    <w:t>Page</w:t>
                  </w:r>
                  <w:r w:rsidR="007F624D" w:rsidRPr="51605080">
                    <w:rPr>
                      <w:rFonts w:ascii="Arial" w:hAnsi="Arial" w:cs="Arial"/>
                    </w:rPr>
                    <w:t xml:space="preserve"> </w:t>
                  </w:r>
                  <w:r w:rsidR="000D47AC" w:rsidRPr="51605080">
                    <w:rPr>
                      <w:rFonts w:ascii="Arial" w:hAnsi="Arial" w:cs="Arial"/>
                    </w:rPr>
                    <w:t>23</w:t>
                  </w:r>
                </w:p>
              </w:tc>
            </w:tr>
            <w:tr w:rsidR="008B5C8B" w:rsidRPr="008B5C8B" w14:paraId="1E0BA116" w14:textId="77777777" w:rsidTr="5493B59C">
              <w:tc>
                <w:tcPr>
                  <w:tcW w:w="7403" w:type="dxa"/>
                  <w:tcBorders>
                    <w:top w:val="nil"/>
                    <w:left w:val="nil"/>
                    <w:bottom w:val="nil"/>
                    <w:right w:val="nil"/>
                  </w:tcBorders>
                </w:tcPr>
                <w:p w14:paraId="62B5068C" w14:textId="41AF3360" w:rsidR="00154F11" w:rsidRPr="008B5C8B" w:rsidRDefault="71781100" w:rsidP="00225E86">
                  <w:pPr>
                    <w:pStyle w:val="ListParagraph"/>
                    <w:numPr>
                      <w:ilvl w:val="0"/>
                      <w:numId w:val="26"/>
                    </w:numPr>
                    <w:autoSpaceDE w:val="0"/>
                    <w:autoSpaceDN w:val="0"/>
                    <w:adjustRightInd w:val="0"/>
                    <w:spacing w:line="276" w:lineRule="auto"/>
                    <w:jc w:val="both"/>
                    <w:rPr>
                      <w:rFonts w:ascii="Arial" w:hAnsi="Arial" w:cs="Arial"/>
                    </w:rPr>
                  </w:pPr>
                  <w:r w:rsidRPr="5493B59C">
                    <w:rPr>
                      <w:rFonts w:ascii="Arial" w:hAnsi="Arial" w:cs="Arial"/>
                    </w:rPr>
                    <w:t xml:space="preserve">Care </w:t>
                  </w:r>
                  <w:r w:rsidR="344A58BD" w:rsidRPr="5493B59C">
                    <w:rPr>
                      <w:rFonts w:ascii="Arial" w:hAnsi="Arial" w:cs="Arial"/>
                    </w:rPr>
                    <w:t>experienced young people</w:t>
                  </w:r>
                  <w:r w:rsidRPr="5493B59C">
                    <w:rPr>
                      <w:rFonts w:ascii="Arial" w:hAnsi="Arial" w:cs="Arial"/>
                    </w:rPr>
                    <w:t xml:space="preserve"> leaving custody </w:t>
                  </w:r>
                </w:p>
              </w:tc>
              <w:tc>
                <w:tcPr>
                  <w:tcW w:w="1985" w:type="dxa"/>
                  <w:tcBorders>
                    <w:top w:val="nil"/>
                    <w:left w:val="nil"/>
                    <w:bottom w:val="nil"/>
                    <w:right w:val="nil"/>
                  </w:tcBorders>
                </w:tcPr>
                <w:p w14:paraId="55C913DB" w14:textId="430EC400" w:rsidR="00154F11" w:rsidRPr="008B5C8B" w:rsidRDefault="00154F11" w:rsidP="00225E86">
                  <w:pPr>
                    <w:autoSpaceDE w:val="0"/>
                    <w:autoSpaceDN w:val="0"/>
                    <w:adjustRightInd w:val="0"/>
                    <w:spacing w:line="276" w:lineRule="auto"/>
                    <w:contextualSpacing/>
                    <w:jc w:val="right"/>
                    <w:rPr>
                      <w:rFonts w:ascii="Arial" w:hAnsi="Arial" w:cs="Arial"/>
                    </w:rPr>
                  </w:pPr>
                  <w:r w:rsidRPr="008B5C8B">
                    <w:rPr>
                      <w:rFonts w:ascii="Arial" w:hAnsi="Arial" w:cs="Arial"/>
                    </w:rPr>
                    <w:t>Page</w:t>
                  </w:r>
                  <w:r w:rsidR="000D47AC" w:rsidRPr="008B5C8B">
                    <w:rPr>
                      <w:rFonts w:ascii="Arial" w:hAnsi="Arial" w:cs="Arial"/>
                    </w:rPr>
                    <w:t xml:space="preserve"> 25</w:t>
                  </w:r>
                </w:p>
              </w:tc>
            </w:tr>
            <w:tr w:rsidR="008B5C8B" w:rsidRPr="008B5C8B" w14:paraId="6F462F55" w14:textId="77777777" w:rsidTr="5493B59C">
              <w:tc>
                <w:tcPr>
                  <w:tcW w:w="7403" w:type="dxa"/>
                  <w:tcBorders>
                    <w:top w:val="nil"/>
                    <w:left w:val="nil"/>
                    <w:bottom w:val="nil"/>
                    <w:right w:val="nil"/>
                  </w:tcBorders>
                </w:tcPr>
                <w:p w14:paraId="3F2F8B61" w14:textId="3C4D78A6" w:rsidR="00154F11" w:rsidRPr="008B5C8B" w:rsidRDefault="007F624D" w:rsidP="00225E86">
                  <w:pPr>
                    <w:pStyle w:val="ListParagraph"/>
                    <w:numPr>
                      <w:ilvl w:val="0"/>
                      <w:numId w:val="26"/>
                    </w:numPr>
                    <w:autoSpaceDE w:val="0"/>
                    <w:autoSpaceDN w:val="0"/>
                    <w:adjustRightInd w:val="0"/>
                    <w:spacing w:line="276" w:lineRule="auto"/>
                    <w:jc w:val="both"/>
                    <w:rPr>
                      <w:rFonts w:ascii="Arial" w:hAnsi="Arial" w:cs="Arial"/>
                    </w:rPr>
                  </w:pPr>
                  <w:r w:rsidRPr="008B5C8B">
                    <w:rPr>
                      <w:rFonts w:ascii="Arial" w:hAnsi="Arial" w:cs="Arial"/>
                    </w:rPr>
                    <w:t xml:space="preserve">Wiltshire Council’s online tenancy training </w:t>
                  </w:r>
                  <w:r w:rsidR="00154F11" w:rsidRPr="008B5C8B">
                    <w:rPr>
                      <w:rFonts w:ascii="Arial" w:hAnsi="Arial" w:cs="Arial"/>
                    </w:rPr>
                    <w:t xml:space="preserve"> </w:t>
                  </w:r>
                </w:p>
              </w:tc>
              <w:tc>
                <w:tcPr>
                  <w:tcW w:w="1985" w:type="dxa"/>
                  <w:tcBorders>
                    <w:top w:val="nil"/>
                    <w:left w:val="nil"/>
                    <w:bottom w:val="nil"/>
                    <w:right w:val="nil"/>
                  </w:tcBorders>
                </w:tcPr>
                <w:p w14:paraId="1E02DF88" w14:textId="0DF40376" w:rsidR="00154F11" w:rsidRPr="008B5C8B" w:rsidRDefault="00154F11" w:rsidP="00225E86">
                  <w:pPr>
                    <w:autoSpaceDE w:val="0"/>
                    <w:autoSpaceDN w:val="0"/>
                    <w:adjustRightInd w:val="0"/>
                    <w:spacing w:line="276" w:lineRule="auto"/>
                    <w:contextualSpacing/>
                    <w:jc w:val="right"/>
                    <w:rPr>
                      <w:rFonts w:ascii="Arial" w:hAnsi="Arial" w:cs="Arial"/>
                    </w:rPr>
                  </w:pPr>
                  <w:r w:rsidRPr="51605080">
                    <w:rPr>
                      <w:rFonts w:ascii="Arial" w:hAnsi="Arial" w:cs="Arial"/>
                    </w:rPr>
                    <w:t>Page</w:t>
                  </w:r>
                  <w:r w:rsidR="000D47AC" w:rsidRPr="51605080">
                    <w:rPr>
                      <w:rFonts w:ascii="Arial" w:hAnsi="Arial" w:cs="Arial"/>
                    </w:rPr>
                    <w:t xml:space="preserve"> 26</w:t>
                  </w:r>
                </w:p>
              </w:tc>
            </w:tr>
            <w:tr w:rsidR="008B5C8B" w:rsidRPr="008B5C8B" w14:paraId="14CB326E" w14:textId="77777777" w:rsidTr="5493B59C">
              <w:tc>
                <w:tcPr>
                  <w:tcW w:w="7403" w:type="dxa"/>
                  <w:tcBorders>
                    <w:top w:val="nil"/>
                    <w:left w:val="nil"/>
                    <w:bottom w:val="nil"/>
                    <w:right w:val="nil"/>
                  </w:tcBorders>
                </w:tcPr>
                <w:p w14:paraId="7292C24B" w14:textId="1EA52CF0" w:rsidR="00154F11" w:rsidRPr="008B5C8B" w:rsidRDefault="007F624D" w:rsidP="00225E86">
                  <w:pPr>
                    <w:pStyle w:val="ListParagraph"/>
                    <w:numPr>
                      <w:ilvl w:val="0"/>
                      <w:numId w:val="26"/>
                    </w:numPr>
                    <w:autoSpaceDE w:val="0"/>
                    <w:autoSpaceDN w:val="0"/>
                    <w:adjustRightInd w:val="0"/>
                    <w:spacing w:line="276" w:lineRule="auto"/>
                    <w:jc w:val="both"/>
                    <w:rPr>
                      <w:rFonts w:ascii="Arial" w:hAnsi="Arial" w:cs="Arial"/>
                    </w:rPr>
                  </w:pPr>
                  <w:r w:rsidRPr="008B5C8B">
                    <w:rPr>
                      <w:rFonts w:ascii="Arial" w:hAnsi="Arial" w:cs="Arial"/>
                    </w:rPr>
                    <w:t xml:space="preserve">Joining Homes4Wiltshire </w:t>
                  </w:r>
                </w:p>
              </w:tc>
              <w:tc>
                <w:tcPr>
                  <w:tcW w:w="1985" w:type="dxa"/>
                  <w:tcBorders>
                    <w:top w:val="nil"/>
                    <w:left w:val="nil"/>
                    <w:bottom w:val="nil"/>
                    <w:right w:val="nil"/>
                  </w:tcBorders>
                </w:tcPr>
                <w:p w14:paraId="03349F2D" w14:textId="554ECD10" w:rsidR="00154F11" w:rsidRPr="008B5C8B" w:rsidRDefault="00154F11" w:rsidP="00225E86">
                  <w:pPr>
                    <w:autoSpaceDE w:val="0"/>
                    <w:autoSpaceDN w:val="0"/>
                    <w:adjustRightInd w:val="0"/>
                    <w:spacing w:line="276" w:lineRule="auto"/>
                    <w:contextualSpacing/>
                    <w:jc w:val="right"/>
                    <w:rPr>
                      <w:rFonts w:ascii="Arial" w:hAnsi="Arial" w:cs="Arial"/>
                    </w:rPr>
                  </w:pPr>
                  <w:r w:rsidRPr="008B5C8B">
                    <w:rPr>
                      <w:rFonts w:ascii="Arial" w:hAnsi="Arial" w:cs="Arial"/>
                    </w:rPr>
                    <w:t>Page</w:t>
                  </w:r>
                  <w:r w:rsidR="000D47AC" w:rsidRPr="008B5C8B">
                    <w:rPr>
                      <w:rFonts w:ascii="Arial" w:hAnsi="Arial" w:cs="Arial"/>
                    </w:rPr>
                    <w:t xml:space="preserve"> 28</w:t>
                  </w:r>
                </w:p>
              </w:tc>
            </w:tr>
            <w:tr w:rsidR="008B5C8B" w:rsidRPr="008B5C8B" w14:paraId="073B8D89" w14:textId="77777777" w:rsidTr="5493B59C">
              <w:tc>
                <w:tcPr>
                  <w:tcW w:w="7403" w:type="dxa"/>
                  <w:tcBorders>
                    <w:top w:val="nil"/>
                    <w:left w:val="nil"/>
                    <w:bottom w:val="nil"/>
                    <w:right w:val="nil"/>
                  </w:tcBorders>
                </w:tcPr>
                <w:p w14:paraId="525A5877" w14:textId="24ACFAC6" w:rsidR="00154F11" w:rsidRPr="008B5C8B" w:rsidRDefault="007F624D" w:rsidP="00225E86">
                  <w:pPr>
                    <w:pStyle w:val="ListParagraph"/>
                    <w:numPr>
                      <w:ilvl w:val="0"/>
                      <w:numId w:val="26"/>
                    </w:numPr>
                    <w:autoSpaceDE w:val="0"/>
                    <w:autoSpaceDN w:val="0"/>
                    <w:adjustRightInd w:val="0"/>
                    <w:spacing w:line="276" w:lineRule="auto"/>
                    <w:jc w:val="both"/>
                    <w:rPr>
                      <w:rFonts w:ascii="Arial" w:hAnsi="Arial" w:cs="Arial"/>
                    </w:rPr>
                  </w:pPr>
                  <w:r w:rsidRPr="008B5C8B">
                    <w:rPr>
                      <w:rFonts w:ascii="Arial" w:hAnsi="Arial" w:cs="Arial"/>
                    </w:rPr>
                    <w:t xml:space="preserve">Budget Planner template </w:t>
                  </w:r>
                </w:p>
              </w:tc>
              <w:tc>
                <w:tcPr>
                  <w:tcW w:w="1985" w:type="dxa"/>
                  <w:tcBorders>
                    <w:top w:val="nil"/>
                    <w:left w:val="nil"/>
                    <w:bottom w:val="nil"/>
                    <w:right w:val="nil"/>
                  </w:tcBorders>
                </w:tcPr>
                <w:p w14:paraId="6F00A80A" w14:textId="35573BB7" w:rsidR="00154F11" w:rsidRPr="008B5C8B" w:rsidRDefault="00154F11" w:rsidP="00225E86">
                  <w:pPr>
                    <w:autoSpaceDE w:val="0"/>
                    <w:autoSpaceDN w:val="0"/>
                    <w:adjustRightInd w:val="0"/>
                    <w:spacing w:line="276" w:lineRule="auto"/>
                    <w:contextualSpacing/>
                    <w:jc w:val="right"/>
                    <w:rPr>
                      <w:rFonts w:ascii="Arial" w:hAnsi="Arial" w:cs="Arial"/>
                    </w:rPr>
                  </w:pPr>
                  <w:r w:rsidRPr="008B5C8B">
                    <w:rPr>
                      <w:rFonts w:ascii="Arial" w:hAnsi="Arial" w:cs="Arial"/>
                    </w:rPr>
                    <w:t>Page</w:t>
                  </w:r>
                  <w:r w:rsidR="000D47AC" w:rsidRPr="008B5C8B">
                    <w:rPr>
                      <w:rFonts w:ascii="Arial" w:hAnsi="Arial" w:cs="Arial"/>
                    </w:rPr>
                    <w:t xml:space="preserve"> 29</w:t>
                  </w:r>
                </w:p>
              </w:tc>
            </w:tr>
            <w:tr w:rsidR="008B5C8B" w:rsidRPr="008B5C8B" w14:paraId="62C64C14" w14:textId="77777777" w:rsidTr="5493B59C">
              <w:tc>
                <w:tcPr>
                  <w:tcW w:w="7403" w:type="dxa"/>
                  <w:tcBorders>
                    <w:top w:val="nil"/>
                    <w:left w:val="nil"/>
                    <w:bottom w:val="nil"/>
                    <w:right w:val="nil"/>
                  </w:tcBorders>
                </w:tcPr>
                <w:p w14:paraId="12B164AA" w14:textId="3BFA7E67" w:rsidR="00154F11" w:rsidRPr="008B5C8B" w:rsidRDefault="007F624D" w:rsidP="00225E86">
                  <w:pPr>
                    <w:pStyle w:val="ListParagraph"/>
                    <w:numPr>
                      <w:ilvl w:val="0"/>
                      <w:numId w:val="26"/>
                    </w:numPr>
                    <w:autoSpaceDE w:val="0"/>
                    <w:autoSpaceDN w:val="0"/>
                    <w:adjustRightInd w:val="0"/>
                    <w:spacing w:line="276" w:lineRule="auto"/>
                    <w:jc w:val="both"/>
                    <w:rPr>
                      <w:rFonts w:ascii="Arial" w:hAnsi="Arial" w:cs="Arial"/>
                    </w:rPr>
                  </w:pPr>
                  <w:r w:rsidRPr="008B5C8B">
                    <w:rPr>
                      <w:rFonts w:ascii="Arial" w:hAnsi="Arial" w:cs="Arial"/>
                    </w:rPr>
                    <w:t xml:space="preserve">Letter concerning young person reaching 25 without achieving independence </w:t>
                  </w:r>
                  <w:r w:rsidR="00154F11" w:rsidRPr="008B5C8B">
                    <w:rPr>
                      <w:rFonts w:ascii="Arial" w:hAnsi="Arial" w:cs="Arial"/>
                    </w:rPr>
                    <w:t xml:space="preserve"> </w:t>
                  </w:r>
                </w:p>
              </w:tc>
              <w:tc>
                <w:tcPr>
                  <w:tcW w:w="1985" w:type="dxa"/>
                  <w:tcBorders>
                    <w:top w:val="nil"/>
                    <w:left w:val="nil"/>
                    <w:bottom w:val="nil"/>
                    <w:right w:val="nil"/>
                  </w:tcBorders>
                </w:tcPr>
                <w:p w14:paraId="3A6F8176" w14:textId="17D5B622" w:rsidR="00154F11" w:rsidRPr="008B5C8B" w:rsidRDefault="00154F11" w:rsidP="00225E86">
                  <w:pPr>
                    <w:autoSpaceDE w:val="0"/>
                    <w:autoSpaceDN w:val="0"/>
                    <w:adjustRightInd w:val="0"/>
                    <w:spacing w:line="276" w:lineRule="auto"/>
                    <w:contextualSpacing/>
                    <w:jc w:val="right"/>
                    <w:rPr>
                      <w:rFonts w:ascii="Arial" w:hAnsi="Arial" w:cs="Arial"/>
                    </w:rPr>
                  </w:pPr>
                  <w:r w:rsidRPr="51605080">
                    <w:rPr>
                      <w:rFonts w:ascii="Arial" w:hAnsi="Arial" w:cs="Arial"/>
                    </w:rPr>
                    <w:t>Page</w:t>
                  </w:r>
                  <w:r w:rsidR="007F624D" w:rsidRPr="51605080">
                    <w:rPr>
                      <w:rFonts w:ascii="Arial" w:hAnsi="Arial" w:cs="Arial"/>
                    </w:rPr>
                    <w:t xml:space="preserve"> 32</w:t>
                  </w:r>
                </w:p>
              </w:tc>
            </w:tr>
            <w:tr w:rsidR="008B5C8B" w:rsidRPr="008B5C8B" w14:paraId="2BBE7ADE" w14:textId="77777777" w:rsidTr="5493B59C">
              <w:tc>
                <w:tcPr>
                  <w:tcW w:w="7403" w:type="dxa"/>
                  <w:tcBorders>
                    <w:top w:val="nil"/>
                    <w:left w:val="nil"/>
                    <w:bottom w:val="nil"/>
                    <w:right w:val="nil"/>
                  </w:tcBorders>
                </w:tcPr>
                <w:p w14:paraId="6C618EA7" w14:textId="4A5FCC71" w:rsidR="00154F11" w:rsidRPr="008B5C8B" w:rsidRDefault="00A511C2" w:rsidP="00225E86">
                  <w:pPr>
                    <w:pStyle w:val="ListParagraph"/>
                    <w:numPr>
                      <w:ilvl w:val="0"/>
                      <w:numId w:val="26"/>
                    </w:numPr>
                    <w:autoSpaceDE w:val="0"/>
                    <w:autoSpaceDN w:val="0"/>
                    <w:adjustRightInd w:val="0"/>
                    <w:spacing w:line="276" w:lineRule="auto"/>
                    <w:jc w:val="both"/>
                    <w:rPr>
                      <w:rFonts w:ascii="Arial" w:hAnsi="Arial" w:cs="Arial"/>
                    </w:rPr>
                  </w:pPr>
                  <w:r w:rsidRPr="008B5C8B">
                    <w:rPr>
                      <w:rFonts w:ascii="Arial" w:hAnsi="Arial" w:cs="Arial"/>
                    </w:rPr>
                    <w:t xml:space="preserve">Officer’s roles and responsibilities </w:t>
                  </w:r>
                </w:p>
              </w:tc>
              <w:tc>
                <w:tcPr>
                  <w:tcW w:w="1985" w:type="dxa"/>
                  <w:tcBorders>
                    <w:top w:val="nil"/>
                    <w:left w:val="nil"/>
                    <w:bottom w:val="nil"/>
                    <w:right w:val="nil"/>
                  </w:tcBorders>
                </w:tcPr>
                <w:p w14:paraId="75AA9261" w14:textId="14F966BE" w:rsidR="00154F11" w:rsidRPr="008B5C8B" w:rsidRDefault="007F624D" w:rsidP="00225E86">
                  <w:pPr>
                    <w:autoSpaceDE w:val="0"/>
                    <w:autoSpaceDN w:val="0"/>
                    <w:adjustRightInd w:val="0"/>
                    <w:spacing w:line="276" w:lineRule="auto"/>
                    <w:contextualSpacing/>
                    <w:jc w:val="right"/>
                    <w:rPr>
                      <w:rFonts w:ascii="Arial" w:hAnsi="Arial" w:cs="Arial"/>
                    </w:rPr>
                  </w:pPr>
                  <w:r w:rsidRPr="008B5C8B">
                    <w:rPr>
                      <w:rFonts w:ascii="Arial" w:hAnsi="Arial" w:cs="Arial"/>
                    </w:rPr>
                    <w:t>Page 33</w:t>
                  </w:r>
                </w:p>
              </w:tc>
            </w:tr>
          </w:tbl>
          <w:p w14:paraId="48158420" w14:textId="77777777" w:rsidR="00154F11" w:rsidRPr="008B5C8B" w:rsidRDefault="00154F11" w:rsidP="00225E86">
            <w:pPr>
              <w:pStyle w:val="ListParagraph"/>
              <w:autoSpaceDE w:val="0"/>
              <w:autoSpaceDN w:val="0"/>
              <w:adjustRightInd w:val="0"/>
              <w:spacing w:line="276" w:lineRule="auto"/>
              <w:ind w:left="0" w:right="118"/>
              <w:jc w:val="both"/>
              <w:rPr>
                <w:rFonts w:ascii="Arial" w:hAnsi="Arial" w:cs="Arial"/>
              </w:rPr>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962"/>
            </w:tblGrid>
            <w:tr w:rsidR="008B5C8B" w:rsidRPr="008B5C8B" w14:paraId="60915633" w14:textId="77777777" w:rsidTr="00154F11">
              <w:tc>
                <w:tcPr>
                  <w:tcW w:w="4419" w:type="dxa"/>
                  <w:shd w:val="clear" w:color="auto" w:fill="auto"/>
                </w:tcPr>
                <w:p w14:paraId="7C7A8EAC" w14:textId="77777777" w:rsidR="00154F11" w:rsidRPr="008B5C8B" w:rsidRDefault="00154F11" w:rsidP="00225E86">
                  <w:pPr>
                    <w:spacing w:line="276" w:lineRule="auto"/>
                    <w:contextualSpacing/>
                    <w:rPr>
                      <w:rFonts w:ascii="Arial" w:hAnsi="Arial" w:cs="Arial"/>
                      <w:b/>
                      <w:bCs/>
                    </w:rPr>
                  </w:pPr>
                  <w:r w:rsidRPr="008B5C8B">
                    <w:rPr>
                      <w:rFonts w:ascii="Arial" w:hAnsi="Arial" w:cs="Arial"/>
                      <w:b/>
                      <w:bCs/>
                    </w:rPr>
                    <w:t xml:space="preserve">Glossary </w:t>
                  </w:r>
                </w:p>
              </w:tc>
              <w:tc>
                <w:tcPr>
                  <w:tcW w:w="4962" w:type="dxa"/>
                  <w:shd w:val="clear" w:color="auto" w:fill="auto"/>
                </w:tcPr>
                <w:p w14:paraId="04C04E87" w14:textId="77777777" w:rsidR="00154F11" w:rsidRPr="008B5C8B" w:rsidRDefault="00154F11" w:rsidP="00225E86">
                  <w:pPr>
                    <w:spacing w:line="276" w:lineRule="auto"/>
                    <w:contextualSpacing/>
                    <w:rPr>
                      <w:rFonts w:ascii="Arial" w:hAnsi="Arial" w:cs="Arial"/>
                      <w:b/>
                      <w:bCs/>
                    </w:rPr>
                  </w:pPr>
                </w:p>
              </w:tc>
            </w:tr>
            <w:tr w:rsidR="008B5C8B" w:rsidRPr="008B5C8B" w14:paraId="76846A0C" w14:textId="77777777" w:rsidTr="00154F11">
              <w:tc>
                <w:tcPr>
                  <w:tcW w:w="4419" w:type="dxa"/>
                  <w:shd w:val="clear" w:color="auto" w:fill="auto"/>
                </w:tcPr>
                <w:p w14:paraId="42A4D578" w14:textId="77777777" w:rsidR="00154F11" w:rsidRPr="008B5C8B" w:rsidRDefault="00154F11" w:rsidP="00225E86">
                  <w:pPr>
                    <w:spacing w:line="276" w:lineRule="auto"/>
                    <w:contextualSpacing/>
                    <w:rPr>
                      <w:rFonts w:ascii="Arial" w:hAnsi="Arial" w:cs="Arial"/>
                    </w:rPr>
                  </w:pPr>
                  <w:r w:rsidRPr="008B5C8B">
                    <w:rPr>
                      <w:rFonts w:ascii="Arial" w:hAnsi="Arial" w:cs="Arial"/>
                    </w:rPr>
                    <w:t>Children in Care Team – CIC Team</w:t>
                  </w:r>
                </w:p>
              </w:tc>
              <w:tc>
                <w:tcPr>
                  <w:tcW w:w="4962" w:type="dxa"/>
                  <w:shd w:val="clear" w:color="auto" w:fill="auto"/>
                </w:tcPr>
                <w:p w14:paraId="489E287F" w14:textId="77777777" w:rsidR="00154F11" w:rsidRPr="008B5C8B" w:rsidRDefault="00154F11" w:rsidP="00225E86">
                  <w:pPr>
                    <w:spacing w:line="276" w:lineRule="auto"/>
                    <w:contextualSpacing/>
                    <w:rPr>
                      <w:rFonts w:ascii="Arial" w:hAnsi="Arial" w:cs="Arial"/>
                    </w:rPr>
                  </w:pPr>
                  <w:r w:rsidRPr="008B5C8B">
                    <w:rPr>
                      <w:rFonts w:ascii="Arial" w:hAnsi="Arial" w:cs="Arial"/>
                    </w:rPr>
                    <w:t>Personal Adviser – PA</w:t>
                  </w:r>
                </w:p>
              </w:tc>
            </w:tr>
            <w:tr w:rsidR="008B5C8B" w:rsidRPr="008B5C8B" w14:paraId="2DEBCD8F" w14:textId="77777777" w:rsidTr="00154F11">
              <w:tc>
                <w:tcPr>
                  <w:tcW w:w="4419" w:type="dxa"/>
                  <w:shd w:val="clear" w:color="auto" w:fill="auto"/>
                </w:tcPr>
                <w:p w14:paraId="50E54D5D" w14:textId="77777777" w:rsidR="00154F11" w:rsidRPr="008B5C8B" w:rsidRDefault="00154F11" w:rsidP="00225E86">
                  <w:pPr>
                    <w:spacing w:line="276" w:lineRule="auto"/>
                    <w:contextualSpacing/>
                    <w:rPr>
                      <w:rFonts w:ascii="Arial" w:hAnsi="Arial" w:cs="Arial"/>
                    </w:rPr>
                  </w:pPr>
                  <w:r w:rsidRPr="008B5C8B">
                    <w:rPr>
                      <w:rFonts w:ascii="Arial" w:hAnsi="Arial" w:cs="Arial"/>
                    </w:rPr>
                    <w:t>Property &amp; Support Service – P&amp;S Service</w:t>
                  </w:r>
                </w:p>
              </w:tc>
              <w:tc>
                <w:tcPr>
                  <w:tcW w:w="4962" w:type="dxa"/>
                  <w:shd w:val="clear" w:color="auto" w:fill="auto"/>
                </w:tcPr>
                <w:p w14:paraId="07D5BE22" w14:textId="77777777" w:rsidR="00154F11" w:rsidRPr="008B5C8B" w:rsidRDefault="00154F11" w:rsidP="00225E86">
                  <w:pPr>
                    <w:spacing w:line="276" w:lineRule="auto"/>
                    <w:contextualSpacing/>
                    <w:rPr>
                      <w:rFonts w:ascii="Arial" w:hAnsi="Arial" w:cs="Arial"/>
                    </w:rPr>
                  </w:pPr>
                  <w:r w:rsidRPr="008B5C8B">
                    <w:rPr>
                      <w:rFonts w:ascii="Arial" w:hAnsi="Arial" w:cs="Arial"/>
                    </w:rPr>
                    <w:t>Social Worker – SW</w:t>
                  </w:r>
                </w:p>
              </w:tc>
            </w:tr>
            <w:tr w:rsidR="008B5C8B" w:rsidRPr="008B5C8B" w14:paraId="1D74192F" w14:textId="77777777" w:rsidTr="00154F11">
              <w:tc>
                <w:tcPr>
                  <w:tcW w:w="4419" w:type="dxa"/>
                  <w:shd w:val="clear" w:color="auto" w:fill="auto"/>
                </w:tcPr>
                <w:p w14:paraId="4A39AB0F" w14:textId="77777777" w:rsidR="00154F11" w:rsidRPr="008B5C8B" w:rsidRDefault="00154F11" w:rsidP="00225E86">
                  <w:pPr>
                    <w:spacing w:line="276" w:lineRule="auto"/>
                    <w:contextualSpacing/>
                    <w:rPr>
                      <w:rFonts w:ascii="Arial" w:hAnsi="Arial" w:cs="Arial"/>
                    </w:rPr>
                  </w:pPr>
                  <w:r w:rsidRPr="008B5C8B">
                    <w:rPr>
                      <w:rFonts w:ascii="Arial" w:hAnsi="Arial" w:cs="Arial"/>
                    </w:rPr>
                    <w:t>Housing Solutions Service – HS Service</w:t>
                  </w:r>
                </w:p>
              </w:tc>
              <w:tc>
                <w:tcPr>
                  <w:tcW w:w="4962" w:type="dxa"/>
                  <w:shd w:val="clear" w:color="auto" w:fill="auto"/>
                </w:tcPr>
                <w:p w14:paraId="21643C90" w14:textId="77777777" w:rsidR="00154F11" w:rsidRPr="008B5C8B" w:rsidRDefault="00154F11" w:rsidP="00225E86">
                  <w:pPr>
                    <w:spacing w:line="276" w:lineRule="auto"/>
                    <w:contextualSpacing/>
                    <w:rPr>
                      <w:rFonts w:ascii="Arial" w:hAnsi="Arial" w:cs="Arial"/>
                    </w:rPr>
                  </w:pPr>
                </w:p>
              </w:tc>
            </w:tr>
          </w:tbl>
          <w:p w14:paraId="7E405A05" w14:textId="02286E51" w:rsidR="00154F11" w:rsidRPr="00154F11" w:rsidRDefault="00154F11" w:rsidP="00225E86">
            <w:pPr>
              <w:spacing w:line="276" w:lineRule="auto"/>
              <w:contextualSpacing/>
              <w:rPr>
                <w:rFonts w:ascii="Arial" w:hAnsi="Arial" w:cs="Arial"/>
                <w:b/>
                <w:bCs/>
              </w:rPr>
            </w:pPr>
          </w:p>
        </w:tc>
        <w:tc>
          <w:tcPr>
            <w:tcW w:w="222" w:type="dxa"/>
            <w:shd w:val="clear" w:color="auto" w:fill="auto"/>
          </w:tcPr>
          <w:p w14:paraId="6D8B3CD7" w14:textId="77777777" w:rsidR="00F673F7" w:rsidRPr="00154F11" w:rsidRDefault="00F673F7" w:rsidP="00225E86">
            <w:pPr>
              <w:spacing w:line="276" w:lineRule="auto"/>
              <w:contextualSpacing/>
              <w:rPr>
                <w:rFonts w:ascii="Arial" w:hAnsi="Arial" w:cs="Arial"/>
                <w:b/>
                <w:bCs/>
              </w:rPr>
            </w:pPr>
          </w:p>
        </w:tc>
      </w:tr>
    </w:tbl>
    <w:p w14:paraId="522DE19C" w14:textId="62F84424" w:rsidR="00353CDC" w:rsidRPr="00154F11" w:rsidRDefault="00353CDC" w:rsidP="00225E86">
      <w:pPr>
        <w:pStyle w:val="ListParagraph"/>
        <w:numPr>
          <w:ilvl w:val="0"/>
          <w:numId w:val="3"/>
        </w:numPr>
        <w:spacing w:after="0"/>
        <w:ind w:right="401"/>
        <w:rPr>
          <w:rFonts w:ascii="Arial" w:hAnsi="Arial" w:cs="Arial"/>
          <w:b/>
          <w:bCs/>
        </w:rPr>
      </w:pPr>
      <w:r w:rsidRPr="00154F11">
        <w:rPr>
          <w:rFonts w:ascii="Arial" w:hAnsi="Arial" w:cs="Arial"/>
          <w:b/>
          <w:bCs/>
        </w:rPr>
        <w:t>Introduction</w:t>
      </w:r>
    </w:p>
    <w:p w14:paraId="5A238C0C" w14:textId="77777777" w:rsidR="00872936" w:rsidRDefault="00872936" w:rsidP="00225E86">
      <w:pPr>
        <w:spacing w:after="0"/>
        <w:ind w:right="401"/>
        <w:contextualSpacing/>
        <w:jc w:val="both"/>
        <w:rPr>
          <w:rFonts w:ascii="Arial" w:hAnsi="Arial" w:cs="Arial"/>
        </w:rPr>
      </w:pPr>
    </w:p>
    <w:p w14:paraId="100991B1" w14:textId="5AF61DBC" w:rsidR="00353CDC" w:rsidRDefault="00353CDC" w:rsidP="00225E86">
      <w:pPr>
        <w:spacing w:after="0"/>
        <w:ind w:right="401"/>
        <w:contextualSpacing/>
        <w:jc w:val="both"/>
        <w:rPr>
          <w:rFonts w:ascii="Arial" w:hAnsi="Arial" w:cs="Arial"/>
        </w:rPr>
      </w:pPr>
      <w:r w:rsidRPr="5493B59C">
        <w:rPr>
          <w:rFonts w:ascii="Arial" w:hAnsi="Arial" w:cs="Arial"/>
        </w:rPr>
        <w:t xml:space="preserve">This protocol outlines how Wiltshire Council’s Children </w:t>
      </w:r>
      <w:r w:rsidR="00A27D1A" w:rsidRPr="5493B59C">
        <w:rPr>
          <w:rFonts w:ascii="Arial" w:hAnsi="Arial" w:cs="Arial"/>
        </w:rPr>
        <w:t>i</w:t>
      </w:r>
      <w:r w:rsidRPr="5493B59C">
        <w:rPr>
          <w:rFonts w:ascii="Arial" w:hAnsi="Arial" w:cs="Arial"/>
        </w:rPr>
        <w:t>n Care Team (CIC</w:t>
      </w:r>
      <w:r w:rsidR="00785ADE" w:rsidRPr="5493B59C">
        <w:rPr>
          <w:rFonts w:ascii="Arial" w:hAnsi="Arial" w:cs="Arial"/>
        </w:rPr>
        <w:t xml:space="preserve"> Team</w:t>
      </w:r>
      <w:r w:rsidRPr="5493B59C">
        <w:rPr>
          <w:rFonts w:ascii="Arial" w:hAnsi="Arial" w:cs="Arial"/>
        </w:rPr>
        <w:t>)</w:t>
      </w:r>
      <w:r w:rsidR="007F5FBD" w:rsidRPr="5493B59C">
        <w:rPr>
          <w:rFonts w:ascii="Arial" w:hAnsi="Arial" w:cs="Arial"/>
        </w:rPr>
        <w:t xml:space="preserve"> </w:t>
      </w:r>
      <w:r w:rsidRPr="5493B59C">
        <w:rPr>
          <w:rFonts w:ascii="Arial" w:hAnsi="Arial" w:cs="Arial"/>
        </w:rPr>
        <w:t>will work together with the</w:t>
      </w:r>
      <w:r w:rsidR="00054B89" w:rsidRPr="5493B59C">
        <w:rPr>
          <w:rFonts w:ascii="Arial" w:hAnsi="Arial" w:cs="Arial"/>
        </w:rPr>
        <w:t xml:space="preserve"> Property &amp; Support </w:t>
      </w:r>
      <w:r w:rsidR="007F11E4" w:rsidRPr="5493B59C">
        <w:rPr>
          <w:rFonts w:ascii="Arial" w:hAnsi="Arial" w:cs="Arial"/>
        </w:rPr>
        <w:t>Service</w:t>
      </w:r>
      <w:r w:rsidR="00054B89" w:rsidRPr="5493B59C">
        <w:rPr>
          <w:rFonts w:ascii="Arial" w:hAnsi="Arial" w:cs="Arial"/>
        </w:rPr>
        <w:t xml:space="preserve"> (P&amp;S</w:t>
      </w:r>
      <w:r w:rsidR="00785ADE" w:rsidRPr="5493B59C">
        <w:rPr>
          <w:rFonts w:ascii="Arial" w:hAnsi="Arial" w:cs="Arial"/>
        </w:rPr>
        <w:t xml:space="preserve"> </w:t>
      </w:r>
      <w:r w:rsidR="007F11E4" w:rsidRPr="5493B59C">
        <w:rPr>
          <w:rFonts w:ascii="Arial" w:hAnsi="Arial" w:cs="Arial"/>
        </w:rPr>
        <w:t>S</w:t>
      </w:r>
      <w:r w:rsidR="00785ADE" w:rsidRPr="5493B59C">
        <w:rPr>
          <w:rFonts w:ascii="Arial" w:hAnsi="Arial" w:cs="Arial"/>
        </w:rPr>
        <w:t>ervice</w:t>
      </w:r>
      <w:r w:rsidR="00054B89" w:rsidRPr="5493B59C">
        <w:rPr>
          <w:rFonts w:ascii="Arial" w:hAnsi="Arial" w:cs="Arial"/>
        </w:rPr>
        <w:t>) and</w:t>
      </w:r>
      <w:r w:rsidRPr="5493B59C">
        <w:rPr>
          <w:rFonts w:ascii="Arial" w:hAnsi="Arial" w:cs="Arial"/>
        </w:rPr>
        <w:t xml:space="preserve"> Housing Solutions </w:t>
      </w:r>
      <w:r w:rsidR="00785ADE" w:rsidRPr="5493B59C">
        <w:rPr>
          <w:rFonts w:ascii="Arial" w:hAnsi="Arial" w:cs="Arial"/>
        </w:rPr>
        <w:t>Service</w:t>
      </w:r>
      <w:r w:rsidRPr="5493B59C">
        <w:rPr>
          <w:rFonts w:ascii="Arial" w:hAnsi="Arial" w:cs="Arial"/>
        </w:rPr>
        <w:t xml:space="preserve"> (HS</w:t>
      </w:r>
      <w:r w:rsidR="00785ADE" w:rsidRPr="5493B59C">
        <w:rPr>
          <w:rFonts w:ascii="Arial" w:hAnsi="Arial" w:cs="Arial"/>
        </w:rPr>
        <w:t xml:space="preserve"> Service</w:t>
      </w:r>
      <w:r w:rsidRPr="5493B59C">
        <w:rPr>
          <w:rFonts w:ascii="Arial" w:hAnsi="Arial" w:cs="Arial"/>
        </w:rPr>
        <w:t xml:space="preserve">) to support care </w:t>
      </w:r>
      <w:r w:rsidR="13505A34" w:rsidRPr="5493B59C">
        <w:rPr>
          <w:rFonts w:ascii="Arial" w:hAnsi="Arial" w:cs="Arial"/>
        </w:rPr>
        <w:t>experienced young people</w:t>
      </w:r>
      <w:r w:rsidRPr="5493B59C">
        <w:rPr>
          <w:rFonts w:ascii="Arial" w:hAnsi="Arial" w:cs="Arial"/>
        </w:rPr>
        <w:t xml:space="preserve"> as they transition from placements funded by Wiltshire Council </w:t>
      </w:r>
      <w:r w:rsidR="00731E6C" w:rsidRPr="5493B59C">
        <w:rPr>
          <w:rFonts w:ascii="Arial" w:hAnsi="Arial" w:cs="Arial"/>
        </w:rPr>
        <w:t>in</w:t>
      </w:r>
      <w:r w:rsidRPr="5493B59C">
        <w:rPr>
          <w:rFonts w:ascii="Arial" w:hAnsi="Arial" w:cs="Arial"/>
        </w:rPr>
        <w:t xml:space="preserve">to </w:t>
      </w:r>
      <w:r w:rsidR="00731E6C" w:rsidRPr="5493B59C">
        <w:rPr>
          <w:rFonts w:ascii="Arial" w:hAnsi="Arial" w:cs="Arial"/>
        </w:rPr>
        <w:t>suitable, long-term accommodation.</w:t>
      </w:r>
    </w:p>
    <w:p w14:paraId="36099EE3" w14:textId="77777777" w:rsidR="00872936" w:rsidRPr="00154F11" w:rsidRDefault="00872936" w:rsidP="00225E86">
      <w:pPr>
        <w:spacing w:after="0"/>
        <w:ind w:right="401"/>
        <w:contextualSpacing/>
        <w:jc w:val="both"/>
        <w:rPr>
          <w:rFonts w:ascii="Arial" w:hAnsi="Arial" w:cs="Arial"/>
        </w:rPr>
      </w:pPr>
    </w:p>
    <w:p w14:paraId="44E4F441" w14:textId="37166BFA" w:rsidR="00E24065" w:rsidRPr="00154F11" w:rsidRDefault="004F2BD0" w:rsidP="00225E86">
      <w:pPr>
        <w:pStyle w:val="NoSpacing"/>
        <w:spacing w:line="276" w:lineRule="auto"/>
        <w:ind w:right="401"/>
        <w:contextualSpacing/>
        <w:jc w:val="both"/>
        <w:rPr>
          <w:rFonts w:cs="Arial"/>
        </w:rPr>
      </w:pPr>
      <w:r w:rsidRPr="5493B59C">
        <w:rPr>
          <w:rFonts w:cs="Arial"/>
        </w:rPr>
        <w:t xml:space="preserve">The council’s aim is for </w:t>
      </w:r>
      <w:r w:rsidR="008465A0" w:rsidRPr="5493B59C">
        <w:rPr>
          <w:rFonts w:cs="Arial"/>
        </w:rPr>
        <w:t>children and young people in the care system to make transitions to adulthood</w:t>
      </w:r>
      <w:r w:rsidR="007448E5" w:rsidRPr="5493B59C">
        <w:rPr>
          <w:rFonts w:cs="Arial"/>
        </w:rPr>
        <w:t xml:space="preserve"> which are seamless and where their educational, training and employment aspirations are realised.  However, i</w:t>
      </w:r>
      <w:r w:rsidR="00353CDC" w:rsidRPr="5493B59C">
        <w:rPr>
          <w:rFonts w:cs="Arial"/>
        </w:rPr>
        <w:t xml:space="preserve">t is recognised that the journey from care can often be difficult for </w:t>
      </w:r>
      <w:r w:rsidR="007448E5" w:rsidRPr="5493B59C">
        <w:rPr>
          <w:rFonts w:cs="Arial"/>
        </w:rPr>
        <w:t xml:space="preserve">some </w:t>
      </w:r>
      <w:r w:rsidR="00353CDC" w:rsidRPr="5493B59C">
        <w:rPr>
          <w:rFonts w:cs="Arial"/>
        </w:rPr>
        <w:t xml:space="preserve">young people, and the degree of success can have an impact on outcomes well beyond early adulthood.  </w:t>
      </w:r>
      <w:r w:rsidR="00E24065" w:rsidRPr="5493B59C">
        <w:rPr>
          <w:rFonts w:cs="Arial"/>
        </w:rPr>
        <w:t xml:space="preserve"> Young people can become adult in one area of their lives, but not in others. For </w:t>
      </w:r>
      <w:r w:rsidR="00A41254" w:rsidRPr="5493B59C">
        <w:rPr>
          <w:rFonts w:cs="Arial"/>
        </w:rPr>
        <w:t>some</w:t>
      </w:r>
      <w:r w:rsidR="00E24065" w:rsidRPr="5493B59C">
        <w:rPr>
          <w:rFonts w:cs="Arial"/>
        </w:rPr>
        <w:t xml:space="preserve"> young adults, their transition to adulthood can be extended and delayed until they are emotionally and financially ready, and they have the qualifications they need and aspire to. Securing suitable accommodation for care </w:t>
      </w:r>
      <w:r w:rsidR="25E271F4" w:rsidRPr="5493B59C">
        <w:rPr>
          <w:rFonts w:cs="Arial"/>
        </w:rPr>
        <w:t>experienced young people</w:t>
      </w:r>
      <w:r w:rsidR="00E24065" w:rsidRPr="5493B59C">
        <w:rPr>
          <w:rFonts w:cs="Arial"/>
        </w:rPr>
        <w:t xml:space="preserve"> is</w:t>
      </w:r>
      <w:r w:rsidR="00E566C6" w:rsidRPr="5493B59C">
        <w:rPr>
          <w:rFonts w:cs="Arial"/>
        </w:rPr>
        <w:t>,</w:t>
      </w:r>
      <w:r w:rsidR="00E24065" w:rsidRPr="5493B59C">
        <w:rPr>
          <w:rFonts w:cs="Arial"/>
        </w:rPr>
        <w:t xml:space="preserve"> therefore</w:t>
      </w:r>
      <w:r w:rsidR="00E566C6" w:rsidRPr="5493B59C">
        <w:rPr>
          <w:rFonts w:cs="Arial"/>
        </w:rPr>
        <w:t>,</w:t>
      </w:r>
      <w:r w:rsidR="00E24065" w:rsidRPr="5493B59C">
        <w:rPr>
          <w:rFonts w:cs="Arial"/>
        </w:rPr>
        <w:t xml:space="preserve"> much more than just finding them somewhere to stay.</w:t>
      </w:r>
    </w:p>
    <w:p w14:paraId="10F334F0" w14:textId="77777777" w:rsidR="00B71169" w:rsidRPr="00154F11" w:rsidRDefault="00B71169" w:rsidP="00225E86">
      <w:pPr>
        <w:pStyle w:val="NoSpacing"/>
        <w:spacing w:line="276" w:lineRule="auto"/>
        <w:ind w:right="401"/>
        <w:contextualSpacing/>
        <w:jc w:val="both"/>
        <w:rPr>
          <w:rFonts w:cs="Arial"/>
        </w:rPr>
      </w:pPr>
    </w:p>
    <w:p w14:paraId="4BF284BD" w14:textId="4F166418" w:rsidR="00E24065" w:rsidRPr="00154F11" w:rsidRDefault="00353CDC" w:rsidP="00225E86">
      <w:pPr>
        <w:pStyle w:val="NoSpacing"/>
        <w:spacing w:line="276" w:lineRule="auto"/>
        <w:ind w:right="401"/>
        <w:contextualSpacing/>
        <w:jc w:val="both"/>
        <w:rPr>
          <w:rFonts w:cs="Arial"/>
        </w:rPr>
      </w:pPr>
      <w:r w:rsidRPr="5493B59C">
        <w:rPr>
          <w:rFonts w:cs="Arial"/>
        </w:rPr>
        <w:t>As corporate parents</w:t>
      </w:r>
      <w:r w:rsidR="00E566C6" w:rsidRPr="5493B59C">
        <w:rPr>
          <w:rFonts w:cs="Arial"/>
        </w:rPr>
        <w:t>,</w:t>
      </w:r>
      <w:r w:rsidRPr="5493B59C">
        <w:rPr>
          <w:rFonts w:cs="Arial"/>
        </w:rPr>
        <w:t xml:space="preserve"> </w:t>
      </w:r>
      <w:r w:rsidR="00E566C6" w:rsidRPr="5493B59C">
        <w:rPr>
          <w:rFonts w:cs="Arial"/>
        </w:rPr>
        <w:t>we</w:t>
      </w:r>
      <w:r w:rsidRPr="5493B59C">
        <w:rPr>
          <w:rFonts w:cs="Arial"/>
        </w:rPr>
        <w:t xml:space="preserve"> want to ensure young people are well equipped and understand their own level of skill and aspirations for their future. </w:t>
      </w:r>
      <w:r w:rsidR="00E24065" w:rsidRPr="5493B59C">
        <w:rPr>
          <w:rFonts w:cs="Arial"/>
        </w:rPr>
        <w:t xml:space="preserve">Corporate parenting means doing the utmost we can for looked after children and care </w:t>
      </w:r>
      <w:r w:rsidR="7EEBC772" w:rsidRPr="5493B59C">
        <w:rPr>
          <w:rFonts w:cs="Arial"/>
        </w:rPr>
        <w:t>experienced young people</w:t>
      </w:r>
      <w:r w:rsidR="00E24065" w:rsidRPr="5493B59C">
        <w:rPr>
          <w:rFonts w:cs="Arial"/>
        </w:rPr>
        <w:t xml:space="preserve">, to give them the same opportunities as other children and to promote the best possible outcomes for them. Care </w:t>
      </w:r>
      <w:r w:rsidR="3DFAEAA2" w:rsidRPr="5493B59C">
        <w:rPr>
          <w:rFonts w:cs="Arial"/>
        </w:rPr>
        <w:t>experienced young people</w:t>
      </w:r>
      <w:r w:rsidR="00E24065" w:rsidRPr="5493B59C">
        <w:rPr>
          <w:rFonts w:cs="Arial"/>
        </w:rPr>
        <w:t xml:space="preserve"> like all young people, will make mistakes and require support to learn from their experiences.  </w:t>
      </w:r>
    </w:p>
    <w:p w14:paraId="6D464982" w14:textId="77777777" w:rsidR="00E24065" w:rsidRPr="00154F11" w:rsidRDefault="00E24065" w:rsidP="00225E86">
      <w:pPr>
        <w:pStyle w:val="NoSpacing"/>
        <w:spacing w:line="276" w:lineRule="auto"/>
        <w:ind w:right="401"/>
        <w:contextualSpacing/>
        <w:jc w:val="both"/>
        <w:rPr>
          <w:rFonts w:cs="Arial"/>
        </w:rPr>
      </w:pPr>
    </w:p>
    <w:p w14:paraId="712684D5" w14:textId="3AEFDCB9" w:rsidR="00B71169" w:rsidRDefault="00353CDC" w:rsidP="5493B59C">
      <w:pPr>
        <w:spacing w:after="0"/>
        <w:ind w:right="401"/>
        <w:contextualSpacing/>
        <w:jc w:val="both"/>
        <w:rPr>
          <w:rFonts w:ascii="Arial" w:hAnsi="Arial" w:cs="Arial"/>
        </w:rPr>
      </w:pPr>
      <w:r w:rsidRPr="5493B59C">
        <w:rPr>
          <w:rFonts w:ascii="Arial" w:hAnsi="Arial" w:cs="Arial"/>
        </w:rPr>
        <w:t>We want to ensure c</w:t>
      </w:r>
      <w:r w:rsidRPr="5493B59C">
        <w:rPr>
          <w:rFonts w:ascii="Arial" w:eastAsia="Arial" w:hAnsi="Arial" w:cs="Arial"/>
        </w:rPr>
        <w:t xml:space="preserve">are </w:t>
      </w:r>
      <w:r w:rsidR="51F53F65" w:rsidRPr="5493B59C">
        <w:rPr>
          <w:rFonts w:ascii="Arial" w:eastAsia="Arial" w:hAnsi="Arial" w:cs="Arial"/>
        </w:rPr>
        <w:t xml:space="preserve">experienced young people </w:t>
      </w:r>
      <w:r w:rsidRPr="5493B59C">
        <w:rPr>
          <w:rFonts w:ascii="Arial" w:eastAsia="Arial" w:hAnsi="Arial" w:cs="Arial"/>
        </w:rPr>
        <w:t>are aw</w:t>
      </w:r>
      <w:r w:rsidRPr="5493B59C">
        <w:rPr>
          <w:rFonts w:ascii="Arial" w:hAnsi="Arial" w:cs="Arial"/>
        </w:rPr>
        <w:t>are of the full range of options available to them</w:t>
      </w:r>
      <w:r w:rsidR="00E566C6" w:rsidRPr="5493B59C">
        <w:rPr>
          <w:rFonts w:ascii="Arial" w:hAnsi="Arial" w:cs="Arial"/>
        </w:rPr>
        <w:t>. We recognise that g</w:t>
      </w:r>
      <w:r w:rsidR="00E24065" w:rsidRPr="5493B59C">
        <w:rPr>
          <w:rFonts w:ascii="Arial" w:hAnsi="Arial" w:cs="Arial"/>
        </w:rPr>
        <w:t xml:space="preserve">ood housing underpins success in other areas of life. Secure, </w:t>
      </w:r>
      <w:proofErr w:type="gramStart"/>
      <w:r w:rsidR="00E24065" w:rsidRPr="5493B59C">
        <w:rPr>
          <w:rFonts w:ascii="Arial" w:hAnsi="Arial" w:cs="Arial"/>
        </w:rPr>
        <w:t>safe</w:t>
      </w:r>
      <w:proofErr w:type="gramEnd"/>
      <w:r w:rsidR="00E24065" w:rsidRPr="5493B59C">
        <w:rPr>
          <w:rFonts w:ascii="Arial" w:hAnsi="Arial" w:cs="Arial"/>
        </w:rPr>
        <w:t xml:space="preserve"> and stable accommodation is an essential building block for success and achievement in education,</w:t>
      </w:r>
      <w:r w:rsidR="00E566C6" w:rsidRPr="5493B59C">
        <w:rPr>
          <w:rFonts w:ascii="Arial" w:hAnsi="Arial" w:cs="Arial"/>
        </w:rPr>
        <w:t xml:space="preserve"> </w:t>
      </w:r>
      <w:r w:rsidR="00E24065" w:rsidRPr="5493B59C">
        <w:rPr>
          <w:rFonts w:ascii="Arial" w:hAnsi="Arial" w:cs="Arial"/>
        </w:rPr>
        <w:t>training and employment, and has a direct impact on emotional health and wellbeing.</w:t>
      </w:r>
      <w:r w:rsidR="00E566C6" w:rsidRPr="5493B59C">
        <w:rPr>
          <w:rFonts w:ascii="Arial" w:hAnsi="Arial" w:cs="Arial"/>
        </w:rPr>
        <w:t xml:space="preserve"> </w:t>
      </w:r>
      <w:r w:rsidR="00E24065" w:rsidRPr="5493B59C">
        <w:rPr>
          <w:rFonts w:ascii="Arial" w:hAnsi="Arial" w:cs="Arial"/>
        </w:rPr>
        <w:t>It is therefore</w:t>
      </w:r>
      <w:r w:rsidR="00E566C6" w:rsidRPr="5493B59C">
        <w:rPr>
          <w:rFonts w:ascii="Arial" w:hAnsi="Arial" w:cs="Arial"/>
        </w:rPr>
        <w:t xml:space="preserve"> </w:t>
      </w:r>
      <w:r w:rsidR="00E24065" w:rsidRPr="5493B59C">
        <w:rPr>
          <w:rFonts w:ascii="Arial" w:hAnsi="Arial" w:cs="Arial"/>
        </w:rPr>
        <w:t>essential that a multi-agency approach is adopted when securing</w:t>
      </w:r>
      <w:r w:rsidR="00D843F7" w:rsidRPr="5493B59C">
        <w:rPr>
          <w:rFonts w:ascii="Arial" w:hAnsi="Arial" w:cs="Arial"/>
        </w:rPr>
        <w:t xml:space="preserve"> and sustaining</w:t>
      </w:r>
      <w:r w:rsidR="00E24065" w:rsidRPr="5493B59C">
        <w:rPr>
          <w:rFonts w:ascii="Arial" w:hAnsi="Arial" w:cs="Arial"/>
        </w:rPr>
        <w:t xml:space="preserve"> accommodation for c</w:t>
      </w:r>
      <w:r w:rsidR="00E24065" w:rsidRPr="5493B59C">
        <w:rPr>
          <w:rFonts w:ascii="Arial" w:eastAsia="Arial" w:hAnsi="Arial" w:cs="Arial"/>
        </w:rPr>
        <w:t>are</w:t>
      </w:r>
      <w:r w:rsidR="0A338E33" w:rsidRPr="5493B59C">
        <w:rPr>
          <w:rFonts w:ascii="Arial" w:eastAsia="Arial" w:hAnsi="Arial" w:cs="Arial"/>
        </w:rPr>
        <w:t xml:space="preserve"> experienced young people</w:t>
      </w:r>
      <w:r w:rsidR="00E24065" w:rsidRPr="5493B59C">
        <w:rPr>
          <w:rFonts w:ascii="Arial" w:eastAsia="Arial" w:hAnsi="Arial" w:cs="Arial"/>
        </w:rPr>
        <w:t>; agenci</w:t>
      </w:r>
      <w:r w:rsidR="00E24065" w:rsidRPr="5493B59C">
        <w:rPr>
          <w:rFonts w:ascii="Arial" w:hAnsi="Arial" w:cs="Arial"/>
        </w:rPr>
        <w:t>es must work together to meet their statutory duties and corporate parenting responsibilities</w:t>
      </w:r>
      <w:r w:rsidR="00E566C6" w:rsidRPr="5493B59C">
        <w:rPr>
          <w:rFonts w:ascii="Arial" w:hAnsi="Arial" w:cs="Arial"/>
        </w:rPr>
        <w:t xml:space="preserve"> to </w:t>
      </w:r>
      <w:r w:rsidR="00E24065" w:rsidRPr="5493B59C">
        <w:rPr>
          <w:rFonts w:ascii="Arial" w:hAnsi="Arial" w:cs="Arial"/>
        </w:rPr>
        <w:t>provide a safe and supportive pathway</w:t>
      </w:r>
      <w:r w:rsidR="00E566C6" w:rsidRPr="5493B59C">
        <w:rPr>
          <w:rFonts w:ascii="Arial" w:hAnsi="Arial" w:cs="Arial"/>
        </w:rPr>
        <w:t xml:space="preserve"> </w:t>
      </w:r>
      <w:r w:rsidR="00E24065" w:rsidRPr="5493B59C">
        <w:rPr>
          <w:rFonts w:ascii="Arial" w:hAnsi="Arial" w:cs="Arial"/>
        </w:rPr>
        <w:t>to independent living.</w:t>
      </w:r>
      <w:r w:rsidR="00E566C6" w:rsidRPr="5493B59C">
        <w:rPr>
          <w:rFonts w:ascii="Arial" w:hAnsi="Arial" w:cs="Arial"/>
        </w:rPr>
        <w:t xml:space="preserve">  </w:t>
      </w:r>
      <w:r w:rsidR="00E24065" w:rsidRPr="5493B59C">
        <w:rPr>
          <w:rFonts w:ascii="Arial" w:hAnsi="Arial" w:cs="Arial"/>
        </w:rPr>
        <w:t xml:space="preserve">Care </w:t>
      </w:r>
      <w:r w:rsidR="04F218D6" w:rsidRPr="5493B59C">
        <w:rPr>
          <w:rFonts w:ascii="Arial" w:eastAsia="Arial" w:hAnsi="Arial" w:cs="Arial"/>
        </w:rPr>
        <w:t>experienced young people</w:t>
      </w:r>
      <w:r w:rsidR="04F218D6" w:rsidRPr="5493B59C">
        <w:rPr>
          <w:rFonts w:ascii="Arial" w:hAnsi="Arial" w:cs="Arial"/>
        </w:rPr>
        <w:t xml:space="preserve"> </w:t>
      </w:r>
      <w:r w:rsidR="00E24065" w:rsidRPr="5493B59C">
        <w:rPr>
          <w:rFonts w:ascii="Arial" w:hAnsi="Arial" w:cs="Arial"/>
        </w:rPr>
        <w:t>need to be well prepared to live independently and their housing needs must be addressed before they leave care via pathway planning.</w:t>
      </w:r>
      <w:r w:rsidR="00E566C6" w:rsidRPr="5493B59C">
        <w:rPr>
          <w:rFonts w:ascii="Arial" w:hAnsi="Arial" w:cs="Arial"/>
        </w:rPr>
        <w:t xml:space="preserve"> </w:t>
      </w:r>
    </w:p>
    <w:p w14:paraId="00001827" w14:textId="77777777" w:rsidR="00384500" w:rsidRPr="00154F11" w:rsidRDefault="00384500" w:rsidP="5493B59C">
      <w:pPr>
        <w:spacing w:after="0"/>
        <w:ind w:right="401"/>
        <w:contextualSpacing/>
        <w:jc w:val="both"/>
        <w:rPr>
          <w:rFonts w:ascii="Arial" w:hAnsi="Arial" w:cs="Arial"/>
        </w:rPr>
      </w:pPr>
    </w:p>
    <w:p w14:paraId="47ACBF20" w14:textId="186EA0BD" w:rsidR="00C128F4" w:rsidRDefault="00353CDC" w:rsidP="00225E86">
      <w:pPr>
        <w:spacing w:after="0"/>
        <w:ind w:right="401"/>
        <w:contextualSpacing/>
        <w:jc w:val="both"/>
        <w:rPr>
          <w:rFonts w:ascii="Arial" w:hAnsi="Arial" w:cs="Arial"/>
        </w:rPr>
      </w:pPr>
      <w:r w:rsidRPr="00154F11">
        <w:rPr>
          <w:rFonts w:ascii="Arial" w:hAnsi="Arial" w:cs="Arial"/>
        </w:rPr>
        <w:t>As well as setting out the roles,</w:t>
      </w:r>
      <w:r w:rsidR="00E566C6" w:rsidRPr="00154F11">
        <w:rPr>
          <w:rFonts w:ascii="Arial" w:hAnsi="Arial" w:cs="Arial"/>
        </w:rPr>
        <w:t xml:space="preserve"> </w:t>
      </w:r>
      <w:r w:rsidR="002B319A" w:rsidRPr="00154F11">
        <w:rPr>
          <w:rFonts w:ascii="Arial" w:hAnsi="Arial" w:cs="Arial"/>
        </w:rPr>
        <w:t>responsibilities,</w:t>
      </w:r>
      <w:r w:rsidR="00E566C6" w:rsidRPr="00154F11">
        <w:rPr>
          <w:rFonts w:ascii="Arial" w:hAnsi="Arial" w:cs="Arial"/>
        </w:rPr>
        <w:t xml:space="preserve"> </w:t>
      </w:r>
      <w:r w:rsidRPr="00154F11">
        <w:rPr>
          <w:rFonts w:ascii="Arial" w:hAnsi="Arial" w:cs="Arial"/>
        </w:rPr>
        <w:t>and arrangements for achieving planned supportive transitions to independent living</w:t>
      </w:r>
      <w:r w:rsidR="00E566C6" w:rsidRPr="00154F11">
        <w:rPr>
          <w:rFonts w:ascii="Arial" w:hAnsi="Arial" w:cs="Arial"/>
        </w:rPr>
        <w:t>,</w:t>
      </w:r>
      <w:r w:rsidRPr="00154F11">
        <w:rPr>
          <w:rFonts w:ascii="Arial" w:hAnsi="Arial" w:cs="Arial"/>
        </w:rPr>
        <w:t xml:space="preserve"> this protocol will help</w:t>
      </w:r>
      <w:r w:rsidR="00E566C6" w:rsidRPr="00154F11">
        <w:rPr>
          <w:rFonts w:ascii="Arial" w:hAnsi="Arial" w:cs="Arial"/>
        </w:rPr>
        <w:t xml:space="preserve"> </w:t>
      </w:r>
      <w:r w:rsidRPr="00154F11">
        <w:rPr>
          <w:rFonts w:ascii="Arial" w:hAnsi="Arial" w:cs="Arial"/>
        </w:rPr>
        <w:t>to</w:t>
      </w:r>
      <w:r w:rsidR="00E566C6" w:rsidRPr="00154F11">
        <w:rPr>
          <w:rFonts w:ascii="Arial" w:hAnsi="Arial" w:cs="Arial"/>
        </w:rPr>
        <w:t xml:space="preserve"> </w:t>
      </w:r>
      <w:r w:rsidRPr="00154F11">
        <w:rPr>
          <w:rFonts w:ascii="Arial" w:hAnsi="Arial" w:cs="Arial"/>
        </w:rPr>
        <w:t>promote and safeguard the wellbeing of young people, ensuring</w:t>
      </w:r>
      <w:r w:rsidR="00E566C6" w:rsidRPr="00154F11">
        <w:rPr>
          <w:rFonts w:ascii="Arial" w:hAnsi="Arial" w:cs="Arial"/>
        </w:rPr>
        <w:t xml:space="preserve"> </w:t>
      </w:r>
      <w:r w:rsidRPr="00154F11">
        <w:rPr>
          <w:rFonts w:ascii="Arial" w:hAnsi="Arial" w:cs="Arial"/>
        </w:rPr>
        <w:t>that, when</w:t>
      </w:r>
      <w:r w:rsidR="00E566C6" w:rsidRPr="00154F11">
        <w:rPr>
          <w:rFonts w:ascii="Arial" w:hAnsi="Arial" w:cs="Arial"/>
        </w:rPr>
        <w:t xml:space="preserve"> </w:t>
      </w:r>
      <w:r w:rsidRPr="00154F11">
        <w:rPr>
          <w:rFonts w:ascii="Arial" w:hAnsi="Arial" w:cs="Arial"/>
        </w:rPr>
        <w:t>young people are ready to live independently, their housing needs</w:t>
      </w:r>
      <w:r w:rsidR="00E566C6" w:rsidRPr="00154F11">
        <w:rPr>
          <w:rFonts w:ascii="Arial" w:hAnsi="Arial" w:cs="Arial"/>
        </w:rPr>
        <w:t xml:space="preserve"> </w:t>
      </w:r>
      <w:r w:rsidRPr="00154F11">
        <w:rPr>
          <w:rFonts w:ascii="Arial" w:hAnsi="Arial" w:cs="Arial"/>
        </w:rPr>
        <w:t>are met and that</w:t>
      </w:r>
      <w:r w:rsidR="00E566C6" w:rsidRPr="00154F11">
        <w:rPr>
          <w:rFonts w:ascii="Arial" w:hAnsi="Arial" w:cs="Arial"/>
        </w:rPr>
        <w:t xml:space="preserve"> </w:t>
      </w:r>
      <w:r w:rsidRPr="00154F11">
        <w:rPr>
          <w:rFonts w:ascii="Arial" w:hAnsi="Arial" w:cs="Arial"/>
        </w:rPr>
        <w:t>they</w:t>
      </w:r>
      <w:r w:rsidR="00E566C6" w:rsidRPr="00154F11">
        <w:rPr>
          <w:rFonts w:ascii="Arial" w:hAnsi="Arial" w:cs="Arial"/>
        </w:rPr>
        <w:t xml:space="preserve"> </w:t>
      </w:r>
      <w:r w:rsidRPr="00154F11">
        <w:rPr>
          <w:rFonts w:ascii="Arial" w:hAnsi="Arial" w:cs="Arial"/>
        </w:rPr>
        <w:t>have the skills</w:t>
      </w:r>
      <w:r w:rsidR="00E566C6" w:rsidRPr="00154F11">
        <w:rPr>
          <w:rFonts w:ascii="Arial" w:hAnsi="Arial" w:cs="Arial"/>
        </w:rPr>
        <w:t xml:space="preserve">, </w:t>
      </w:r>
      <w:r w:rsidRPr="00154F11">
        <w:rPr>
          <w:rFonts w:ascii="Arial" w:hAnsi="Arial" w:cs="Arial"/>
        </w:rPr>
        <w:t>knowledge</w:t>
      </w:r>
      <w:r w:rsidR="00E566C6" w:rsidRPr="00154F11">
        <w:rPr>
          <w:rFonts w:ascii="Arial" w:hAnsi="Arial" w:cs="Arial"/>
        </w:rPr>
        <w:t xml:space="preserve">, </w:t>
      </w:r>
      <w:r w:rsidRPr="00154F11">
        <w:rPr>
          <w:rFonts w:ascii="Arial" w:hAnsi="Arial" w:cs="Arial"/>
        </w:rPr>
        <w:t>help and support to</w:t>
      </w:r>
      <w:r w:rsidR="00E566C6" w:rsidRPr="00154F11">
        <w:rPr>
          <w:rFonts w:ascii="Arial" w:hAnsi="Arial" w:cs="Arial"/>
        </w:rPr>
        <w:t xml:space="preserve"> do so successfully.</w:t>
      </w:r>
    </w:p>
    <w:p w14:paraId="67193BCA" w14:textId="77777777" w:rsidR="00872936" w:rsidRPr="00154F11" w:rsidRDefault="00872936" w:rsidP="00225E86">
      <w:pPr>
        <w:spacing w:after="0"/>
        <w:ind w:right="401"/>
        <w:contextualSpacing/>
        <w:jc w:val="both"/>
        <w:rPr>
          <w:rFonts w:ascii="Arial" w:hAnsi="Arial" w:cs="Arial"/>
        </w:rPr>
      </w:pPr>
    </w:p>
    <w:p w14:paraId="4B3D762A" w14:textId="474D8B9A" w:rsidR="00E566C6" w:rsidRPr="00154F11" w:rsidRDefault="00E566C6" w:rsidP="00225E86">
      <w:pPr>
        <w:pStyle w:val="ListParagraph"/>
        <w:numPr>
          <w:ilvl w:val="0"/>
          <w:numId w:val="3"/>
        </w:numPr>
        <w:spacing w:after="0"/>
        <w:ind w:right="401"/>
        <w:jc w:val="both"/>
        <w:rPr>
          <w:rFonts w:ascii="Arial" w:hAnsi="Arial" w:cs="Arial"/>
          <w:b/>
          <w:bCs/>
        </w:rPr>
      </w:pPr>
      <w:r w:rsidRPr="5493B59C">
        <w:rPr>
          <w:rFonts w:ascii="Arial" w:hAnsi="Arial" w:cs="Arial"/>
          <w:b/>
          <w:bCs/>
        </w:rPr>
        <w:t xml:space="preserve">Purpose of the </w:t>
      </w:r>
      <w:r w:rsidR="00485447" w:rsidRPr="5493B59C">
        <w:rPr>
          <w:rFonts w:ascii="Arial" w:hAnsi="Arial" w:cs="Arial"/>
          <w:b/>
          <w:bCs/>
        </w:rPr>
        <w:t>Accommodation and Support</w:t>
      </w:r>
      <w:r w:rsidRPr="5493B59C">
        <w:rPr>
          <w:rFonts w:ascii="Arial" w:hAnsi="Arial" w:cs="Arial"/>
          <w:b/>
          <w:bCs/>
        </w:rPr>
        <w:t xml:space="preserve"> Protocol</w:t>
      </w:r>
      <w:r w:rsidR="2B78985A" w:rsidRPr="5493B59C">
        <w:rPr>
          <w:rFonts w:ascii="Arial" w:hAnsi="Arial" w:cs="Arial"/>
          <w:b/>
          <w:bCs/>
        </w:rPr>
        <w:t xml:space="preserve"> for care experienced young </w:t>
      </w:r>
      <w:proofErr w:type="gramStart"/>
      <w:r w:rsidR="2B78985A" w:rsidRPr="5493B59C">
        <w:rPr>
          <w:rFonts w:ascii="Arial" w:hAnsi="Arial" w:cs="Arial"/>
          <w:b/>
          <w:bCs/>
        </w:rPr>
        <w:t>people</w:t>
      </w:r>
      <w:proofErr w:type="gramEnd"/>
    </w:p>
    <w:p w14:paraId="7A55DFC1" w14:textId="77777777" w:rsidR="00872936" w:rsidRDefault="00872936" w:rsidP="00225E86">
      <w:pPr>
        <w:spacing w:after="0"/>
        <w:ind w:right="401"/>
        <w:contextualSpacing/>
        <w:jc w:val="both"/>
        <w:rPr>
          <w:rFonts w:ascii="Arial" w:hAnsi="Arial" w:cs="Arial"/>
        </w:rPr>
      </w:pPr>
    </w:p>
    <w:p w14:paraId="20733A91" w14:textId="17C560C4" w:rsidR="00E566C6" w:rsidRDefault="00E566C6" w:rsidP="00225E86">
      <w:pPr>
        <w:spacing w:after="0"/>
        <w:ind w:right="401"/>
        <w:contextualSpacing/>
        <w:jc w:val="both"/>
        <w:rPr>
          <w:rFonts w:ascii="Arial" w:hAnsi="Arial" w:cs="Arial"/>
        </w:rPr>
      </w:pPr>
      <w:r w:rsidRPr="00154F11">
        <w:rPr>
          <w:rFonts w:ascii="Arial" w:hAnsi="Arial" w:cs="Arial"/>
        </w:rPr>
        <w:t>This protocol is an agreement between</w:t>
      </w:r>
      <w:r w:rsidR="00E058D0" w:rsidRPr="00154F11">
        <w:rPr>
          <w:rFonts w:ascii="Arial" w:hAnsi="Arial" w:cs="Arial"/>
        </w:rPr>
        <w:t xml:space="preserve"> </w:t>
      </w:r>
      <w:r w:rsidRPr="00154F11">
        <w:rPr>
          <w:rFonts w:ascii="Arial" w:hAnsi="Arial" w:cs="Arial"/>
        </w:rPr>
        <w:t xml:space="preserve">the </w:t>
      </w:r>
      <w:r w:rsidR="007B5440" w:rsidRPr="00154F11">
        <w:rPr>
          <w:rFonts w:ascii="Arial" w:hAnsi="Arial" w:cs="Arial"/>
        </w:rPr>
        <w:t>H</w:t>
      </w:r>
      <w:r w:rsidR="00C13D93">
        <w:rPr>
          <w:rFonts w:ascii="Arial" w:hAnsi="Arial" w:cs="Arial"/>
        </w:rPr>
        <w:t xml:space="preserve">ousing </w:t>
      </w:r>
      <w:r w:rsidR="007B5440" w:rsidRPr="00154F11">
        <w:rPr>
          <w:rFonts w:ascii="Arial" w:hAnsi="Arial" w:cs="Arial"/>
        </w:rPr>
        <w:t>S</w:t>
      </w:r>
      <w:r w:rsidR="00C13D93">
        <w:rPr>
          <w:rFonts w:ascii="Arial" w:hAnsi="Arial" w:cs="Arial"/>
        </w:rPr>
        <w:t>olutions</w:t>
      </w:r>
      <w:r w:rsidR="007B5440" w:rsidRPr="00154F11">
        <w:rPr>
          <w:rFonts w:ascii="Arial" w:hAnsi="Arial" w:cs="Arial"/>
        </w:rPr>
        <w:t xml:space="preserve"> Service</w:t>
      </w:r>
      <w:r w:rsidR="00A80742" w:rsidRPr="00154F11">
        <w:rPr>
          <w:rFonts w:ascii="Arial" w:hAnsi="Arial" w:cs="Arial"/>
        </w:rPr>
        <w:t>, P</w:t>
      </w:r>
      <w:r w:rsidR="00C13D93">
        <w:rPr>
          <w:rFonts w:ascii="Arial" w:hAnsi="Arial" w:cs="Arial"/>
        </w:rPr>
        <w:t xml:space="preserve">roperty </w:t>
      </w:r>
      <w:r w:rsidR="007B5440" w:rsidRPr="00154F11">
        <w:rPr>
          <w:rFonts w:ascii="Arial" w:hAnsi="Arial" w:cs="Arial"/>
        </w:rPr>
        <w:t>&amp;</w:t>
      </w:r>
      <w:r w:rsidR="00C13D93">
        <w:rPr>
          <w:rFonts w:ascii="Arial" w:hAnsi="Arial" w:cs="Arial"/>
        </w:rPr>
        <w:t xml:space="preserve"> </w:t>
      </w:r>
      <w:r w:rsidR="007B5440" w:rsidRPr="00154F11">
        <w:rPr>
          <w:rFonts w:ascii="Arial" w:hAnsi="Arial" w:cs="Arial"/>
        </w:rPr>
        <w:t>S</w:t>
      </w:r>
      <w:r w:rsidR="00C13D93">
        <w:rPr>
          <w:rFonts w:ascii="Arial" w:hAnsi="Arial" w:cs="Arial"/>
        </w:rPr>
        <w:t>upport</w:t>
      </w:r>
      <w:r w:rsidR="00A80742" w:rsidRPr="00154F11">
        <w:rPr>
          <w:rFonts w:ascii="Arial" w:hAnsi="Arial" w:cs="Arial"/>
        </w:rPr>
        <w:t xml:space="preserve"> </w:t>
      </w:r>
      <w:proofErr w:type="gramStart"/>
      <w:r w:rsidR="00A80742" w:rsidRPr="00154F11">
        <w:rPr>
          <w:rFonts w:ascii="Arial" w:hAnsi="Arial" w:cs="Arial"/>
        </w:rPr>
        <w:t>Service</w:t>
      </w:r>
      <w:proofErr w:type="gramEnd"/>
      <w:r w:rsidRPr="00154F11">
        <w:rPr>
          <w:rFonts w:ascii="Arial" w:hAnsi="Arial" w:cs="Arial"/>
        </w:rPr>
        <w:t xml:space="preserve"> and the </w:t>
      </w:r>
      <w:r w:rsidR="008F156A" w:rsidRPr="00154F11">
        <w:rPr>
          <w:rFonts w:ascii="Arial" w:hAnsi="Arial" w:cs="Arial"/>
        </w:rPr>
        <w:t>C</w:t>
      </w:r>
      <w:r w:rsidR="00C13D93">
        <w:rPr>
          <w:rFonts w:ascii="Arial" w:hAnsi="Arial" w:cs="Arial"/>
        </w:rPr>
        <w:t xml:space="preserve">hildren in </w:t>
      </w:r>
      <w:r w:rsidR="008F156A" w:rsidRPr="00154F11">
        <w:rPr>
          <w:rFonts w:ascii="Arial" w:hAnsi="Arial" w:cs="Arial"/>
        </w:rPr>
        <w:t>C</w:t>
      </w:r>
      <w:r w:rsidR="00C13D93">
        <w:rPr>
          <w:rFonts w:ascii="Arial" w:hAnsi="Arial" w:cs="Arial"/>
        </w:rPr>
        <w:t>are</w:t>
      </w:r>
      <w:r w:rsidR="006934F9" w:rsidRPr="00154F11">
        <w:rPr>
          <w:rFonts w:ascii="Arial" w:hAnsi="Arial" w:cs="Arial"/>
        </w:rPr>
        <w:t xml:space="preserve"> </w:t>
      </w:r>
      <w:r w:rsidRPr="00154F11">
        <w:rPr>
          <w:rFonts w:ascii="Arial" w:hAnsi="Arial" w:cs="Arial"/>
        </w:rPr>
        <w:t>Team:</w:t>
      </w:r>
    </w:p>
    <w:p w14:paraId="4C3511A3" w14:textId="77777777" w:rsidR="00FC3B89" w:rsidRPr="00154F11" w:rsidRDefault="00FC3B89" w:rsidP="00225E86">
      <w:pPr>
        <w:spacing w:after="0"/>
        <w:ind w:right="401"/>
        <w:contextualSpacing/>
        <w:jc w:val="both"/>
        <w:rPr>
          <w:rFonts w:ascii="Arial" w:hAnsi="Arial" w:cs="Arial"/>
        </w:rPr>
      </w:pPr>
    </w:p>
    <w:p w14:paraId="3824FB87" w14:textId="5281405A" w:rsidR="00D35E65" w:rsidRPr="00154F11" w:rsidRDefault="0081405D" w:rsidP="00225E86">
      <w:pPr>
        <w:pStyle w:val="ListParagraph"/>
        <w:numPr>
          <w:ilvl w:val="0"/>
          <w:numId w:val="25"/>
        </w:numPr>
        <w:tabs>
          <w:tab w:val="left" w:pos="567"/>
        </w:tabs>
        <w:spacing w:after="0"/>
        <w:ind w:left="567" w:right="401" w:hanging="283"/>
        <w:jc w:val="both"/>
        <w:rPr>
          <w:rFonts w:ascii="Arial" w:hAnsi="Arial" w:cs="Arial"/>
        </w:rPr>
      </w:pPr>
      <w:r w:rsidRPr="5493B59C">
        <w:rPr>
          <w:rFonts w:ascii="Arial" w:hAnsi="Arial" w:cs="Arial"/>
        </w:rPr>
        <w:t xml:space="preserve">This protocol sets out a commitment for Wiltshire Council to prevent </w:t>
      </w:r>
      <w:r w:rsidR="00384500">
        <w:rPr>
          <w:rFonts w:ascii="Arial" w:hAnsi="Arial" w:cs="Arial"/>
        </w:rPr>
        <w:t>c</w:t>
      </w:r>
      <w:r w:rsidRPr="5493B59C">
        <w:rPr>
          <w:rFonts w:ascii="Arial" w:hAnsi="Arial" w:cs="Arial"/>
        </w:rPr>
        <w:t xml:space="preserve">are </w:t>
      </w:r>
      <w:r w:rsidR="63B6E727" w:rsidRPr="5493B59C">
        <w:rPr>
          <w:rFonts w:ascii="Arial" w:eastAsia="Arial" w:hAnsi="Arial" w:cs="Arial"/>
        </w:rPr>
        <w:t xml:space="preserve">experienced young people </w:t>
      </w:r>
      <w:r w:rsidRPr="5493B59C">
        <w:rPr>
          <w:rFonts w:ascii="Arial" w:hAnsi="Arial" w:cs="Arial"/>
        </w:rPr>
        <w:t xml:space="preserve">from becoming homeless and reduce the number </w:t>
      </w:r>
      <w:r w:rsidR="00472EC2" w:rsidRPr="5493B59C">
        <w:rPr>
          <w:rFonts w:ascii="Arial" w:hAnsi="Arial" w:cs="Arial"/>
        </w:rPr>
        <w:t xml:space="preserve">triggering a homelessness application. </w:t>
      </w:r>
    </w:p>
    <w:p w14:paraId="37CF9CA5" w14:textId="77777777" w:rsidR="00472EC2" w:rsidRPr="00154F11" w:rsidRDefault="00472EC2" w:rsidP="00225E86">
      <w:pPr>
        <w:pStyle w:val="ListParagraph"/>
        <w:tabs>
          <w:tab w:val="left" w:pos="567"/>
        </w:tabs>
        <w:spacing w:after="0"/>
        <w:ind w:left="567" w:right="401"/>
        <w:jc w:val="both"/>
        <w:rPr>
          <w:rFonts w:ascii="Arial" w:hAnsi="Arial" w:cs="Arial"/>
        </w:rPr>
      </w:pPr>
    </w:p>
    <w:p w14:paraId="189BD42A" w14:textId="2DD67D93" w:rsidR="002B319A" w:rsidRDefault="002B319A" w:rsidP="00225E86">
      <w:pPr>
        <w:pStyle w:val="ListParagraph"/>
        <w:numPr>
          <w:ilvl w:val="0"/>
          <w:numId w:val="2"/>
        </w:numPr>
        <w:spacing w:after="0"/>
        <w:ind w:left="567" w:right="401" w:hanging="283"/>
        <w:jc w:val="both"/>
        <w:rPr>
          <w:rFonts w:ascii="Arial" w:hAnsi="Arial" w:cs="Arial"/>
        </w:rPr>
      </w:pPr>
      <w:r w:rsidRPr="5493B59C">
        <w:rPr>
          <w:rFonts w:ascii="Arial" w:hAnsi="Arial" w:cs="Arial"/>
        </w:rPr>
        <w:t>Set</w:t>
      </w:r>
      <w:r w:rsidR="10C252C7" w:rsidRPr="5493B59C">
        <w:rPr>
          <w:rFonts w:ascii="Arial" w:hAnsi="Arial" w:cs="Arial"/>
        </w:rPr>
        <w:t>s</w:t>
      </w:r>
      <w:r w:rsidRPr="5493B59C">
        <w:rPr>
          <w:rFonts w:ascii="Arial" w:hAnsi="Arial" w:cs="Arial"/>
        </w:rPr>
        <w:t xml:space="preserve"> out our commitment to developing services (</w:t>
      </w:r>
      <w:hyperlink r:id="rId13">
        <w:r w:rsidR="00873970" w:rsidRPr="5493B59C">
          <w:rPr>
            <w:rStyle w:val="Hyperlink"/>
            <w:rFonts w:ascii="Arial" w:hAnsi="Arial" w:cs="Arial"/>
          </w:rPr>
          <w:t xml:space="preserve">Wiltshire’s </w:t>
        </w:r>
        <w:r w:rsidR="00C11844" w:rsidRPr="5493B59C">
          <w:rPr>
            <w:rStyle w:val="Hyperlink"/>
            <w:rFonts w:ascii="Arial" w:hAnsi="Arial" w:cs="Arial"/>
          </w:rPr>
          <w:t>Care Leaver P</w:t>
        </w:r>
        <w:r w:rsidR="1BB7FA9A" w:rsidRPr="5493B59C">
          <w:rPr>
            <w:rStyle w:val="Hyperlink"/>
            <w:rFonts w:ascii="Arial" w:hAnsi="Arial" w:cs="Arial"/>
          </w:rPr>
          <w:t>romise</w:t>
        </w:r>
      </w:hyperlink>
      <w:r w:rsidRPr="5493B59C">
        <w:rPr>
          <w:rFonts w:ascii="Arial" w:hAnsi="Arial" w:cs="Arial"/>
        </w:rPr>
        <w:t xml:space="preserve">) for care </w:t>
      </w:r>
      <w:r w:rsidR="409DABDB" w:rsidRPr="5493B59C">
        <w:rPr>
          <w:rFonts w:ascii="Arial" w:eastAsia="Arial" w:hAnsi="Arial" w:cs="Arial"/>
        </w:rPr>
        <w:t>experienced young people</w:t>
      </w:r>
      <w:r w:rsidR="009A11C4" w:rsidRPr="5493B59C">
        <w:rPr>
          <w:rFonts w:ascii="Arial" w:hAnsi="Arial" w:cs="Arial"/>
        </w:rPr>
        <w:t>.</w:t>
      </w:r>
      <w:r w:rsidR="4421E13B" w:rsidRPr="5493B59C">
        <w:rPr>
          <w:rFonts w:ascii="Arial" w:hAnsi="Arial" w:cs="Arial"/>
        </w:rPr>
        <w:t xml:space="preserve"> </w:t>
      </w:r>
    </w:p>
    <w:p w14:paraId="52EF37E3" w14:textId="77777777" w:rsidR="00384500" w:rsidRPr="00154F11" w:rsidRDefault="00384500" w:rsidP="00384500">
      <w:pPr>
        <w:pStyle w:val="ListParagraph"/>
        <w:spacing w:after="0"/>
        <w:ind w:left="567" w:right="401"/>
        <w:jc w:val="both"/>
        <w:rPr>
          <w:rFonts w:ascii="Arial" w:hAnsi="Arial" w:cs="Arial"/>
        </w:rPr>
      </w:pPr>
    </w:p>
    <w:p w14:paraId="795884D6" w14:textId="7AC6F4E5" w:rsidR="002B319A" w:rsidRPr="00154F11" w:rsidRDefault="002B319A" w:rsidP="00225E86">
      <w:pPr>
        <w:pStyle w:val="NoSpacing"/>
        <w:numPr>
          <w:ilvl w:val="0"/>
          <w:numId w:val="2"/>
        </w:numPr>
        <w:spacing w:line="276" w:lineRule="auto"/>
        <w:ind w:left="567" w:right="401" w:hanging="283"/>
        <w:contextualSpacing/>
        <w:jc w:val="both"/>
        <w:rPr>
          <w:rFonts w:cs="Arial"/>
        </w:rPr>
      </w:pPr>
      <w:r w:rsidRPr="5493B59C">
        <w:rPr>
          <w:rFonts w:cs="Arial"/>
        </w:rPr>
        <w:t xml:space="preserve">Develop a "corporate parenting" approach towards care </w:t>
      </w:r>
      <w:r w:rsidR="1BF535F5" w:rsidRPr="5493B59C">
        <w:rPr>
          <w:rFonts w:eastAsia="Arial" w:cs="Arial"/>
        </w:rPr>
        <w:t>experienced young people</w:t>
      </w:r>
      <w:r w:rsidR="1BF535F5" w:rsidRPr="5493B59C">
        <w:rPr>
          <w:rFonts w:cs="Arial"/>
        </w:rPr>
        <w:t xml:space="preserve"> t</w:t>
      </w:r>
      <w:r w:rsidRPr="5493B59C">
        <w:rPr>
          <w:rFonts w:cs="Arial"/>
        </w:rPr>
        <w:t xml:space="preserve">o ensure a successful transition into independent living through support, </w:t>
      </w:r>
      <w:r w:rsidR="00EA0C3F" w:rsidRPr="5493B59C">
        <w:rPr>
          <w:rFonts w:cs="Arial"/>
        </w:rPr>
        <w:t>preparation,</w:t>
      </w:r>
      <w:r w:rsidRPr="5493B59C">
        <w:rPr>
          <w:rFonts w:cs="Arial"/>
        </w:rPr>
        <w:t xml:space="preserve"> and the provision of suitable accommodation.</w:t>
      </w:r>
    </w:p>
    <w:p w14:paraId="79F33B2B" w14:textId="77777777" w:rsidR="005820C9" w:rsidRPr="00154F11" w:rsidRDefault="005820C9" w:rsidP="00225E86">
      <w:pPr>
        <w:pStyle w:val="NoSpacing"/>
        <w:spacing w:line="276" w:lineRule="auto"/>
        <w:ind w:right="401"/>
        <w:contextualSpacing/>
        <w:jc w:val="both"/>
        <w:rPr>
          <w:rFonts w:cs="Arial"/>
        </w:rPr>
      </w:pPr>
    </w:p>
    <w:p w14:paraId="0859398B" w14:textId="643BAB2C" w:rsidR="002B319A" w:rsidRPr="00154F11" w:rsidRDefault="002B319A" w:rsidP="00225E86">
      <w:pPr>
        <w:pStyle w:val="NoSpacing"/>
        <w:numPr>
          <w:ilvl w:val="0"/>
          <w:numId w:val="2"/>
        </w:numPr>
        <w:spacing w:line="276" w:lineRule="auto"/>
        <w:ind w:left="567" w:right="401" w:hanging="283"/>
        <w:contextualSpacing/>
        <w:jc w:val="both"/>
        <w:rPr>
          <w:rFonts w:cs="Arial"/>
        </w:rPr>
      </w:pPr>
      <w:r w:rsidRPr="00154F11">
        <w:rPr>
          <w:rFonts w:cs="Arial"/>
        </w:rPr>
        <w:t xml:space="preserve">To jointly assess and meet the diverse housing and support needs of our young people leaving care through the application of clear and consistent </w:t>
      </w:r>
      <w:r w:rsidR="00503387" w:rsidRPr="00154F11">
        <w:rPr>
          <w:rFonts w:cs="Arial"/>
        </w:rPr>
        <w:t xml:space="preserve">pathways so they don’t have to navigate through a range of agencies, </w:t>
      </w:r>
      <w:proofErr w:type="gramStart"/>
      <w:r w:rsidR="00C26110" w:rsidRPr="00154F11">
        <w:rPr>
          <w:rFonts w:cs="Arial"/>
        </w:rPr>
        <w:t>assessments</w:t>
      </w:r>
      <w:proofErr w:type="gramEnd"/>
      <w:r w:rsidR="00C26110">
        <w:rPr>
          <w:rFonts w:cs="Arial"/>
        </w:rPr>
        <w:t xml:space="preserve"> </w:t>
      </w:r>
      <w:r w:rsidR="00503387" w:rsidRPr="00154F11">
        <w:rPr>
          <w:rFonts w:cs="Arial"/>
        </w:rPr>
        <w:t>and processes</w:t>
      </w:r>
      <w:r w:rsidRPr="00154F11">
        <w:rPr>
          <w:rFonts w:cs="Arial"/>
        </w:rPr>
        <w:t xml:space="preserve">. </w:t>
      </w:r>
    </w:p>
    <w:p w14:paraId="429136BA" w14:textId="77777777" w:rsidR="00503387" w:rsidRPr="00154F11" w:rsidRDefault="00503387" w:rsidP="00225E86">
      <w:pPr>
        <w:pStyle w:val="NoSpacing"/>
        <w:spacing w:line="276" w:lineRule="auto"/>
        <w:ind w:right="401"/>
        <w:contextualSpacing/>
        <w:jc w:val="both"/>
        <w:rPr>
          <w:rFonts w:cs="Arial"/>
        </w:rPr>
      </w:pPr>
    </w:p>
    <w:p w14:paraId="5940114D" w14:textId="0F13DE52" w:rsidR="002B319A" w:rsidRDefault="002B319A" w:rsidP="00225E86">
      <w:pPr>
        <w:pStyle w:val="NoSpacing"/>
        <w:numPr>
          <w:ilvl w:val="0"/>
          <w:numId w:val="2"/>
        </w:numPr>
        <w:spacing w:line="276" w:lineRule="auto"/>
        <w:ind w:left="567" w:right="401" w:hanging="283"/>
        <w:contextualSpacing/>
        <w:jc w:val="both"/>
        <w:rPr>
          <w:rFonts w:cs="Arial"/>
        </w:rPr>
      </w:pPr>
      <w:r w:rsidRPr="5493B59C">
        <w:rPr>
          <w:rFonts w:cs="Arial"/>
        </w:rPr>
        <w:t>Identify how CIC</w:t>
      </w:r>
      <w:r w:rsidR="006B76E5" w:rsidRPr="5493B59C">
        <w:rPr>
          <w:rFonts w:cs="Arial"/>
        </w:rPr>
        <w:t xml:space="preserve"> Team</w:t>
      </w:r>
      <w:r w:rsidR="00A80742" w:rsidRPr="5493B59C">
        <w:rPr>
          <w:rFonts w:cs="Arial"/>
        </w:rPr>
        <w:t>, P&amp;S</w:t>
      </w:r>
      <w:r w:rsidR="002A0C0B" w:rsidRPr="5493B59C">
        <w:rPr>
          <w:rFonts w:cs="Arial"/>
        </w:rPr>
        <w:t xml:space="preserve"> </w:t>
      </w:r>
      <w:r w:rsidR="00A80742" w:rsidRPr="5493B59C">
        <w:rPr>
          <w:rFonts w:cs="Arial"/>
        </w:rPr>
        <w:t>S</w:t>
      </w:r>
      <w:r w:rsidR="002A0C0B" w:rsidRPr="5493B59C">
        <w:rPr>
          <w:rFonts w:cs="Arial"/>
        </w:rPr>
        <w:t>ervice</w:t>
      </w:r>
      <w:r w:rsidR="00A80742" w:rsidRPr="5493B59C">
        <w:rPr>
          <w:rFonts w:cs="Arial"/>
        </w:rPr>
        <w:t>,</w:t>
      </w:r>
      <w:r w:rsidRPr="5493B59C">
        <w:rPr>
          <w:rFonts w:cs="Arial"/>
        </w:rPr>
        <w:t xml:space="preserve"> and HS</w:t>
      </w:r>
      <w:r w:rsidR="008E3A95" w:rsidRPr="5493B59C">
        <w:rPr>
          <w:rFonts w:cs="Arial"/>
        </w:rPr>
        <w:t xml:space="preserve"> Service</w:t>
      </w:r>
      <w:r w:rsidRPr="5493B59C">
        <w:rPr>
          <w:rFonts w:cs="Arial"/>
        </w:rPr>
        <w:t xml:space="preserve"> can, by working together, meet the needs of care </w:t>
      </w:r>
      <w:r w:rsidR="5C1BBF3F" w:rsidRPr="5493B59C">
        <w:rPr>
          <w:rFonts w:eastAsia="Arial" w:cs="Arial"/>
        </w:rPr>
        <w:t>experienced young people</w:t>
      </w:r>
      <w:r w:rsidR="5C1BBF3F" w:rsidRPr="5493B59C">
        <w:rPr>
          <w:rFonts w:cs="Arial"/>
        </w:rPr>
        <w:t xml:space="preserve"> </w:t>
      </w:r>
      <w:r w:rsidR="005820C9" w:rsidRPr="5493B59C">
        <w:rPr>
          <w:rFonts w:cs="Arial"/>
        </w:rPr>
        <w:t xml:space="preserve">and </w:t>
      </w:r>
      <w:r w:rsidRPr="5493B59C">
        <w:rPr>
          <w:rFonts w:cs="Arial"/>
        </w:rPr>
        <w:t>effectively discharge</w:t>
      </w:r>
      <w:r w:rsidR="005820C9" w:rsidRPr="5493B59C">
        <w:rPr>
          <w:rFonts w:cs="Arial"/>
        </w:rPr>
        <w:t xml:space="preserve"> </w:t>
      </w:r>
      <w:r w:rsidR="00C26110" w:rsidRPr="5493B59C">
        <w:rPr>
          <w:rFonts w:cs="Arial"/>
        </w:rPr>
        <w:t>the Council’s</w:t>
      </w:r>
      <w:r w:rsidR="005820C9" w:rsidRPr="5493B59C">
        <w:rPr>
          <w:rFonts w:cs="Arial"/>
        </w:rPr>
        <w:t xml:space="preserve"> duties in line with government guidance and benchmarked good practice, ensuring that there are no gaps in services and that resour</w:t>
      </w:r>
      <w:r w:rsidR="00503387" w:rsidRPr="5493B59C">
        <w:rPr>
          <w:rFonts w:cs="Arial"/>
        </w:rPr>
        <w:t>c</w:t>
      </w:r>
      <w:r w:rsidR="005820C9" w:rsidRPr="5493B59C">
        <w:rPr>
          <w:rFonts w:cs="Arial"/>
        </w:rPr>
        <w:t>es are effectively used.</w:t>
      </w:r>
    </w:p>
    <w:p w14:paraId="26FD131B" w14:textId="77777777" w:rsidR="00C13D93" w:rsidRDefault="00C13D93" w:rsidP="00C13D93">
      <w:pPr>
        <w:pStyle w:val="ListParagraph"/>
        <w:rPr>
          <w:rFonts w:cs="Arial"/>
        </w:rPr>
      </w:pPr>
    </w:p>
    <w:p w14:paraId="6DA98373" w14:textId="0598B4A4" w:rsidR="00967920" w:rsidRPr="00154F11" w:rsidRDefault="00C13D93" w:rsidP="00C13D93">
      <w:pPr>
        <w:pStyle w:val="NoSpacing"/>
        <w:numPr>
          <w:ilvl w:val="0"/>
          <w:numId w:val="2"/>
        </w:numPr>
        <w:spacing w:line="276" w:lineRule="auto"/>
        <w:ind w:left="567" w:right="401" w:hanging="283"/>
        <w:contextualSpacing/>
      </w:pPr>
      <w:r w:rsidRPr="00C13D93">
        <w:rPr>
          <w:rFonts w:cs="Arial"/>
        </w:rPr>
        <w:t>To jointly</w:t>
      </w:r>
      <w:r w:rsidR="00503387" w:rsidRPr="00154F11">
        <w:t xml:space="preserve"> ensure that all staff within the </w:t>
      </w:r>
      <w:r w:rsidR="00A27D1A" w:rsidRPr="00154F11">
        <w:t>three</w:t>
      </w:r>
      <w:r w:rsidR="00503387" w:rsidRPr="00154F11">
        <w:t xml:space="preserve"> teams, and wider, are aware of the housing needs of young people leaving care and the obligations of each team to address their needs.  This will include on-going joint training</w:t>
      </w:r>
      <w:r w:rsidR="00C26110">
        <w:t>,</w:t>
      </w:r>
      <w:r w:rsidR="00F673F7" w:rsidRPr="00154F11">
        <w:t xml:space="preserve"> a robust induction process and opportunities to </w:t>
      </w:r>
      <w:r w:rsidRPr="00C13D93">
        <w:t>shadow</w:t>
      </w:r>
      <w:r>
        <w:t xml:space="preserve"> ex</w:t>
      </w:r>
      <w:r w:rsidRPr="00C13D93">
        <w:t>perienced</w:t>
      </w:r>
      <w:r>
        <w:t xml:space="preserve"> officers.</w:t>
      </w:r>
      <w:r w:rsidRPr="00C13D93">
        <w:t xml:space="preserve"> </w:t>
      </w:r>
      <w:r w:rsidR="00503387" w:rsidRPr="00C13D93">
        <w:t xml:space="preserve"> </w:t>
      </w:r>
      <w:r w:rsidR="00A53208" w:rsidRPr="00154F11">
        <w:br/>
      </w:r>
    </w:p>
    <w:p w14:paraId="30D23BC1" w14:textId="18B573F8" w:rsidR="00293530" w:rsidRPr="00154F11" w:rsidRDefault="00293530" w:rsidP="00225E86">
      <w:pPr>
        <w:pStyle w:val="NoSpacing"/>
        <w:numPr>
          <w:ilvl w:val="0"/>
          <w:numId w:val="2"/>
        </w:numPr>
        <w:spacing w:line="276" w:lineRule="auto"/>
        <w:ind w:left="567" w:right="401" w:hanging="283"/>
        <w:contextualSpacing/>
        <w:jc w:val="both"/>
        <w:rPr>
          <w:rFonts w:cs="Arial"/>
        </w:rPr>
      </w:pPr>
      <w:r w:rsidRPr="00154F11">
        <w:rPr>
          <w:rFonts w:cs="Arial"/>
        </w:rPr>
        <w:t xml:space="preserve">To ensure that </w:t>
      </w:r>
      <w:r w:rsidR="00967920" w:rsidRPr="00154F11">
        <w:rPr>
          <w:rFonts w:cs="Arial"/>
        </w:rPr>
        <w:t xml:space="preserve">Commissioning of accommodation and services for young people leaving care is based upon evidence of </w:t>
      </w:r>
      <w:r w:rsidR="00C142C9" w:rsidRPr="00154F11">
        <w:rPr>
          <w:rFonts w:cs="Arial"/>
        </w:rPr>
        <w:t>upcoming need.</w:t>
      </w:r>
    </w:p>
    <w:p w14:paraId="599D0C13" w14:textId="77777777" w:rsidR="00503387" w:rsidRPr="00154F11" w:rsidRDefault="00503387" w:rsidP="00225E86">
      <w:pPr>
        <w:pStyle w:val="NoSpacing"/>
        <w:spacing w:line="276" w:lineRule="auto"/>
        <w:ind w:right="401"/>
        <w:contextualSpacing/>
        <w:jc w:val="both"/>
        <w:rPr>
          <w:rFonts w:cs="Arial"/>
        </w:rPr>
      </w:pPr>
    </w:p>
    <w:p w14:paraId="7360F614" w14:textId="3D10E2C6" w:rsidR="00050F28" w:rsidRPr="00154F11" w:rsidRDefault="004F119B" w:rsidP="00225E86">
      <w:pPr>
        <w:pStyle w:val="ListParagraph"/>
        <w:numPr>
          <w:ilvl w:val="0"/>
          <w:numId w:val="3"/>
        </w:numPr>
        <w:spacing w:after="0"/>
        <w:ind w:right="401"/>
        <w:rPr>
          <w:rFonts w:ascii="Arial" w:hAnsi="Arial" w:cs="Arial"/>
          <w:b/>
          <w:bCs/>
        </w:rPr>
      </w:pPr>
      <w:r w:rsidRPr="4BB784A0">
        <w:rPr>
          <w:rFonts w:ascii="Arial" w:hAnsi="Arial" w:cs="Arial"/>
          <w:b/>
          <w:bCs/>
        </w:rPr>
        <w:t xml:space="preserve">Who does this Protocol </w:t>
      </w:r>
      <w:r w:rsidR="768C8787" w:rsidRPr="4BB784A0">
        <w:rPr>
          <w:rFonts w:ascii="Arial" w:hAnsi="Arial" w:cs="Arial"/>
          <w:b/>
          <w:bCs/>
        </w:rPr>
        <w:t>a</w:t>
      </w:r>
      <w:r w:rsidRPr="4BB784A0">
        <w:rPr>
          <w:rFonts w:ascii="Arial" w:hAnsi="Arial" w:cs="Arial"/>
          <w:b/>
          <w:bCs/>
        </w:rPr>
        <w:t xml:space="preserve">pply </w:t>
      </w:r>
      <w:r w:rsidR="0EF6721B" w:rsidRPr="4BB784A0">
        <w:rPr>
          <w:rFonts w:ascii="Arial" w:hAnsi="Arial" w:cs="Arial"/>
          <w:b/>
          <w:bCs/>
        </w:rPr>
        <w:t>t</w:t>
      </w:r>
      <w:r w:rsidRPr="4BB784A0">
        <w:rPr>
          <w:rFonts w:ascii="Arial" w:hAnsi="Arial" w:cs="Arial"/>
          <w:b/>
          <w:bCs/>
        </w:rPr>
        <w:t>o?</w:t>
      </w:r>
      <w:r>
        <w:tab/>
      </w:r>
    </w:p>
    <w:p w14:paraId="27CC49F9" w14:textId="77777777" w:rsidR="00573699" w:rsidRPr="00154F11" w:rsidRDefault="00573699" w:rsidP="00225E86">
      <w:pPr>
        <w:pStyle w:val="ListParagraph"/>
        <w:spacing w:after="0"/>
        <w:ind w:left="0" w:right="401"/>
        <w:jc w:val="both"/>
        <w:rPr>
          <w:rFonts w:ascii="Arial" w:hAnsi="Arial" w:cs="Arial"/>
        </w:rPr>
      </w:pPr>
    </w:p>
    <w:p w14:paraId="11711852" w14:textId="5EF2B312" w:rsidR="008F3249" w:rsidRPr="00154F11" w:rsidRDefault="00050F28" w:rsidP="00225E86">
      <w:pPr>
        <w:pStyle w:val="ListParagraph"/>
        <w:spacing w:after="0"/>
        <w:ind w:left="0" w:right="401"/>
        <w:rPr>
          <w:rFonts w:ascii="Arial" w:hAnsi="Arial" w:cs="Arial"/>
        </w:rPr>
      </w:pPr>
      <w:r w:rsidRPr="00154F11">
        <w:rPr>
          <w:rFonts w:ascii="Arial" w:hAnsi="Arial" w:cs="Arial"/>
        </w:rPr>
        <w:t xml:space="preserve">The </w:t>
      </w:r>
      <w:r w:rsidR="001976B2" w:rsidRPr="00154F11">
        <w:rPr>
          <w:rFonts w:ascii="Arial" w:hAnsi="Arial" w:cs="Arial"/>
        </w:rPr>
        <w:t>L</w:t>
      </w:r>
      <w:r w:rsidRPr="00154F11">
        <w:rPr>
          <w:rFonts w:ascii="Arial" w:hAnsi="Arial" w:cs="Arial"/>
        </w:rPr>
        <w:t xml:space="preserve">ocal </w:t>
      </w:r>
      <w:r w:rsidR="001976B2" w:rsidRPr="00154F11">
        <w:rPr>
          <w:rFonts w:ascii="Arial" w:hAnsi="Arial" w:cs="Arial"/>
        </w:rPr>
        <w:t>A</w:t>
      </w:r>
      <w:r w:rsidRPr="00154F11">
        <w:rPr>
          <w:rFonts w:ascii="Arial" w:hAnsi="Arial" w:cs="Arial"/>
        </w:rPr>
        <w:t xml:space="preserve">uthority is the corporate parent of </w:t>
      </w:r>
      <w:r w:rsidR="00F654F4" w:rsidRPr="00154F11">
        <w:rPr>
          <w:rFonts w:ascii="Arial" w:hAnsi="Arial" w:cs="Arial"/>
        </w:rPr>
        <w:t>c</w:t>
      </w:r>
      <w:r w:rsidRPr="00154F11">
        <w:rPr>
          <w:rFonts w:ascii="Arial" w:hAnsi="Arial" w:cs="Arial"/>
        </w:rPr>
        <w:t xml:space="preserve">hildren in </w:t>
      </w:r>
      <w:r w:rsidR="00F654F4" w:rsidRPr="00154F11">
        <w:rPr>
          <w:rFonts w:ascii="Arial" w:hAnsi="Arial" w:cs="Arial"/>
        </w:rPr>
        <w:t>c</w:t>
      </w:r>
      <w:r w:rsidRPr="00154F11">
        <w:rPr>
          <w:rFonts w:ascii="Arial" w:hAnsi="Arial" w:cs="Arial"/>
        </w:rPr>
        <w:t xml:space="preserve">are and therefore has a legal and moral duty to provide the kind of support that any good parent would provide to their own children.  </w:t>
      </w:r>
    </w:p>
    <w:p w14:paraId="44789E21" w14:textId="77777777" w:rsidR="008F3249" w:rsidRPr="00154F11" w:rsidRDefault="008F3249" w:rsidP="00225E86">
      <w:pPr>
        <w:pStyle w:val="ListParagraph"/>
        <w:spacing w:after="0"/>
        <w:ind w:left="0" w:right="401"/>
        <w:rPr>
          <w:rFonts w:ascii="Arial" w:hAnsi="Arial" w:cs="Arial"/>
        </w:rPr>
      </w:pPr>
    </w:p>
    <w:p w14:paraId="2F662885" w14:textId="77777777" w:rsidR="008F3249" w:rsidRPr="00154F11" w:rsidRDefault="00050F28" w:rsidP="00225E86">
      <w:pPr>
        <w:pStyle w:val="ListParagraph"/>
        <w:spacing w:after="0"/>
        <w:ind w:left="0" w:right="401"/>
        <w:rPr>
          <w:rFonts w:ascii="Arial" w:hAnsi="Arial" w:cs="Arial"/>
        </w:rPr>
      </w:pPr>
      <w:r w:rsidRPr="00154F11">
        <w:rPr>
          <w:rFonts w:ascii="Arial" w:hAnsi="Arial" w:cs="Arial"/>
        </w:rPr>
        <w:t>This is a legal responsibility which extends to all departments within the council.</w:t>
      </w:r>
    </w:p>
    <w:p w14:paraId="4E9F7DBF" w14:textId="77777777" w:rsidR="008F3249" w:rsidRPr="00154F11" w:rsidRDefault="008F3249" w:rsidP="00225E86">
      <w:pPr>
        <w:pStyle w:val="ListParagraph"/>
        <w:spacing w:after="0"/>
        <w:ind w:left="0" w:right="401"/>
        <w:rPr>
          <w:rFonts w:ascii="Arial" w:hAnsi="Arial" w:cs="Arial"/>
        </w:rPr>
      </w:pPr>
    </w:p>
    <w:p w14:paraId="4368F1F3" w14:textId="12F42450" w:rsidR="008F3249" w:rsidRPr="00154F11" w:rsidRDefault="00050F28" w:rsidP="00225E86">
      <w:pPr>
        <w:pStyle w:val="ListParagraph"/>
        <w:spacing w:after="0"/>
        <w:ind w:left="0" w:right="401"/>
        <w:rPr>
          <w:rFonts w:ascii="Arial" w:hAnsi="Arial" w:cs="Arial"/>
        </w:rPr>
      </w:pPr>
      <w:r w:rsidRPr="5493B59C">
        <w:rPr>
          <w:rFonts w:ascii="Arial" w:hAnsi="Arial" w:cs="Arial"/>
        </w:rPr>
        <w:t xml:space="preserve">All local authorities have a statutory duty to ensure all eligible and relevant care </w:t>
      </w:r>
      <w:r w:rsidR="225BCC59" w:rsidRPr="5493B59C">
        <w:rPr>
          <w:rFonts w:ascii="Arial" w:eastAsia="Arial" w:hAnsi="Arial" w:cs="Arial"/>
        </w:rPr>
        <w:t>experienced young people</w:t>
      </w:r>
      <w:r w:rsidR="225BCC59" w:rsidRPr="5493B59C">
        <w:rPr>
          <w:rFonts w:ascii="Arial" w:hAnsi="Arial" w:cs="Arial"/>
        </w:rPr>
        <w:t xml:space="preserve"> </w:t>
      </w:r>
      <w:r w:rsidRPr="5493B59C">
        <w:rPr>
          <w:rFonts w:ascii="Arial" w:hAnsi="Arial" w:cs="Arial"/>
        </w:rPr>
        <w:t>placed in suitable accommodation when leaving care.</w:t>
      </w:r>
      <w:r w:rsidR="00BE2E5E" w:rsidRPr="5493B59C">
        <w:rPr>
          <w:rFonts w:ascii="Arial" w:hAnsi="Arial" w:cs="Arial"/>
        </w:rPr>
        <w:t xml:space="preserve"> </w:t>
      </w:r>
      <w:r w:rsidRPr="5493B59C">
        <w:rPr>
          <w:rFonts w:ascii="Arial" w:hAnsi="Arial" w:cs="Arial"/>
        </w:rPr>
        <w:t>This protocol applies to this cohort of young people</w:t>
      </w:r>
      <w:r w:rsidR="00F654F4" w:rsidRPr="5493B59C">
        <w:rPr>
          <w:rFonts w:ascii="Arial" w:hAnsi="Arial" w:cs="Arial"/>
        </w:rPr>
        <w:t xml:space="preserve"> and to be clear, the definitions are:</w:t>
      </w:r>
    </w:p>
    <w:p w14:paraId="03839083" w14:textId="77777777" w:rsidR="008F3249" w:rsidRPr="00154F11" w:rsidRDefault="008F3249" w:rsidP="00225E86">
      <w:pPr>
        <w:pStyle w:val="ListParagraph"/>
        <w:spacing w:after="0"/>
        <w:ind w:left="0" w:right="401"/>
        <w:rPr>
          <w:rFonts w:ascii="Arial" w:hAnsi="Arial" w:cs="Arial"/>
        </w:rPr>
      </w:pPr>
    </w:p>
    <w:p w14:paraId="069BD83A" w14:textId="2AF26645" w:rsidR="00050F28" w:rsidRDefault="00050F28" w:rsidP="00225E86">
      <w:pPr>
        <w:pStyle w:val="ListParagraph"/>
        <w:spacing w:after="0"/>
        <w:ind w:left="0" w:right="968"/>
        <w:jc w:val="both"/>
        <w:rPr>
          <w:rFonts w:ascii="Arial" w:hAnsi="Arial" w:cs="Arial"/>
        </w:rPr>
      </w:pPr>
      <w:r w:rsidRPr="00154F11">
        <w:rPr>
          <w:rFonts w:ascii="Arial" w:hAnsi="Arial" w:cs="Arial"/>
          <w:b/>
          <w:bCs/>
        </w:rPr>
        <w:t>Eligible child</w:t>
      </w:r>
      <w:r w:rsidR="008F3249" w:rsidRPr="00154F11">
        <w:rPr>
          <w:rFonts w:ascii="Arial" w:hAnsi="Arial" w:cs="Arial"/>
        </w:rPr>
        <w:t xml:space="preserve"> - </w:t>
      </w:r>
      <w:r w:rsidRPr="00154F11">
        <w:rPr>
          <w:rFonts w:ascii="Arial" w:hAnsi="Arial" w:cs="Arial"/>
        </w:rPr>
        <w:t>A child aged 16 and 17 who</w:t>
      </w:r>
      <w:r w:rsidR="008F3249" w:rsidRPr="00154F11">
        <w:rPr>
          <w:rFonts w:ascii="Arial" w:hAnsi="Arial" w:cs="Arial"/>
        </w:rPr>
        <w:t xml:space="preserve"> </w:t>
      </w:r>
      <w:r w:rsidR="004F6869" w:rsidRPr="00154F11">
        <w:rPr>
          <w:rFonts w:ascii="Arial" w:hAnsi="Arial" w:cs="Arial"/>
        </w:rPr>
        <w:t>has</w:t>
      </w:r>
      <w:r w:rsidRPr="00154F11">
        <w:rPr>
          <w:rFonts w:ascii="Arial" w:hAnsi="Arial" w:cs="Arial"/>
        </w:rPr>
        <w:t xml:space="preserve"> been looked after for at least 13 weeks since the age of 14 and who </w:t>
      </w:r>
      <w:r w:rsidR="004F6869" w:rsidRPr="00154F11">
        <w:rPr>
          <w:rFonts w:ascii="Arial" w:hAnsi="Arial" w:cs="Arial"/>
        </w:rPr>
        <w:t>is</w:t>
      </w:r>
      <w:r w:rsidRPr="00154F11">
        <w:rPr>
          <w:rFonts w:ascii="Arial" w:hAnsi="Arial" w:cs="Arial"/>
        </w:rPr>
        <w:t xml:space="preserve"> still looked after.</w:t>
      </w:r>
    </w:p>
    <w:p w14:paraId="304A268E" w14:textId="77777777" w:rsidR="00FC3B89" w:rsidRPr="00154F11" w:rsidRDefault="00FC3B89" w:rsidP="00225E86">
      <w:pPr>
        <w:pStyle w:val="ListParagraph"/>
        <w:spacing w:after="0"/>
        <w:ind w:left="0" w:right="968"/>
        <w:jc w:val="both"/>
        <w:rPr>
          <w:rFonts w:ascii="Arial" w:hAnsi="Arial" w:cs="Arial"/>
        </w:rPr>
      </w:pPr>
    </w:p>
    <w:p w14:paraId="04FE3F43" w14:textId="197D34A6" w:rsidR="00050F28" w:rsidRPr="00154F11" w:rsidRDefault="00050F28" w:rsidP="00225E86">
      <w:pPr>
        <w:pStyle w:val="NoSpacing"/>
        <w:spacing w:line="276" w:lineRule="auto"/>
        <w:ind w:right="968"/>
        <w:contextualSpacing/>
        <w:jc w:val="both"/>
        <w:rPr>
          <w:rFonts w:cs="Arial"/>
        </w:rPr>
      </w:pPr>
      <w:r w:rsidRPr="00154F11">
        <w:rPr>
          <w:rFonts w:cs="Arial"/>
          <w:b/>
          <w:bCs/>
        </w:rPr>
        <w:t>Relevant child</w:t>
      </w:r>
      <w:r w:rsidR="008F3249" w:rsidRPr="00154F11">
        <w:rPr>
          <w:rFonts w:cs="Arial"/>
        </w:rPr>
        <w:t xml:space="preserve"> - </w:t>
      </w:r>
      <w:r w:rsidRPr="00154F11">
        <w:rPr>
          <w:rFonts w:cs="Arial"/>
        </w:rPr>
        <w:t xml:space="preserve">A child aged 16 and 17 who </w:t>
      </w:r>
      <w:r w:rsidR="004F6869" w:rsidRPr="00154F11">
        <w:rPr>
          <w:rFonts w:cs="Arial"/>
        </w:rPr>
        <w:t>has</w:t>
      </w:r>
      <w:r w:rsidRPr="00154F11">
        <w:rPr>
          <w:rFonts w:cs="Arial"/>
        </w:rPr>
        <w:t xml:space="preserve"> been looked after for at least 13 weeks since the age of 14 and who </w:t>
      </w:r>
      <w:r w:rsidR="004F6869" w:rsidRPr="00154F11">
        <w:rPr>
          <w:rFonts w:cs="Arial"/>
        </w:rPr>
        <w:t>has</w:t>
      </w:r>
      <w:r w:rsidRPr="00154F11">
        <w:rPr>
          <w:rFonts w:cs="Arial"/>
        </w:rPr>
        <w:t xml:space="preserve"> left care. This also includes young</w:t>
      </w:r>
      <w:r w:rsidR="008F3249" w:rsidRPr="00154F11">
        <w:rPr>
          <w:rFonts w:cs="Arial"/>
        </w:rPr>
        <w:t xml:space="preserve"> </w:t>
      </w:r>
      <w:r w:rsidRPr="00154F11">
        <w:rPr>
          <w:rFonts w:cs="Arial"/>
        </w:rPr>
        <w:t>people who were detained (</w:t>
      </w:r>
      <w:r w:rsidR="009A11C4" w:rsidRPr="00154F11">
        <w:rPr>
          <w:rFonts w:cs="Arial"/>
        </w:rPr>
        <w:t>e.g.,</w:t>
      </w:r>
      <w:r w:rsidRPr="00154F11">
        <w:rPr>
          <w:rFonts w:cs="Arial"/>
        </w:rPr>
        <w:t xml:space="preserve"> in a youth offending institution or hospital) when they turned 16 but immediately before that were looked after.</w:t>
      </w:r>
      <w:r w:rsidR="008F3249" w:rsidRPr="00154F11">
        <w:rPr>
          <w:rFonts w:cs="Arial"/>
        </w:rPr>
        <w:t xml:space="preserve"> </w:t>
      </w:r>
    </w:p>
    <w:p w14:paraId="1EFB9174" w14:textId="77777777" w:rsidR="008F3249" w:rsidRPr="00154F11" w:rsidRDefault="008F3249" w:rsidP="00225E86">
      <w:pPr>
        <w:pStyle w:val="NoSpacing"/>
        <w:spacing w:line="276" w:lineRule="auto"/>
        <w:ind w:right="968"/>
        <w:contextualSpacing/>
        <w:jc w:val="both"/>
        <w:rPr>
          <w:rFonts w:cs="Arial"/>
        </w:rPr>
      </w:pPr>
    </w:p>
    <w:p w14:paraId="01359ED3" w14:textId="7F72F38B" w:rsidR="00C97E84" w:rsidRPr="00154F11" w:rsidRDefault="00050F28" w:rsidP="00225E86">
      <w:pPr>
        <w:pStyle w:val="NoSpacing"/>
        <w:spacing w:line="276" w:lineRule="auto"/>
        <w:ind w:right="968"/>
        <w:contextualSpacing/>
        <w:jc w:val="both"/>
        <w:rPr>
          <w:rFonts w:cs="Arial"/>
        </w:rPr>
      </w:pPr>
      <w:r w:rsidRPr="00154F11">
        <w:rPr>
          <w:rFonts w:cs="Arial"/>
          <w:b/>
          <w:bCs/>
        </w:rPr>
        <w:t>Former relevant child</w:t>
      </w:r>
      <w:r w:rsidR="008F3249" w:rsidRPr="00154F11">
        <w:rPr>
          <w:rFonts w:cs="Arial"/>
        </w:rPr>
        <w:t xml:space="preserve"> - </w:t>
      </w:r>
      <w:r w:rsidRPr="00154F11">
        <w:rPr>
          <w:rFonts w:cs="Arial"/>
        </w:rPr>
        <w:t>A young person (YP) over 18 who was previously ‘eligible’ or ‘relevant’. Local authorities support this group at least until age 21,</w:t>
      </w:r>
      <w:r w:rsidR="00F02335" w:rsidRPr="00154F11">
        <w:rPr>
          <w:rFonts w:cs="Arial"/>
        </w:rPr>
        <w:t xml:space="preserve"> </w:t>
      </w:r>
      <w:r w:rsidRPr="00154F11">
        <w:rPr>
          <w:rFonts w:cs="Arial"/>
        </w:rPr>
        <w:t>or</w:t>
      </w:r>
      <w:r w:rsidR="00F02335" w:rsidRPr="00154F11">
        <w:rPr>
          <w:rFonts w:cs="Arial"/>
        </w:rPr>
        <w:t xml:space="preserve"> </w:t>
      </w:r>
      <w:r w:rsidRPr="00154F11">
        <w:rPr>
          <w:rFonts w:cs="Arial"/>
        </w:rPr>
        <w:t>some duties until age 25.</w:t>
      </w:r>
    </w:p>
    <w:p w14:paraId="0190DAD4" w14:textId="23A4720D" w:rsidR="00C8006D" w:rsidRPr="00154F11" w:rsidRDefault="00C8006D" w:rsidP="00225E86">
      <w:pPr>
        <w:pStyle w:val="NoSpacing"/>
        <w:spacing w:line="276" w:lineRule="auto"/>
        <w:ind w:right="968"/>
        <w:contextualSpacing/>
        <w:jc w:val="both"/>
        <w:rPr>
          <w:rFonts w:cs="Arial"/>
        </w:rPr>
      </w:pPr>
    </w:p>
    <w:p w14:paraId="76B81212" w14:textId="6842492B" w:rsidR="00C8006D" w:rsidRPr="00154F11" w:rsidRDefault="00C8006D" w:rsidP="00225E86">
      <w:pPr>
        <w:pStyle w:val="NoSpacing"/>
        <w:spacing w:line="276" w:lineRule="auto"/>
        <w:ind w:right="968"/>
        <w:contextualSpacing/>
        <w:jc w:val="both"/>
        <w:rPr>
          <w:rFonts w:cs="Arial"/>
        </w:rPr>
      </w:pPr>
      <w:r w:rsidRPr="00154F11">
        <w:rPr>
          <w:rFonts w:cs="Arial"/>
          <w:b/>
          <w:bCs/>
        </w:rPr>
        <w:t>Qualifying Children</w:t>
      </w:r>
      <w:r w:rsidRPr="00154F11">
        <w:rPr>
          <w:rFonts w:cs="Arial"/>
        </w:rPr>
        <w:t xml:space="preserve"> – A young person under 21 who stopped being looked after, after the age of 16 and is in full-time higher or further education.  This includes young people who are under a special guardianship order.</w:t>
      </w:r>
    </w:p>
    <w:p w14:paraId="51FDE6B7" w14:textId="1488CA22" w:rsidR="00C8006D" w:rsidRPr="00154F11" w:rsidRDefault="00C8006D" w:rsidP="00225E86">
      <w:pPr>
        <w:pStyle w:val="NoSpacing"/>
        <w:spacing w:line="276" w:lineRule="auto"/>
        <w:ind w:right="968"/>
        <w:contextualSpacing/>
        <w:jc w:val="both"/>
        <w:rPr>
          <w:rFonts w:cs="Arial"/>
        </w:rPr>
      </w:pPr>
    </w:p>
    <w:p w14:paraId="7D47E0E9" w14:textId="36E9F7E6" w:rsidR="003F6D8C" w:rsidRPr="00154F11" w:rsidRDefault="00C8006D" w:rsidP="00225E86">
      <w:pPr>
        <w:pStyle w:val="NoSpacing"/>
        <w:spacing w:line="276" w:lineRule="auto"/>
        <w:ind w:right="968"/>
        <w:contextualSpacing/>
        <w:jc w:val="both"/>
        <w:rPr>
          <w:rFonts w:cs="Arial"/>
        </w:rPr>
      </w:pPr>
      <w:r w:rsidRPr="00154F11">
        <w:rPr>
          <w:rFonts w:cs="Arial"/>
          <w:b/>
          <w:bCs/>
        </w:rPr>
        <w:t>Unaccompanied Asylum</w:t>
      </w:r>
      <w:r w:rsidR="00E058D0" w:rsidRPr="00154F11">
        <w:rPr>
          <w:rFonts w:cs="Arial"/>
          <w:b/>
          <w:bCs/>
        </w:rPr>
        <w:t>-</w:t>
      </w:r>
      <w:r w:rsidRPr="00154F11">
        <w:rPr>
          <w:rFonts w:cs="Arial"/>
          <w:b/>
          <w:bCs/>
        </w:rPr>
        <w:t>Seeking Young People</w:t>
      </w:r>
      <w:r w:rsidRPr="00154F11">
        <w:rPr>
          <w:rFonts w:cs="Arial"/>
        </w:rPr>
        <w:t xml:space="preserve"> - </w:t>
      </w:r>
      <w:r w:rsidR="003F6D8C" w:rsidRPr="00154F11">
        <w:rPr>
          <w:rFonts w:cs="Arial"/>
        </w:rPr>
        <w:t xml:space="preserve">A young person who qualifies for a leaving care service from </w:t>
      </w:r>
      <w:r w:rsidR="00F02335" w:rsidRPr="00154F11">
        <w:rPr>
          <w:rFonts w:cs="Arial"/>
        </w:rPr>
        <w:t>Wiltshire</w:t>
      </w:r>
      <w:r w:rsidR="003F6D8C" w:rsidRPr="00154F11">
        <w:rPr>
          <w:rFonts w:cs="Arial"/>
        </w:rPr>
        <w:t xml:space="preserve"> Council and who has been granted refugee status. Also, those who qualify and are given leave to remain up to the age of 21 years or who have an extension beyond the age of 18 for a minimum of one year</w:t>
      </w:r>
      <w:r w:rsidR="00A27D1A" w:rsidRPr="00154F11">
        <w:rPr>
          <w:rFonts w:cs="Arial"/>
        </w:rPr>
        <w:t>.</w:t>
      </w:r>
    </w:p>
    <w:p w14:paraId="498C4C58" w14:textId="77777777" w:rsidR="003F6D8C" w:rsidRPr="00154F11" w:rsidRDefault="003F6D8C" w:rsidP="00225E86">
      <w:pPr>
        <w:pBdr>
          <w:top w:val="nil"/>
          <w:left w:val="nil"/>
          <w:bottom w:val="nil"/>
          <w:right w:val="nil"/>
          <w:between w:val="nil"/>
        </w:pBdr>
        <w:spacing w:after="0"/>
        <w:contextualSpacing/>
        <w:rPr>
          <w:rFonts w:ascii="Arial" w:hAnsi="Arial" w:cs="Arial"/>
        </w:rPr>
      </w:pPr>
    </w:p>
    <w:p w14:paraId="2659B5FF" w14:textId="0CA9A36E" w:rsidR="003F6D8C" w:rsidRPr="00154F11" w:rsidRDefault="00600481" w:rsidP="5493B59C">
      <w:pPr>
        <w:pBdr>
          <w:top w:val="nil"/>
          <w:left w:val="nil"/>
          <w:bottom w:val="nil"/>
          <w:right w:val="nil"/>
          <w:between w:val="nil"/>
        </w:pBdr>
        <w:spacing w:after="0"/>
        <w:ind w:right="259"/>
        <w:contextualSpacing/>
        <w:jc w:val="both"/>
        <w:rPr>
          <w:rFonts w:ascii="Arial" w:hAnsi="Arial" w:cs="Arial"/>
        </w:rPr>
      </w:pPr>
      <w:r w:rsidRPr="5493B59C">
        <w:rPr>
          <w:rFonts w:ascii="Arial" w:hAnsi="Arial" w:cs="Arial"/>
        </w:rPr>
        <w:t>In addition, c</w:t>
      </w:r>
      <w:r w:rsidR="003F6D8C" w:rsidRPr="5493B59C">
        <w:rPr>
          <w:rFonts w:ascii="Arial" w:hAnsi="Arial" w:cs="Arial"/>
        </w:rPr>
        <w:t xml:space="preserve">are </w:t>
      </w:r>
      <w:r w:rsidR="7565444B" w:rsidRPr="5493B59C">
        <w:rPr>
          <w:rFonts w:ascii="Arial" w:eastAsia="Arial" w:hAnsi="Arial" w:cs="Arial"/>
        </w:rPr>
        <w:t>experienced young people</w:t>
      </w:r>
      <w:r w:rsidR="7565444B" w:rsidRPr="5493B59C">
        <w:rPr>
          <w:rFonts w:ascii="Arial" w:hAnsi="Arial" w:cs="Arial"/>
        </w:rPr>
        <w:t xml:space="preserve"> </w:t>
      </w:r>
      <w:r w:rsidR="003F6D8C" w:rsidRPr="5493B59C">
        <w:rPr>
          <w:rFonts w:ascii="Arial" w:hAnsi="Arial" w:cs="Arial"/>
        </w:rPr>
        <w:t xml:space="preserve">who are the responsibility of another local authority but who reside in the </w:t>
      </w:r>
      <w:r w:rsidR="001C74FE" w:rsidRPr="5493B59C">
        <w:rPr>
          <w:rFonts w:ascii="Arial" w:hAnsi="Arial" w:cs="Arial"/>
        </w:rPr>
        <w:t>Wiltshire Council</w:t>
      </w:r>
      <w:r w:rsidR="003F6D8C" w:rsidRPr="5493B59C">
        <w:rPr>
          <w:rFonts w:ascii="Arial" w:hAnsi="Arial" w:cs="Arial"/>
        </w:rPr>
        <w:t xml:space="preserve"> </w:t>
      </w:r>
      <w:r w:rsidR="0011393F" w:rsidRPr="5493B59C">
        <w:rPr>
          <w:rFonts w:ascii="Arial" w:hAnsi="Arial" w:cs="Arial"/>
        </w:rPr>
        <w:t>area and</w:t>
      </w:r>
      <w:r w:rsidR="003F6D8C" w:rsidRPr="5493B59C">
        <w:rPr>
          <w:rFonts w:ascii="Arial" w:hAnsi="Arial" w:cs="Arial"/>
        </w:rPr>
        <w:t xml:space="preserve"> can show a local connection </w:t>
      </w:r>
      <w:r w:rsidR="003906B3" w:rsidRPr="5493B59C">
        <w:rPr>
          <w:rFonts w:ascii="Arial" w:hAnsi="Arial" w:cs="Arial"/>
        </w:rPr>
        <w:t xml:space="preserve">to Wiltshire </w:t>
      </w:r>
      <w:r w:rsidR="003F6D8C" w:rsidRPr="5493B59C">
        <w:rPr>
          <w:rFonts w:ascii="Arial" w:hAnsi="Arial" w:cs="Arial"/>
        </w:rPr>
        <w:t>will fall within the remit of this protocol</w:t>
      </w:r>
      <w:r w:rsidR="00041EAB" w:rsidRPr="5493B59C">
        <w:rPr>
          <w:rFonts w:ascii="Arial" w:hAnsi="Arial" w:cs="Arial"/>
        </w:rPr>
        <w:t>.</w:t>
      </w:r>
    </w:p>
    <w:p w14:paraId="72FCD46A" w14:textId="27B5E5FC" w:rsidR="003F6D8C" w:rsidRPr="00FC3B89" w:rsidRDefault="003F6D8C" w:rsidP="00225E86">
      <w:pPr>
        <w:pBdr>
          <w:top w:val="nil"/>
          <w:left w:val="nil"/>
          <w:bottom w:val="nil"/>
          <w:right w:val="nil"/>
          <w:between w:val="nil"/>
        </w:pBdr>
        <w:spacing w:after="0"/>
        <w:ind w:right="259"/>
        <w:contextualSpacing/>
        <w:rPr>
          <w:rFonts w:ascii="Arial" w:hAnsi="Arial" w:cs="Arial"/>
        </w:rPr>
      </w:pPr>
    </w:p>
    <w:p w14:paraId="52A167F9" w14:textId="10FB650E" w:rsidR="002B319A" w:rsidRPr="00154F11" w:rsidRDefault="002B319A" w:rsidP="00225E86">
      <w:pPr>
        <w:pStyle w:val="ListParagraph"/>
        <w:numPr>
          <w:ilvl w:val="0"/>
          <w:numId w:val="3"/>
        </w:numPr>
        <w:spacing w:after="0"/>
        <w:ind w:right="401"/>
        <w:rPr>
          <w:rFonts w:ascii="Arial" w:hAnsi="Arial" w:cs="Arial"/>
          <w:b/>
        </w:rPr>
      </w:pPr>
      <w:r w:rsidRPr="00154F11">
        <w:rPr>
          <w:rFonts w:ascii="Arial" w:hAnsi="Arial" w:cs="Arial"/>
          <w:b/>
        </w:rPr>
        <w:t xml:space="preserve">Corporate Parenting principles </w:t>
      </w:r>
    </w:p>
    <w:p w14:paraId="151E91C7" w14:textId="5C62E906" w:rsidR="002B319A" w:rsidRPr="00154F11" w:rsidRDefault="002B319A" w:rsidP="5493B59C">
      <w:pPr>
        <w:spacing w:after="0"/>
        <w:ind w:right="401"/>
        <w:contextualSpacing/>
        <w:jc w:val="both"/>
        <w:rPr>
          <w:rFonts w:ascii="Arial" w:eastAsia="Times New Roman" w:hAnsi="Arial" w:cs="Arial"/>
        </w:rPr>
      </w:pPr>
      <w:r w:rsidRPr="5493B59C">
        <w:rPr>
          <w:rFonts w:ascii="Arial" w:eastAsia="Times New Roman" w:hAnsi="Arial" w:cs="Arial"/>
        </w:rPr>
        <w:t xml:space="preserve">When exercising their functions in relation to children in care and care </w:t>
      </w:r>
      <w:r w:rsidR="7404E57C" w:rsidRPr="5493B59C">
        <w:rPr>
          <w:rFonts w:ascii="Arial" w:eastAsia="Arial" w:hAnsi="Arial" w:cs="Arial"/>
        </w:rPr>
        <w:t xml:space="preserve">experienced young people, </w:t>
      </w:r>
      <w:r w:rsidR="00FF1295" w:rsidRPr="5493B59C">
        <w:rPr>
          <w:rFonts w:ascii="Arial" w:eastAsia="Times New Roman" w:hAnsi="Arial" w:cs="Arial"/>
        </w:rPr>
        <w:t>Wiltshire Council</w:t>
      </w:r>
      <w:r w:rsidRPr="5493B59C">
        <w:rPr>
          <w:rFonts w:ascii="Arial" w:eastAsia="Times New Roman" w:hAnsi="Arial" w:cs="Arial"/>
        </w:rPr>
        <w:t xml:space="preserve"> recognise</w:t>
      </w:r>
      <w:r w:rsidR="00FF1295" w:rsidRPr="5493B59C">
        <w:rPr>
          <w:rFonts w:ascii="Arial" w:eastAsia="Times New Roman" w:hAnsi="Arial" w:cs="Arial"/>
        </w:rPr>
        <w:t>s</w:t>
      </w:r>
      <w:r w:rsidRPr="5493B59C">
        <w:rPr>
          <w:rFonts w:ascii="Arial" w:eastAsia="Times New Roman" w:hAnsi="Arial" w:cs="Arial"/>
        </w:rPr>
        <w:t xml:space="preserve"> and </w:t>
      </w:r>
      <w:r w:rsidR="00FF1295" w:rsidRPr="5493B59C">
        <w:rPr>
          <w:rFonts w:ascii="Arial" w:eastAsia="Times New Roman" w:hAnsi="Arial" w:cs="Arial"/>
        </w:rPr>
        <w:t>has</w:t>
      </w:r>
      <w:r w:rsidRPr="5493B59C">
        <w:rPr>
          <w:rFonts w:ascii="Arial" w:eastAsia="Times New Roman" w:hAnsi="Arial" w:cs="Arial"/>
        </w:rPr>
        <w:t xml:space="preserve"> regard to the seven Corporate Parenting principles identified In the Children and Social Work Act 2017. </w:t>
      </w:r>
    </w:p>
    <w:p w14:paraId="50CB3C5C" w14:textId="77777777" w:rsidR="002B319A" w:rsidRPr="00154F11" w:rsidRDefault="002B319A" w:rsidP="00225E86">
      <w:pPr>
        <w:spacing w:after="0"/>
        <w:ind w:right="401"/>
        <w:contextualSpacing/>
        <w:rPr>
          <w:rFonts w:ascii="Arial" w:eastAsia="Times New Roman" w:hAnsi="Arial" w:cs="Arial"/>
        </w:rPr>
      </w:pPr>
      <w:r w:rsidRPr="00154F11">
        <w:rPr>
          <w:rFonts w:ascii="Arial" w:eastAsia="Times New Roman" w:hAnsi="Arial" w:cs="Arial"/>
        </w:rPr>
        <w:t>These are:</w:t>
      </w:r>
    </w:p>
    <w:p w14:paraId="1FD770B0" w14:textId="6D8F6451" w:rsidR="002B319A" w:rsidRPr="00154F11" w:rsidRDefault="002B319A" w:rsidP="00225E86">
      <w:pPr>
        <w:spacing w:after="0"/>
        <w:ind w:right="968"/>
        <w:contextualSpacing/>
        <w:jc w:val="both"/>
        <w:rPr>
          <w:rFonts w:ascii="Arial" w:eastAsia="Times New Roman" w:hAnsi="Arial" w:cs="Arial"/>
          <w:i/>
        </w:rPr>
      </w:pPr>
      <w:r w:rsidRPr="00154F11">
        <w:rPr>
          <w:rFonts w:ascii="Arial" w:eastAsia="Times New Roman" w:hAnsi="Arial" w:cs="Arial"/>
          <w:i/>
          <w:iCs/>
        </w:rPr>
        <w:t xml:space="preserve">(a) to act in the best interests, and promote the physical and mental health and well-being, of those children and young </w:t>
      </w:r>
      <w:r w:rsidR="0011393F" w:rsidRPr="00154F11">
        <w:rPr>
          <w:rFonts w:ascii="Arial" w:eastAsia="Times New Roman" w:hAnsi="Arial" w:cs="Arial"/>
          <w:i/>
          <w:iCs/>
        </w:rPr>
        <w:t>people.</w:t>
      </w:r>
    </w:p>
    <w:p w14:paraId="270ACC8E" w14:textId="2CDF4D71" w:rsidR="002B319A" w:rsidRPr="00154F11" w:rsidRDefault="002B319A" w:rsidP="00225E86">
      <w:pPr>
        <w:spacing w:after="0"/>
        <w:ind w:right="968"/>
        <w:contextualSpacing/>
        <w:jc w:val="both"/>
        <w:rPr>
          <w:rFonts w:ascii="Arial" w:eastAsia="Times New Roman" w:hAnsi="Arial" w:cs="Arial"/>
          <w:i/>
        </w:rPr>
      </w:pPr>
      <w:r w:rsidRPr="00154F11">
        <w:rPr>
          <w:rFonts w:ascii="Arial" w:eastAsia="Times New Roman" w:hAnsi="Arial" w:cs="Arial"/>
          <w:i/>
          <w:iCs/>
        </w:rPr>
        <w:t xml:space="preserve">(b) to encourage those children and young people to express their views, wishes and </w:t>
      </w:r>
      <w:r w:rsidR="0011393F" w:rsidRPr="00154F11">
        <w:rPr>
          <w:rFonts w:ascii="Arial" w:eastAsia="Times New Roman" w:hAnsi="Arial" w:cs="Arial"/>
          <w:i/>
          <w:iCs/>
        </w:rPr>
        <w:t>feelings.</w:t>
      </w:r>
    </w:p>
    <w:p w14:paraId="64563B66" w14:textId="67C0DD52" w:rsidR="002B319A" w:rsidRPr="00154F11" w:rsidRDefault="002B319A" w:rsidP="00225E86">
      <w:pPr>
        <w:spacing w:after="0"/>
        <w:ind w:right="968"/>
        <w:contextualSpacing/>
        <w:jc w:val="both"/>
        <w:rPr>
          <w:rFonts w:ascii="Arial" w:eastAsia="Times New Roman" w:hAnsi="Arial" w:cs="Arial"/>
          <w:i/>
        </w:rPr>
      </w:pPr>
      <w:r w:rsidRPr="00154F11">
        <w:rPr>
          <w:rFonts w:ascii="Arial" w:eastAsia="Times New Roman" w:hAnsi="Arial" w:cs="Arial"/>
          <w:i/>
          <w:iCs/>
        </w:rPr>
        <w:t xml:space="preserve">(c) to </w:t>
      </w:r>
      <w:proofErr w:type="gramStart"/>
      <w:r w:rsidRPr="00154F11">
        <w:rPr>
          <w:rFonts w:ascii="Arial" w:eastAsia="Times New Roman" w:hAnsi="Arial" w:cs="Arial"/>
          <w:i/>
          <w:iCs/>
        </w:rPr>
        <w:t>take into account</w:t>
      </w:r>
      <w:proofErr w:type="gramEnd"/>
      <w:r w:rsidRPr="00154F11">
        <w:rPr>
          <w:rFonts w:ascii="Arial" w:eastAsia="Times New Roman" w:hAnsi="Arial" w:cs="Arial"/>
          <w:i/>
          <w:iCs/>
        </w:rPr>
        <w:t xml:space="preserve"> the views, wishes and feelings of those children and young </w:t>
      </w:r>
      <w:r w:rsidR="0011393F" w:rsidRPr="00154F11">
        <w:rPr>
          <w:rFonts w:ascii="Arial" w:eastAsia="Times New Roman" w:hAnsi="Arial" w:cs="Arial"/>
          <w:i/>
          <w:iCs/>
        </w:rPr>
        <w:t>people.</w:t>
      </w:r>
    </w:p>
    <w:p w14:paraId="5B31B3C3" w14:textId="6F565CE2" w:rsidR="002B319A" w:rsidRPr="00154F11" w:rsidRDefault="002B319A" w:rsidP="00225E86">
      <w:pPr>
        <w:spacing w:after="0"/>
        <w:ind w:right="968"/>
        <w:contextualSpacing/>
        <w:jc w:val="both"/>
        <w:rPr>
          <w:rFonts w:ascii="Arial" w:eastAsia="Times New Roman" w:hAnsi="Arial" w:cs="Arial"/>
          <w:i/>
        </w:rPr>
      </w:pPr>
      <w:r w:rsidRPr="00154F11">
        <w:rPr>
          <w:rFonts w:ascii="Arial" w:eastAsia="Times New Roman" w:hAnsi="Arial" w:cs="Arial"/>
          <w:i/>
          <w:iCs/>
        </w:rPr>
        <w:t xml:space="preserve">(d) to help those children and young people gain access to, and make the best use of, services provided by the local authority and its relevant </w:t>
      </w:r>
      <w:r w:rsidR="0011393F" w:rsidRPr="00154F11">
        <w:rPr>
          <w:rFonts w:ascii="Arial" w:eastAsia="Times New Roman" w:hAnsi="Arial" w:cs="Arial"/>
          <w:i/>
          <w:iCs/>
        </w:rPr>
        <w:t>partners.</w:t>
      </w:r>
    </w:p>
    <w:p w14:paraId="1CCA1569" w14:textId="41295FF2" w:rsidR="002B319A" w:rsidRPr="00154F11" w:rsidRDefault="002B319A" w:rsidP="00225E86">
      <w:pPr>
        <w:spacing w:after="0"/>
        <w:ind w:right="968"/>
        <w:contextualSpacing/>
        <w:jc w:val="both"/>
        <w:rPr>
          <w:rFonts w:ascii="Arial" w:eastAsia="Times New Roman" w:hAnsi="Arial" w:cs="Arial"/>
          <w:i/>
        </w:rPr>
      </w:pPr>
      <w:r w:rsidRPr="00154F11">
        <w:rPr>
          <w:rFonts w:ascii="Arial" w:eastAsia="Times New Roman" w:hAnsi="Arial" w:cs="Arial"/>
          <w:i/>
          <w:iCs/>
        </w:rPr>
        <w:t xml:space="preserve">(e) to promote high aspirations, and seek to secure the best outcomes, for those children and young </w:t>
      </w:r>
      <w:r w:rsidR="0011393F" w:rsidRPr="00154F11">
        <w:rPr>
          <w:rFonts w:ascii="Arial" w:eastAsia="Times New Roman" w:hAnsi="Arial" w:cs="Arial"/>
          <w:i/>
          <w:iCs/>
        </w:rPr>
        <w:t>people.</w:t>
      </w:r>
    </w:p>
    <w:p w14:paraId="0FA42142" w14:textId="5A640F80" w:rsidR="002B319A" w:rsidRPr="00154F11" w:rsidRDefault="002B319A" w:rsidP="00225E86">
      <w:pPr>
        <w:spacing w:after="0"/>
        <w:ind w:right="968"/>
        <w:contextualSpacing/>
        <w:jc w:val="both"/>
        <w:rPr>
          <w:rFonts w:ascii="Arial" w:eastAsia="Times New Roman" w:hAnsi="Arial" w:cs="Arial"/>
          <w:i/>
        </w:rPr>
      </w:pPr>
      <w:r w:rsidRPr="00154F11">
        <w:rPr>
          <w:rFonts w:ascii="Arial" w:eastAsia="Times New Roman" w:hAnsi="Arial" w:cs="Arial"/>
          <w:i/>
          <w:iCs/>
        </w:rPr>
        <w:t xml:space="preserve">(f) for those children and young people to be safe, and for stability in their home lives, relationships and education or </w:t>
      </w:r>
      <w:r w:rsidR="0011393F" w:rsidRPr="00154F11">
        <w:rPr>
          <w:rFonts w:ascii="Arial" w:eastAsia="Times New Roman" w:hAnsi="Arial" w:cs="Arial"/>
          <w:i/>
          <w:iCs/>
        </w:rPr>
        <w:t>work.</w:t>
      </w:r>
    </w:p>
    <w:p w14:paraId="269C98BA" w14:textId="3790EF36" w:rsidR="002B319A" w:rsidRPr="00154F11" w:rsidRDefault="002B319A" w:rsidP="00225E86">
      <w:pPr>
        <w:spacing w:after="0"/>
        <w:ind w:right="968"/>
        <w:contextualSpacing/>
        <w:jc w:val="both"/>
        <w:rPr>
          <w:rFonts w:ascii="Arial" w:eastAsia="Times New Roman" w:hAnsi="Arial" w:cs="Arial"/>
          <w:i/>
          <w:iCs/>
        </w:rPr>
      </w:pPr>
      <w:r w:rsidRPr="00154F11">
        <w:rPr>
          <w:rFonts w:ascii="Arial" w:eastAsia="Times New Roman" w:hAnsi="Arial" w:cs="Arial"/>
          <w:i/>
          <w:iCs/>
        </w:rPr>
        <w:t>(g) to</w:t>
      </w:r>
      <w:r w:rsidR="00505D76" w:rsidRPr="00154F11">
        <w:rPr>
          <w:rFonts w:ascii="Arial" w:eastAsia="Times New Roman" w:hAnsi="Arial" w:cs="Arial"/>
          <w:i/>
          <w:iCs/>
        </w:rPr>
        <w:t xml:space="preserve"> </w:t>
      </w:r>
      <w:r w:rsidRPr="00154F11">
        <w:rPr>
          <w:rFonts w:ascii="Arial" w:eastAsia="Times New Roman" w:hAnsi="Arial" w:cs="Arial"/>
          <w:i/>
          <w:iCs/>
        </w:rPr>
        <w:t>prepare</w:t>
      </w:r>
      <w:r w:rsidR="00505D76" w:rsidRPr="00154F11">
        <w:rPr>
          <w:rFonts w:ascii="Arial" w:eastAsia="Times New Roman" w:hAnsi="Arial" w:cs="Arial"/>
          <w:i/>
          <w:iCs/>
        </w:rPr>
        <w:t xml:space="preserve"> </w:t>
      </w:r>
      <w:r w:rsidRPr="00154F11">
        <w:rPr>
          <w:rFonts w:ascii="Arial" w:eastAsia="Times New Roman" w:hAnsi="Arial" w:cs="Arial"/>
          <w:i/>
          <w:iCs/>
        </w:rPr>
        <w:t>those</w:t>
      </w:r>
      <w:r w:rsidR="00505D76" w:rsidRPr="00154F11">
        <w:rPr>
          <w:rFonts w:ascii="Arial" w:eastAsia="Times New Roman" w:hAnsi="Arial" w:cs="Arial"/>
          <w:i/>
          <w:iCs/>
        </w:rPr>
        <w:t xml:space="preserve"> </w:t>
      </w:r>
      <w:r w:rsidRPr="00154F11">
        <w:rPr>
          <w:rFonts w:ascii="Arial" w:eastAsia="Times New Roman" w:hAnsi="Arial" w:cs="Arial"/>
          <w:i/>
          <w:iCs/>
        </w:rPr>
        <w:t>children</w:t>
      </w:r>
      <w:r w:rsidR="00505D76" w:rsidRPr="00154F11">
        <w:rPr>
          <w:rFonts w:ascii="Arial" w:eastAsia="Times New Roman" w:hAnsi="Arial" w:cs="Arial"/>
          <w:i/>
          <w:iCs/>
        </w:rPr>
        <w:t xml:space="preserve"> </w:t>
      </w:r>
      <w:r w:rsidRPr="00154F11">
        <w:rPr>
          <w:rFonts w:ascii="Arial" w:eastAsia="Times New Roman" w:hAnsi="Arial" w:cs="Arial"/>
          <w:i/>
          <w:iCs/>
        </w:rPr>
        <w:t>and</w:t>
      </w:r>
      <w:r w:rsidR="00505D76" w:rsidRPr="00154F11">
        <w:rPr>
          <w:rFonts w:ascii="Arial" w:eastAsia="Times New Roman" w:hAnsi="Arial" w:cs="Arial"/>
          <w:i/>
          <w:iCs/>
        </w:rPr>
        <w:t xml:space="preserve"> </w:t>
      </w:r>
      <w:r w:rsidRPr="00154F11">
        <w:rPr>
          <w:rFonts w:ascii="Arial" w:eastAsia="Times New Roman" w:hAnsi="Arial" w:cs="Arial"/>
          <w:i/>
          <w:iCs/>
        </w:rPr>
        <w:t>young</w:t>
      </w:r>
      <w:r w:rsidR="00505D76" w:rsidRPr="00154F11">
        <w:rPr>
          <w:rFonts w:ascii="Arial" w:eastAsia="Times New Roman" w:hAnsi="Arial" w:cs="Arial"/>
          <w:i/>
          <w:iCs/>
        </w:rPr>
        <w:t xml:space="preserve"> </w:t>
      </w:r>
      <w:r w:rsidRPr="00154F11">
        <w:rPr>
          <w:rFonts w:ascii="Arial" w:eastAsia="Times New Roman" w:hAnsi="Arial" w:cs="Arial"/>
          <w:i/>
          <w:iCs/>
        </w:rPr>
        <w:t>people</w:t>
      </w:r>
      <w:r w:rsidR="00505D76" w:rsidRPr="00154F11">
        <w:rPr>
          <w:rFonts w:ascii="Arial" w:eastAsia="Times New Roman" w:hAnsi="Arial" w:cs="Arial"/>
          <w:i/>
          <w:iCs/>
        </w:rPr>
        <w:t xml:space="preserve"> </w:t>
      </w:r>
      <w:r w:rsidRPr="00154F11">
        <w:rPr>
          <w:rFonts w:ascii="Arial" w:eastAsia="Times New Roman" w:hAnsi="Arial" w:cs="Arial"/>
          <w:i/>
          <w:iCs/>
        </w:rPr>
        <w:t>for</w:t>
      </w:r>
      <w:r w:rsidR="00505D76" w:rsidRPr="00154F11">
        <w:rPr>
          <w:rFonts w:ascii="Arial" w:eastAsia="Times New Roman" w:hAnsi="Arial" w:cs="Arial"/>
          <w:i/>
          <w:iCs/>
        </w:rPr>
        <w:t xml:space="preserve"> </w:t>
      </w:r>
      <w:r w:rsidRPr="00154F11">
        <w:rPr>
          <w:rFonts w:ascii="Arial" w:eastAsia="Times New Roman" w:hAnsi="Arial" w:cs="Arial"/>
          <w:i/>
          <w:iCs/>
        </w:rPr>
        <w:t>adulthood</w:t>
      </w:r>
      <w:r w:rsidR="00505D76" w:rsidRPr="00154F11">
        <w:rPr>
          <w:rFonts w:ascii="Arial" w:eastAsia="Times New Roman" w:hAnsi="Arial" w:cs="Arial"/>
          <w:i/>
          <w:iCs/>
        </w:rPr>
        <w:t xml:space="preserve"> </w:t>
      </w:r>
      <w:r w:rsidRPr="00154F11">
        <w:rPr>
          <w:rFonts w:ascii="Arial" w:eastAsia="Times New Roman" w:hAnsi="Arial" w:cs="Arial"/>
          <w:i/>
          <w:iCs/>
        </w:rPr>
        <w:t>and</w:t>
      </w:r>
      <w:r w:rsidR="00505D76" w:rsidRPr="00154F11">
        <w:rPr>
          <w:rFonts w:ascii="Arial" w:eastAsia="Times New Roman" w:hAnsi="Arial" w:cs="Arial"/>
          <w:i/>
          <w:iCs/>
        </w:rPr>
        <w:t xml:space="preserve"> </w:t>
      </w:r>
      <w:r w:rsidRPr="00154F11">
        <w:rPr>
          <w:rFonts w:ascii="Arial" w:eastAsia="Times New Roman" w:hAnsi="Arial" w:cs="Arial"/>
          <w:i/>
          <w:iCs/>
        </w:rPr>
        <w:t>independent</w:t>
      </w:r>
      <w:r w:rsidR="00505D76" w:rsidRPr="00154F11">
        <w:rPr>
          <w:rFonts w:ascii="Arial" w:eastAsia="Times New Roman" w:hAnsi="Arial" w:cs="Arial"/>
          <w:i/>
          <w:iCs/>
        </w:rPr>
        <w:t xml:space="preserve"> </w:t>
      </w:r>
      <w:r w:rsidRPr="00154F11">
        <w:rPr>
          <w:rFonts w:ascii="Arial" w:eastAsia="Times New Roman" w:hAnsi="Arial" w:cs="Arial"/>
          <w:i/>
          <w:iCs/>
        </w:rPr>
        <w:t>living.</w:t>
      </w:r>
      <w:r w:rsidR="005F02C5" w:rsidRPr="00154F11">
        <w:rPr>
          <w:rFonts w:ascii="Arial" w:eastAsia="Times New Roman" w:hAnsi="Arial" w:cs="Arial"/>
          <w:i/>
          <w:iCs/>
        </w:rPr>
        <w:br/>
      </w:r>
    </w:p>
    <w:p w14:paraId="609BD070" w14:textId="1DE56BBE" w:rsidR="002B319A" w:rsidRPr="00154F11" w:rsidRDefault="002E2C3F" w:rsidP="00225E86">
      <w:pPr>
        <w:pStyle w:val="ListParagraph"/>
        <w:numPr>
          <w:ilvl w:val="0"/>
          <w:numId w:val="3"/>
        </w:numPr>
        <w:spacing w:after="0"/>
        <w:ind w:right="118"/>
        <w:jc w:val="both"/>
        <w:rPr>
          <w:rFonts w:ascii="Arial" w:hAnsi="Arial" w:cs="Arial"/>
          <w:b/>
          <w:bCs/>
        </w:rPr>
      </w:pPr>
      <w:r w:rsidRPr="00154F11">
        <w:rPr>
          <w:rFonts w:ascii="Arial" w:eastAsia="Times New Roman" w:hAnsi="Arial" w:cs="Arial"/>
          <w:b/>
          <w:bCs/>
        </w:rPr>
        <w:t>Legislative Framework</w:t>
      </w:r>
    </w:p>
    <w:p w14:paraId="38ED2B31" w14:textId="59B71B94" w:rsidR="000A3E44" w:rsidRPr="00154F11" w:rsidRDefault="00A44747" w:rsidP="00225E86">
      <w:pPr>
        <w:spacing w:after="0"/>
        <w:ind w:right="118"/>
        <w:contextualSpacing/>
        <w:jc w:val="both"/>
        <w:rPr>
          <w:rFonts w:ascii="Arial" w:hAnsi="Arial" w:cs="Arial"/>
        </w:rPr>
      </w:pPr>
      <w:r w:rsidRPr="00154F11">
        <w:rPr>
          <w:rFonts w:ascii="Arial" w:hAnsi="Arial" w:cs="Arial"/>
        </w:rPr>
        <w:t xml:space="preserve">This protocol </w:t>
      </w:r>
      <w:r w:rsidR="00534E9F" w:rsidRPr="00154F11">
        <w:rPr>
          <w:rFonts w:ascii="Arial" w:hAnsi="Arial" w:cs="Arial"/>
        </w:rPr>
        <w:t>refers to the following legislation:</w:t>
      </w:r>
    </w:p>
    <w:p w14:paraId="60A9E6A3" w14:textId="5A0FAAAE" w:rsidR="00534E9F" w:rsidRPr="00154F11" w:rsidRDefault="00534E9F" w:rsidP="00225E86">
      <w:pPr>
        <w:pStyle w:val="ListParagraph"/>
        <w:numPr>
          <w:ilvl w:val="0"/>
          <w:numId w:val="21"/>
        </w:numPr>
        <w:spacing w:after="0"/>
        <w:ind w:right="118"/>
        <w:jc w:val="both"/>
        <w:rPr>
          <w:rFonts w:ascii="Arial" w:hAnsi="Arial" w:cs="Arial"/>
        </w:rPr>
      </w:pPr>
      <w:r w:rsidRPr="00154F11">
        <w:rPr>
          <w:rFonts w:ascii="Arial" w:hAnsi="Arial" w:cs="Arial"/>
        </w:rPr>
        <w:t>Part 6 Housing Act (1996)</w:t>
      </w:r>
    </w:p>
    <w:p w14:paraId="2613CCA6" w14:textId="160EE048" w:rsidR="00534E9F" w:rsidRPr="00154F11" w:rsidRDefault="00534E9F" w:rsidP="00225E86">
      <w:pPr>
        <w:pStyle w:val="ListParagraph"/>
        <w:numPr>
          <w:ilvl w:val="0"/>
          <w:numId w:val="21"/>
        </w:numPr>
        <w:spacing w:after="0"/>
        <w:ind w:right="118"/>
        <w:jc w:val="both"/>
        <w:rPr>
          <w:rFonts w:ascii="Arial" w:hAnsi="Arial" w:cs="Arial"/>
        </w:rPr>
      </w:pPr>
      <w:r w:rsidRPr="00154F11">
        <w:rPr>
          <w:rFonts w:ascii="Arial" w:hAnsi="Arial" w:cs="Arial"/>
        </w:rPr>
        <w:t xml:space="preserve">Part 7 Housing Act (1996) (as amended </w:t>
      </w:r>
      <w:r w:rsidR="00E85297" w:rsidRPr="00154F11">
        <w:rPr>
          <w:rFonts w:ascii="Arial" w:hAnsi="Arial" w:cs="Arial"/>
        </w:rPr>
        <w:t>by the Homelessness Reduction Act 2017)</w:t>
      </w:r>
    </w:p>
    <w:p w14:paraId="53BEF755" w14:textId="118C8B2F" w:rsidR="00E85297" w:rsidRPr="00154F11" w:rsidRDefault="00E85297" w:rsidP="00225E86">
      <w:pPr>
        <w:pStyle w:val="ListParagraph"/>
        <w:numPr>
          <w:ilvl w:val="0"/>
          <w:numId w:val="21"/>
        </w:numPr>
        <w:spacing w:after="0"/>
        <w:ind w:right="118"/>
        <w:jc w:val="both"/>
        <w:rPr>
          <w:rFonts w:ascii="Arial" w:hAnsi="Arial" w:cs="Arial"/>
        </w:rPr>
      </w:pPr>
      <w:r w:rsidRPr="00154F11">
        <w:rPr>
          <w:rFonts w:ascii="Arial" w:hAnsi="Arial" w:cs="Arial"/>
        </w:rPr>
        <w:t xml:space="preserve">Children Act 1989 </w:t>
      </w:r>
    </w:p>
    <w:p w14:paraId="57C44EDB" w14:textId="6025A122" w:rsidR="00E85297" w:rsidRPr="00154F11" w:rsidRDefault="00E85297" w:rsidP="00225E86">
      <w:pPr>
        <w:pStyle w:val="ListParagraph"/>
        <w:numPr>
          <w:ilvl w:val="0"/>
          <w:numId w:val="21"/>
        </w:numPr>
        <w:spacing w:after="0"/>
        <w:ind w:right="118"/>
        <w:jc w:val="both"/>
        <w:rPr>
          <w:rFonts w:ascii="Arial" w:hAnsi="Arial" w:cs="Arial"/>
        </w:rPr>
      </w:pPr>
      <w:r w:rsidRPr="00154F11">
        <w:rPr>
          <w:rFonts w:ascii="Arial" w:hAnsi="Arial" w:cs="Arial"/>
        </w:rPr>
        <w:t>Children (Leaving Care) Act 2000</w:t>
      </w:r>
    </w:p>
    <w:p w14:paraId="1EA382C0" w14:textId="11093A13" w:rsidR="00E85297" w:rsidRPr="00154F11" w:rsidRDefault="00E85297" w:rsidP="00225E86">
      <w:pPr>
        <w:pStyle w:val="ListParagraph"/>
        <w:numPr>
          <w:ilvl w:val="0"/>
          <w:numId w:val="21"/>
        </w:numPr>
        <w:spacing w:after="0"/>
        <w:ind w:right="118"/>
        <w:jc w:val="both"/>
        <w:rPr>
          <w:rFonts w:ascii="Arial" w:hAnsi="Arial" w:cs="Arial"/>
        </w:rPr>
      </w:pPr>
      <w:r w:rsidRPr="00154F11">
        <w:rPr>
          <w:rFonts w:ascii="Arial" w:hAnsi="Arial" w:cs="Arial"/>
        </w:rPr>
        <w:t>S 1, 2 and 3 of the Children and Social Worker Act 2017</w:t>
      </w:r>
    </w:p>
    <w:p w14:paraId="2A05B6BB" w14:textId="51331204" w:rsidR="00E85297" w:rsidRPr="00154F11" w:rsidRDefault="00E85297" w:rsidP="00225E86">
      <w:pPr>
        <w:pStyle w:val="ListParagraph"/>
        <w:numPr>
          <w:ilvl w:val="0"/>
          <w:numId w:val="21"/>
        </w:numPr>
        <w:spacing w:after="0"/>
        <w:ind w:right="118"/>
        <w:jc w:val="both"/>
        <w:rPr>
          <w:rFonts w:ascii="Arial" w:hAnsi="Arial" w:cs="Arial"/>
        </w:rPr>
      </w:pPr>
      <w:r w:rsidRPr="00154F11">
        <w:rPr>
          <w:rFonts w:ascii="Arial" w:hAnsi="Arial" w:cs="Arial"/>
        </w:rPr>
        <w:t>Equality Act 2010</w:t>
      </w:r>
    </w:p>
    <w:p w14:paraId="07D6FF34" w14:textId="77777777" w:rsidR="002B319A" w:rsidRPr="00154F11" w:rsidRDefault="002B319A" w:rsidP="00225E86">
      <w:pPr>
        <w:autoSpaceDE w:val="0"/>
        <w:autoSpaceDN w:val="0"/>
        <w:adjustRightInd w:val="0"/>
        <w:spacing w:after="0"/>
        <w:ind w:right="118"/>
        <w:contextualSpacing/>
        <w:jc w:val="both"/>
        <w:rPr>
          <w:rFonts w:ascii="Arial" w:hAnsi="Arial" w:cs="Arial"/>
          <w:bCs/>
          <w:color w:val="000000"/>
        </w:rPr>
      </w:pPr>
      <w:r w:rsidRPr="00154F11">
        <w:rPr>
          <w:rFonts w:ascii="Arial" w:hAnsi="Arial" w:cs="Arial"/>
          <w:bCs/>
          <w:color w:val="000000"/>
        </w:rPr>
        <w:t xml:space="preserve">Statutory guidance that this document refers to: </w:t>
      </w:r>
    </w:p>
    <w:p w14:paraId="5E092EED" w14:textId="77777777" w:rsidR="002B319A" w:rsidRPr="00154F11" w:rsidRDefault="002B319A" w:rsidP="00225E86">
      <w:pPr>
        <w:autoSpaceDE w:val="0"/>
        <w:autoSpaceDN w:val="0"/>
        <w:adjustRightInd w:val="0"/>
        <w:spacing w:after="0"/>
        <w:ind w:right="118"/>
        <w:contextualSpacing/>
        <w:jc w:val="both"/>
        <w:rPr>
          <w:rFonts w:ascii="Arial" w:hAnsi="Arial" w:cs="Arial"/>
          <w:color w:val="000000"/>
        </w:rPr>
      </w:pPr>
    </w:p>
    <w:p w14:paraId="215A2D6A" w14:textId="77777777" w:rsidR="002B319A" w:rsidRPr="00154F11" w:rsidRDefault="002B319A" w:rsidP="00225E86">
      <w:pPr>
        <w:autoSpaceDE w:val="0"/>
        <w:autoSpaceDN w:val="0"/>
        <w:adjustRightInd w:val="0"/>
        <w:spacing w:after="0"/>
        <w:ind w:right="118"/>
        <w:contextualSpacing/>
        <w:jc w:val="both"/>
        <w:rPr>
          <w:rFonts w:ascii="Arial" w:hAnsi="Arial" w:cs="Arial"/>
          <w:color w:val="000000"/>
        </w:rPr>
      </w:pPr>
      <w:r w:rsidRPr="00154F11">
        <w:rPr>
          <w:rFonts w:ascii="Arial" w:hAnsi="Arial" w:cs="Arial"/>
          <w:color w:val="000000"/>
        </w:rPr>
        <w:t xml:space="preserve">The Homelessness Code of Guidance (2018) - </w:t>
      </w:r>
      <w:hyperlink r:id="rId14" w:history="1">
        <w:r w:rsidRPr="00154F11">
          <w:rPr>
            <w:rStyle w:val="Hyperlink"/>
            <w:rFonts w:ascii="Arial" w:hAnsi="Arial" w:cs="Arial"/>
          </w:rPr>
          <w:t>https://www.gov.uk/guidance/homelessness-code-of-guidance-for-local-authorities</w:t>
        </w:r>
      </w:hyperlink>
    </w:p>
    <w:p w14:paraId="1B8D03E4" w14:textId="77777777" w:rsidR="002B319A" w:rsidRPr="00154F11" w:rsidRDefault="002B319A" w:rsidP="00225E86">
      <w:pPr>
        <w:autoSpaceDE w:val="0"/>
        <w:autoSpaceDN w:val="0"/>
        <w:adjustRightInd w:val="0"/>
        <w:spacing w:after="0"/>
        <w:ind w:right="118"/>
        <w:contextualSpacing/>
        <w:jc w:val="both"/>
        <w:rPr>
          <w:rFonts w:ascii="Arial" w:hAnsi="Arial" w:cs="Arial"/>
          <w:color w:val="000000"/>
        </w:rPr>
      </w:pPr>
      <w:r w:rsidRPr="00154F11">
        <w:rPr>
          <w:rFonts w:ascii="Arial" w:hAnsi="Arial" w:cs="Arial"/>
          <w:color w:val="000000"/>
        </w:rPr>
        <w:t xml:space="preserve"> </w:t>
      </w:r>
    </w:p>
    <w:p w14:paraId="0BDB0724" w14:textId="77777777" w:rsidR="002B319A" w:rsidRPr="00154F11" w:rsidRDefault="002B319A" w:rsidP="00225E86">
      <w:pPr>
        <w:autoSpaceDE w:val="0"/>
        <w:autoSpaceDN w:val="0"/>
        <w:adjustRightInd w:val="0"/>
        <w:spacing w:after="0"/>
        <w:ind w:right="118"/>
        <w:contextualSpacing/>
        <w:jc w:val="both"/>
        <w:rPr>
          <w:rFonts w:ascii="Arial" w:hAnsi="Arial" w:cs="Arial"/>
          <w:color w:val="000000"/>
        </w:rPr>
      </w:pPr>
      <w:r w:rsidRPr="00154F11">
        <w:rPr>
          <w:rFonts w:ascii="Arial" w:hAnsi="Arial" w:cs="Arial"/>
          <w:color w:val="000000"/>
        </w:rPr>
        <w:t xml:space="preserve">Statutory Guidance on applying corporate parenting principles to looked after children and care leavers (2018) – </w:t>
      </w:r>
    </w:p>
    <w:p w14:paraId="6CADA43A" w14:textId="77777777" w:rsidR="002B319A" w:rsidRPr="00154F11" w:rsidRDefault="00D71EA8" w:rsidP="00225E86">
      <w:pPr>
        <w:autoSpaceDE w:val="0"/>
        <w:autoSpaceDN w:val="0"/>
        <w:adjustRightInd w:val="0"/>
        <w:spacing w:after="0"/>
        <w:ind w:right="118"/>
        <w:contextualSpacing/>
        <w:jc w:val="both"/>
        <w:rPr>
          <w:rFonts w:ascii="Arial" w:hAnsi="Arial" w:cs="Arial"/>
          <w:color w:val="000000"/>
        </w:rPr>
      </w:pPr>
      <w:hyperlink r:id="rId15" w:history="1">
        <w:r w:rsidR="002B319A" w:rsidRPr="00154F11">
          <w:rPr>
            <w:rStyle w:val="Hyperlink"/>
            <w:rFonts w:ascii="Arial" w:hAnsi="Arial" w:cs="Arial"/>
          </w:rPr>
          <w:t>https://www.gov.uk/government/publications/applying-corporate-parenting-principles-to-looked-after-children-and-care-leavers</w:t>
        </w:r>
      </w:hyperlink>
      <w:r w:rsidR="002B319A" w:rsidRPr="00154F11">
        <w:rPr>
          <w:rFonts w:ascii="Arial" w:hAnsi="Arial" w:cs="Arial"/>
          <w:color w:val="000000"/>
        </w:rPr>
        <w:t xml:space="preserve">  </w:t>
      </w:r>
    </w:p>
    <w:p w14:paraId="5C822F18" w14:textId="77777777" w:rsidR="002B319A" w:rsidRPr="00154F11" w:rsidRDefault="002B319A" w:rsidP="00225E86">
      <w:pPr>
        <w:autoSpaceDE w:val="0"/>
        <w:autoSpaceDN w:val="0"/>
        <w:adjustRightInd w:val="0"/>
        <w:spacing w:after="0"/>
        <w:ind w:right="118"/>
        <w:contextualSpacing/>
        <w:jc w:val="both"/>
        <w:rPr>
          <w:rFonts w:ascii="Arial" w:hAnsi="Arial" w:cs="Arial"/>
          <w:color w:val="000000"/>
        </w:rPr>
      </w:pPr>
    </w:p>
    <w:p w14:paraId="45A151D4" w14:textId="77777777" w:rsidR="002B319A" w:rsidRPr="00154F11" w:rsidRDefault="002B319A" w:rsidP="00225E86">
      <w:pPr>
        <w:autoSpaceDE w:val="0"/>
        <w:autoSpaceDN w:val="0"/>
        <w:adjustRightInd w:val="0"/>
        <w:spacing w:after="0"/>
        <w:ind w:right="118"/>
        <w:contextualSpacing/>
        <w:jc w:val="both"/>
        <w:rPr>
          <w:rFonts w:ascii="Arial" w:hAnsi="Arial" w:cs="Arial"/>
          <w:color w:val="000000"/>
        </w:rPr>
      </w:pPr>
      <w:r w:rsidRPr="00154F11">
        <w:rPr>
          <w:rFonts w:ascii="Arial" w:hAnsi="Arial" w:cs="Arial"/>
          <w:color w:val="000000"/>
        </w:rPr>
        <w:t xml:space="preserve">The Children Act 1989 guidance and regulations Volume 2: care planning, placement and case </w:t>
      </w:r>
      <w:proofErr w:type="gramStart"/>
      <w:r w:rsidRPr="00154F11">
        <w:rPr>
          <w:rFonts w:ascii="Arial" w:hAnsi="Arial" w:cs="Arial"/>
          <w:color w:val="000000"/>
        </w:rPr>
        <w:t>review</w:t>
      </w:r>
      <w:proofErr w:type="gramEnd"/>
      <w:r w:rsidRPr="00154F11">
        <w:rPr>
          <w:rFonts w:ascii="Arial" w:hAnsi="Arial" w:cs="Arial"/>
          <w:color w:val="000000"/>
        </w:rPr>
        <w:t xml:space="preserve"> </w:t>
      </w:r>
    </w:p>
    <w:p w14:paraId="58CCF9DF" w14:textId="77777777" w:rsidR="002B319A" w:rsidRPr="00154F11" w:rsidRDefault="00D71EA8" w:rsidP="00225E86">
      <w:pPr>
        <w:autoSpaceDE w:val="0"/>
        <w:autoSpaceDN w:val="0"/>
        <w:adjustRightInd w:val="0"/>
        <w:spacing w:after="0"/>
        <w:ind w:right="118"/>
        <w:contextualSpacing/>
        <w:jc w:val="both"/>
        <w:rPr>
          <w:rFonts w:ascii="Arial" w:hAnsi="Arial" w:cs="Arial"/>
          <w:color w:val="000000"/>
        </w:rPr>
      </w:pPr>
      <w:hyperlink r:id="rId16" w:history="1">
        <w:r w:rsidR="002B319A" w:rsidRPr="00154F11">
          <w:rPr>
            <w:rStyle w:val="Hyperlink"/>
            <w:rFonts w:ascii="Arial" w:hAnsi="Arial" w:cs="Arial"/>
          </w:rPr>
          <w:t>https://assets.publishing.service.gov.uk/government/uploads/system/uploads/attachment_data/file/441643/Children_Act_Guidance_2015.pdf</w:t>
        </w:r>
      </w:hyperlink>
      <w:r w:rsidR="002B319A" w:rsidRPr="00154F11">
        <w:rPr>
          <w:rFonts w:ascii="Arial" w:hAnsi="Arial" w:cs="Arial"/>
          <w:color w:val="000000"/>
        </w:rPr>
        <w:t xml:space="preserve"> </w:t>
      </w:r>
    </w:p>
    <w:p w14:paraId="2DF54511" w14:textId="77777777" w:rsidR="002B319A" w:rsidRPr="00154F11" w:rsidRDefault="002B319A" w:rsidP="00225E86">
      <w:pPr>
        <w:autoSpaceDE w:val="0"/>
        <w:autoSpaceDN w:val="0"/>
        <w:adjustRightInd w:val="0"/>
        <w:spacing w:after="0"/>
        <w:ind w:right="118"/>
        <w:contextualSpacing/>
        <w:jc w:val="both"/>
        <w:rPr>
          <w:rFonts w:ascii="Arial" w:hAnsi="Arial" w:cs="Arial"/>
          <w:color w:val="000000"/>
        </w:rPr>
      </w:pPr>
      <w:r w:rsidRPr="00154F11">
        <w:rPr>
          <w:rFonts w:ascii="Arial" w:hAnsi="Arial" w:cs="Arial"/>
          <w:color w:val="000000"/>
        </w:rPr>
        <w:t xml:space="preserve">The Children Act 1989 guidance and regulations Volume 3: planning transition to adulthood for care leavers </w:t>
      </w:r>
      <w:proofErr w:type="gramStart"/>
      <w:r w:rsidRPr="00154F11">
        <w:rPr>
          <w:rFonts w:ascii="Arial" w:hAnsi="Arial" w:cs="Arial"/>
          <w:color w:val="000000"/>
        </w:rPr>
        <w:t>4</w:t>
      </w:r>
      <w:proofErr w:type="gramEnd"/>
      <w:r w:rsidRPr="00154F11">
        <w:rPr>
          <w:rFonts w:ascii="Arial" w:hAnsi="Arial" w:cs="Arial"/>
          <w:color w:val="000000"/>
        </w:rPr>
        <w:t xml:space="preserve"> </w:t>
      </w:r>
    </w:p>
    <w:p w14:paraId="35675E37" w14:textId="77777777" w:rsidR="002B319A" w:rsidRPr="00154F11" w:rsidRDefault="00D71EA8" w:rsidP="00225E86">
      <w:pPr>
        <w:autoSpaceDE w:val="0"/>
        <w:autoSpaceDN w:val="0"/>
        <w:adjustRightInd w:val="0"/>
        <w:spacing w:after="0"/>
        <w:ind w:right="118"/>
        <w:contextualSpacing/>
        <w:jc w:val="both"/>
        <w:rPr>
          <w:rFonts w:ascii="Arial" w:hAnsi="Arial" w:cs="Arial"/>
        </w:rPr>
      </w:pPr>
      <w:hyperlink r:id="rId17" w:history="1">
        <w:r w:rsidR="002B319A" w:rsidRPr="00154F11">
          <w:rPr>
            <w:rStyle w:val="Hyperlink"/>
            <w:rFonts w:ascii="Arial" w:hAnsi="Arial" w:cs="Arial"/>
          </w:rPr>
          <w:t>https://www.gov.uk/government/publications/children-act-1989-transition-to-adulthood-for-care-leavers</w:t>
        </w:r>
      </w:hyperlink>
      <w:r w:rsidR="002B319A" w:rsidRPr="00154F11">
        <w:rPr>
          <w:rFonts w:ascii="Arial" w:hAnsi="Arial" w:cs="Arial"/>
        </w:rPr>
        <w:t xml:space="preserve"> </w:t>
      </w:r>
    </w:p>
    <w:p w14:paraId="599630EE" w14:textId="77777777" w:rsidR="002B319A" w:rsidRPr="00154F11" w:rsidRDefault="002B319A" w:rsidP="00225E86">
      <w:pPr>
        <w:autoSpaceDE w:val="0"/>
        <w:autoSpaceDN w:val="0"/>
        <w:adjustRightInd w:val="0"/>
        <w:spacing w:after="0"/>
        <w:ind w:right="118"/>
        <w:contextualSpacing/>
        <w:jc w:val="both"/>
        <w:rPr>
          <w:rFonts w:ascii="Arial" w:hAnsi="Arial" w:cs="Arial"/>
        </w:rPr>
      </w:pPr>
    </w:p>
    <w:p w14:paraId="71E00934" w14:textId="36F55AB9" w:rsidR="002B319A" w:rsidRPr="00154F11" w:rsidRDefault="002B319A"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Extending </w:t>
      </w:r>
      <w:r w:rsidR="002A0C0B" w:rsidRPr="00154F11">
        <w:rPr>
          <w:rFonts w:ascii="Arial" w:hAnsi="Arial" w:cs="Arial"/>
        </w:rPr>
        <w:t>PA</w:t>
      </w:r>
      <w:r w:rsidRPr="00154F11">
        <w:rPr>
          <w:rFonts w:ascii="Arial" w:hAnsi="Arial" w:cs="Arial"/>
        </w:rPr>
        <w:t xml:space="preserve"> support for all care leavers to age 25 (2018) </w:t>
      </w:r>
    </w:p>
    <w:p w14:paraId="3ACDFB90" w14:textId="77777777" w:rsidR="002B319A" w:rsidRPr="00154F11" w:rsidRDefault="00D71EA8" w:rsidP="00225E86">
      <w:pPr>
        <w:autoSpaceDE w:val="0"/>
        <w:autoSpaceDN w:val="0"/>
        <w:adjustRightInd w:val="0"/>
        <w:spacing w:after="0"/>
        <w:ind w:right="118"/>
        <w:contextualSpacing/>
        <w:jc w:val="both"/>
        <w:rPr>
          <w:rFonts w:ascii="Arial" w:hAnsi="Arial" w:cs="Arial"/>
        </w:rPr>
      </w:pPr>
      <w:hyperlink r:id="rId18" w:history="1">
        <w:r w:rsidR="002B319A" w:rsidRPr="00154F11">
          <w:rPr>
            <w:rStyle w:val="Hyperlink"/>
            <w:rFonts w:ascii="Arial" w:hAnsi="Arial" w:cs="Arial"/>
          </w:rPr>
          <w:t>https://www.gov.uk/government/publications/extending-personal-adviser-support-to-age-25</w:t>
        </w:r>
      </w:hyperlink>
      <w:r w:rsidR="002B319A" w:rsidRPr="00154F11">
        <w:rPr>
          <w:rFonts w:ascii="Arial" w:hAnsi="Arial" w:cs="Arial"/>
        </w:rPr>
        <w:t xml:space="preserve"> </w:t>
      </w:r>
    </w:p>
    <w:p w14:paraId="0B389DE8" w14:textId="77777777" w:rsidR="002B319A" w:rsidRPr="00154F11" w:rsidRDefault="002B319A" w:rsidP="00225E86">
      <w:pPr>
        <w:autoSpaceDE w:val="0"/>
        <w:autoSpaceDN w:val="0"/>
        <w:adjustRightInd w:val="0"/>
        <w:spacing w:after="0"/>
        <w:ind w:right="118"/>
        <w:contextualSpacing/>
        <w:jc w:val="both"/>
        <w:rPr>
          <w:rFonts w:ascii="Arial" w:hAnsi="Arial" w:cs="Arial"/>
        </w:rPr>
      </w:pPr>
    </w:p>
    <w:p w14:paraId="160E718D" w14:textId="0F63FA80" w:rsidR="002B319A" w:rsidRPr="00154F11" w:rsidRDefault="002B319A" w:rsidP="00225E86">
      <w:pPr>
        <w:autoSpaceDE w:val="0"/>
        <w:autoSpaceDN w:val="0"/>
        <w:adjustRightInd w:val="0"/>
        <w:spacing w:after="0"/>
        <w:ind w:right="118"/>
        <w:contextualSpacing/>
        <w:jc w:val="both"/>
        <w:rPr>
          <w:rStyle w:val="Hyperlink"/>
          <w:rFonts w:ascii="Arial" w:hAnsi="Arial" w:cs="Arial"/>
        </w:rPr>
      </w:pPr>
      <w:r w:rsidRPr="00154F11">
        <w:rPr>
          <w:rFonts w:ascii="Arial" w:hAnsi="Arial" w:cs="Arial"/>
        </w:rPr>
        <w:t xml:space="preserve">Local Offer Guidance – </w:t>
      </w:r>
      <w:hyperlink r:id="rId19" w:history="1">
        <w:r w:rsidRPr="00154F11">
          <w:rPr>
            <w:rStyle w:val="Hyperlink"/>
            <w:rFonts w:ascii="Arial" w:hAnsi="Arial" w:cs="Arial"/>
          </w:rPr>
          <w:t>https://www.gov.uk/government/publications/local-offer-guidance</w:t>
        </w:r>
      </w:hyperlink>
    </w:p>
    <w:p w14:paraId="098DAE96" w14:textId="1B6F58CE" w:rsidR="00EB2ADD" w:rsidRPr="00154F11" w:rsidRDefault="00EB2ADD" w:rsidP="00225E86">
      <w:pPr>
        <w:autoSpaceDE w:val="0"/>
        <w:autoSpaceDN w:val="0"/>
        <w:adjustRightInd w:val="0"/>
        <w:spacing w:after="0"/>
        <w:ind w:right="118"/>
        <w:contextualSpacing/>
        <w:jc w:val="both"/>
        <w:rPr>
          <w:rStyle w:val="Hyperlink"/>
          <w:rFonts w:ascii="Arial" w:hAnsi="Arial" w:cs="Arial"/>
        </w:rPr>
      </w:pPr>
    </w:p>
    <w:p w14:paraId="19AEA60A" w14:textId="0FD26F75" w:rsidR="00EB2ADD" w:rsidRPr="00154F11" w:rsidRDefault="00EB2ADD" w:rsidP="00225E86">
      <w:pPr>
        <w:pStyle w:val="ListParagraph"/>
        <w:numPr>
          <w:ilvl w:val="0"/>
          <w:numId w:val="3"/>
        </w:numPr>
        <w:autoSpaceDE w:val="0"/>
        <w:autoSpaceDN w:val="0"/>
        <w:adjustRightInd w:val="0"/>
        <w:spacing w:after="0"/>
        <w:ind w:right="118"/>
        <w:jc w:val="both"/>
        <w:rPr>
          <w:rStyle w:val="Hyperlink"/>
          <w:rFonts w:ascii="Arial" w:hAnsi="Arial" w:cs="Arial"/>
          <w:b/>
          <w:bCs/>
          <w:color w:val="auto"/>
          <w:u w:val="none"/>
        </w:rPr>
      </w:pPr>
      <w:r w:rsidRPr="5493B59C">
        <w:rPr>
          <w:rStyle w:val="Hyperlink"/>
          <w:rFonts w:ascii="Arial" w:hAnsi="Arial" w:cs="Arial"/>
          <w:b/>
          <w:bCs/>
          <w:color w:val="auto"/>
          <w:u w:val="none"/>
        </w:rPr>
        <w:t xml:space="preserve">Working </w:t>
      </w:r>
      <w:r w:rsidR="00A53208" w:rsidRPr="5493B59C">
        <w:rPr>
          <w:rStyle w:val="Hyperlink"/>
          <w:rFonts w:ascii="Arial" w:hAnsi="Arial" w:cs="Arial"/>
          <w:b/>
          <w:bCs/>
          <w:color w:val="auto"/>
          <w:u w:val="none"/>
        </w:rPr>
        <w:t>t</w:t>
      </w:r>
      <w:r w:rsidRPr="5493B59C">
        <w:rPr>
          <w:rStyle w:val="Hyperlink"/>
          <w:rFonts w:ascii="Arial" w:hAnsi="Arial" w:cs="Arial"/>
          <w:b/>
          <w:bCs/>
          <w:color w:val="auto"/>
          <w:u w:val="none"/>
        </w:rPr>
        <w:t xml:space="preserve">ogether to assess and meet the housing and support needs of </w:t>
      </w:r>
      <w:r w:rsidR="00384500">
        <w:rPr>
          <w:rStyle w:val="Hyperlink"/>
          <w:rFonts w:ascii="Arial" w:hAnsi="Arial" w:cs="Arial"/>
          <w:b/>
          <w:bCs/>
          <w:color w:val="auto"/>
          <w:u w:val="none"/>
        </w:rPr>
        <w:t>c</w:t>
      </w:r>
      <w:r w:rsidRPr="5493B59C">
        <w:rPr>
          <w:rStyle w:val="Hyperlink"/>
          <w:rFonts w:ascii="Arial" w:hAnsi="Arial" w:cs="Arial"/>
          <w:b/>
          <w:bCs/>
          <w:color w:val="auto"/>
          <w:u w:val="none"/>
        </w:rPr>
        <w:t xml:space="preserve">are </w:t>
      </w:r>
      <w:r w:rsidR="051690D5" w:rsidRPr="5493B59C">
        <w:rPr>
          <w:rFonts w:ascii="Arial" w:eastAsia="Arial" w:hAnsi="Arial" w:cs="Arial"/>
          <w:b/>
          <w:bCs/>
        </w:rPr>
        <w:t xml:space="preserve">experienced young </w:t>
      </w:r>
      <w:proofErr w:type="gramStart"/>
      <w:r w:rsidR="051690D5" w:rsidRPr="5493B59C">
        <w:rPr>
          <w:rFonts w:ascii="Arial" w:eastAsia="Arial" w:hAnsi="Arial" w:cs="Arial"/>
          <w:b/>
          <w:bCs/>
        </w:rPr>
        <w:t>people</w:t>
      </w:r>
      <w:proofErr w:type="gramEnd"/>
      <w:r w:rsidR="051690D5" w:rsidRPr="5493B59C">
        <w:rPr>
          <w:rStyle w:val="Hyperlink"/>
          <w:rFonts w:ascii="Arial" w:hAnsi="Arial" w:cs="Arial"/>
          <w:b/>
          <w:bCs/>
          <w:color w:val="auto"/>
          <w:u w:val="none"/>
        </w:rPr>
        <w:t xml:space="preserve"> </w:t>
      </w:r>
    </w:p>
    <w:p w14:paraId="726DE29E" w14:textId="7C9BAD86" w:rsidR="00EB2ADD" w:rsidRPr="00154F11" w:rsidRDefault="00EB2ADD" w:rsidP="00225E86">
      <w:pPr>
        <w:autoSpaceDE w:val="0"/>
        <w:autoSpaceDN w:val="0"/>
        <w:adjustRightInd w:val="0"/>
        <w:spacing w:after="0"/>
        <w:ind w:right="118"/>
        <w:contextualSpacing/>
        <w:jc w:val="both"/>
        <w:rPr>
          <w:rStyle w:val="Hyperlink"/>
          <w:rFonts w:ascii="Arial" w:hAnsi="Arial" w:cs="Arial"/>
          <w:b/>
          <w:bCs/>
          <w:u w:val="none"/>
        </w:rPr>
      </w:pPr>
    </w:p>
    <w:p w14:paraId="4D6674E3" w14:textId="2147C8FB" w:rsidR="00C736CC" w:rsidRPr="00154F11" w:rsidRDefault="00C736CC" w:rsidP="00225E86">
      <w:pPr>
        <w:autoSpaceDE w:val="0"/>
        <w:autoSpaceDN w:val="0"/>
        <w:adjustRightInd w:val="0"/>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The success of this Protocol is dependent on the efficient and effective sharing of information between organisations</w:t>
      </w:r>
      <w:r w:rsidR="00E40D0E" w:rsidRPr="00154F11">
        <w:rPr>
          <w:rStyle w:val="Hyperlink"/>
          <w:rFonts w:ascii="Arial" w:hAnsi="Arial" w:cs="Arial"/>
          <w:color w:val="auto"/>
          <w:u w:val="none"/>
        </w:rPr>
        <w:t xml:space="preserve"> and services</w:t>
      </w:r>
      <w:r w:rsidRPr="00154F11">
        <w:rPr>
          <w:rStyle w:val="Hyperlink"/>
          <w:rFonts w:ascii="Arial" w:hAnsi="Arial" w:cs="Arial"/>
          <w:color w:val="auto"/>
          <w:u w:val="none"/>
        </w:rPr>
        <w:t>.</w:t>
      </w:r>
    </w:p>
    <w:p w14:paraId="59F6191A" w14:textId="512DE511" w:rsidR="00585885" w:rsidRPr="00154F11" w:rsidRDefault="00585885" w:rsidP="00225E86">
      <w:pPr>
        <w:autoSpaceDE w:val="0"/>
        <w:autoSpaceDN w:val="0"/>
        <w:adjustRightInd w:val="0"/>
        <w:spacing w:after="0"/>
        <w:ind w:right="118"/>
        <w:contextualSpacing/>
        <w:jc w:val="both"/>
        <w:rPr>
          <w:rStyle w:val="Hyperlink"/>
          <w:rFonts w:ascii="Arial" w:hAnsi="Arial" w:cs="Arial"/>
          <w:color w:val="auto"/>
          <w:u w:val="none"/>
        </w:rPr>
      </w:pPr>
    </w:p>
    <w:p w14:paraId="6E9F0838" w14:textId="74F2649C" w:rsidR="00C736CC" w:rsidRPr="00154F11" w:rsidRDefault="00585885" w:rsidP="00225E86">
      <w:pPr>
        <w:autoSpaceDE w:val="0"/>
        <w:autoSpaceDN w:val="0"/>
        <w:adjustRightInd w:val="0"/>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 xml:space="preserve">All </w:t>
      </w:r>
      <w:r w:rsidR="002C7D9A" w:rsidRPr="00154F11">
        <w:rPr>
          <w:rStyle w:val="Hyperlink"/>
          <w:rFonts w:ascii="Arial" w:hAnsi="Arial" w:cs="Arial"/>
          <w:color w:val="auto"/>
          <w:u w:val="none"/>
        </w:rPr>
        <w:t>front-line</w:t>
      </w:r>
      <w:r w:rsidRPr="00154F11">
        <w:rPr>
          <w:rStyle w:val="Hyperlink"/>
          <w:rFonts w:ascii="Arial" w:hAnsi="Arial" w:cs="Arial"/>
          <w:color w:val="auto"/>
          <w:u w:val="none"/>
        </w:rPr>
        <w:t xml:space="preserve"> officers will work in a holistic and trauma informed way to ensure that the needs of the young person are at the forefront of the</w:t>
      </w:r>
      <w:r w:rsidR="009B60AF" w:rsidRPr="00154F11">
        <w:rPr>
          <w:rStyle w:val="Hyperlink"/>
          <w:rFonts w:ascii="Arial" w:hAnsi="Arial" w:cs="Arial"/>
          <w:color w:val="auto"/>
          <w:u w:val="none"/>
        </w:rPr>
        <w:t xml:space="preserve">ir work. </w:t>
      </w:r>
      <w:r w:rsidR="002C7D9A" w:rsidRPr="00154F11">
        <w:rPr>
          <w:rStyle w:val="Hyperlink"/>
          <w:rFonts w:ascii="Arial" w:hAnsi="Arial" w:cs="Arial"/>
          <w:color w:val="auto"/>
          <w:u w:val="none"/>
        </w:rPr>
        <w:t>To</w:t>
      </w:r>
      <w:r w:rsidR="00C736CC" w:rsidRPr="00154F11">
        <w:rPr>
          <w:rStyle w:val="Hyperlink"/>
          <w:rFonts w:ascii="Arial" w:hAnsi="Arial" w:cs="Arial"/>
          <w:color w:val="auto"/>
          <w:u w:val="none"/>
        </w:rPr>
        <w:t xml:space="preserve"> accurately assess and meet a young person’s needs, information relevant to their housing and support needs must be shared between</w:t>
      </w:r>
      <w:r w:rsidR="00E058D0" w:rsidRPr="00154F11">
        <w:rPr>
          <w:rStyle w:val="Hyperlink"/>
          <w:rFonts w:ascii="Arial" w:hAnsi="Arial" w:cs="Arial"/>
          <w:color w:val="auto"/>
          <w:u w:val="none"/>
        </w:rPr>
        <w:t xml:space="preserve"> </w:t>
      </w:r>
      <w:r w:rsidR="007E07C8" w:rsidRPr="00154F11">
        <w:rPr>
          <w:rStyle w:val="Hyperlink"/>
          <w:rFonts w:ascii="Arial" w:hAnsi="Arial" w:cs="Arial"/>
          <w:color w:val="auto"/>
          <w:u w:val="none"/>
        </w:rPr>
        <w:t>CIC</w:t>
      </w:r>
      <w:r w:rsidR="006B76E5" w:rsidRPr="00154F11">
        <w:rPr>
          <w:rStyle w:val="Hyperlink"/>
          <w:rFonts w:ascii="Arial" w:hAnsi="Arial" w:cs="Arial"/>
          <w:color w:val="auto"/>
          <w:u w:val="none"/>
        </w:rPr>
        <w:t xml:space="preserve"> Team</w:t>
      </w:r>
      <w:r w:rsidR="00EB2ADD" w:rsidRPr="00154F11">
        <w:rPr>
          <w:rStyle w:val="Hyperlink"/>
          <w:rFonts w:ascii="Arial" w:hAnsi="Arial" w:cs="Arial"/>
          <w:color w:val="auto"/>
          <w:u w:val="none"/>
        </w:rPr>
        <w:t xml:space="preserve">, </w:t>
      </w:r>
      <w:r w:rsidR="001A60AC" w:rsidRPr="00154F11">
        <w:rPr>
          <w:rStyle w:val="Hyperlink"/>
          <w:rFonts w:ascii="Arial" w:hAnsi="Arial" w:cs="Arial"/>
          <w:color w:val="auto"/>
          <w:u w:val="none"/>
        </w:rPr>
        <w:t>HS</w:t>
      </w:r>
      <w:r w:rsidR="008E3A95" w:rsidRPr="00154F11">
        <w:rPr>
          <w:rStyle w:val="Hyperlink"/>
          <w:rFonts w:ascii="Arial" w:hAnsi="Arial" w:cs="Arial"/>
          <w:color w:val="auto"/>
          <w:u w:val="none"/>
        </w:rPr>
        <w:t xml:space="preserve"> Service</w:t>
      </w:r>
      <w:r w:rsidR="001A60AC" w:rsidRPr="00154F11">
        <w:rPr>
          <w:rStyle w:val="Hyperlink"/>
          <w:rFonts w:ascii="Arial" w:hAnsi="Arial" w:cs="Arial"/>
          <w:color w:val="auto"/>
          <w:u w:val="none"/>
        </w:rPr>
        <w:t>, P&amp;S</w:t>
      </w:r>
      <w:r w:rsidR="002A0C0B" w:rsidRPr="00154F11">
        <w:rPr>
          <w:rStyle w:val="Hyperlink"/>
          <w:rFonts w:ascii="Arial" w:hAnsi="Arial" w:cs="Arial"/>
          <w:color w:val="auto"/>
          <w:u w:val="none"/>
        </w:rPr>
        <w:t xml:space="preserve"> </w:t>
      </w:r>
      <w:r w:rsidR="001A60AC" w:rsidRPr="00154F11">
        <w:rPr>
          <w:rStyle w:val="Hyperlink"/>
          <w:rFonts w:ascii="Arial" w:hAnsi="Arial" w:cs="Arial"/>
          <w:color w:val="auto"/>
          <w:u w:val="none"/>
        </w:rPr>
        <w:t>S</w:t>
      </w:r>
      <w:r w:rsidR="002A0C0B" w:rsidRPr="00154F11">
        <w:rPr>
          <w:rStyle w:val="Hyperlink"/>
          <w:rFonts w:ascii="Arial" w:hAnsi="Arial" w:cs="Arial"/>
          <w:color w:val="auto"/>
          <w:u w:val="none"/>
        </w:rPr>
        <w:t>ervice</w:t>
      </w:r>
      <w:r w:rsidR="00EB2ADD" w:rsidRPr="00154F11">
        <w:rPr>
          <w:rStyle w:val="Hyperlink"/>
          <w:rFonts w:ascii="Arial" w:hAnsi="Arial" w:cs="Arial"/>
          <w:color w:val="auto"/>
          <w:u w:val="none"/>
        </w:rPr>
        <w:t xml:space="preserve"> </w:t>
      </w:r>
      <w:r w:rsidR="00C736CC" w:rsidRPr="00154F11">
        <w:rPr>
          <w:rStyle w:val="Hyperlink"/>
          <w:rFonts w:ascii="Arial" w:hAnsi="Arial" w:cs="Arial"/>
          <w:color w:val="auto"/>
          <w:u w:val="none"/>
        </w:rPr>
        <w:t>and</w:t>
      </w:r>
      <w:r w:rsidR="007E07C8" w:rsidRPr="00154F11">
        <w:rPr>
          <w:rStyle w:val="Hyperlink"/>
          <w:rFonts w:ascii="Arial" w:hAnsi="Arial" w:cs="Arial"/>
          <w:color w:val="auto"/>
          <w:u w:val="none"/>
        </w:rPr>
        <w:t xml:space="preserve">, where appropriate, </w:t>
      </w:r>
      <w:r w:rsidR="00C736CC" w:rsidRPr="00154F11">
        <w:rPr>
          <w:rStyle w:val="Hyperlink"/>
          <w:rFonts w:ascii="Arial" w:hAnsi="Arial" w:cs="Arial"/>
          <w:color w:val="auto"/>
          <w:u w:val="none"/>
        </w:rPr>
        <w:t>housing support providers.</w:t>
      </w:r>
    </w:p>
    <w:p w14:paraId="2D993CF2" w14:textId="77777777" w:rsidR="00EB2ADD" w:rsidRPr="00154F11" w:rsidRDefault="00EB2ADD" w:rsidP="00225E86">
      <w:pPr>
        <w:autoSpaceDE w:val="0"/>
        <w:autoSpaceDN w:val="0"/>
        <w:adjustRightInd w:val="0"/>
        <w:spacing w:after="0"/>
        <w:ind w:right="118"/>
        <w:contextualSpacing/>
        <w:jc w:val="both"/>
        <w:rPr>
          <w:rStyle w:val="Hyperlink"/>
          <w:rFonts w:ascii="Arial" w:hAnsi="Arial" w:cs="Arial"/>
          <w:color w:val="auto"/>
          <w:u w:val="none"/>
        </w:rPr>
      </w:pPr>
    </w:p>
    <w:p w14:paraId="122F0F03" w14:textId="272EC0D5" w:rsidR="002C7D9A" w:rsidRPr="00154F11" w:rsidRDefault="00C736CC" w:rsidP="5493B59C">
      <w:pPr>
        <w:autoSpaceDE w:val="0"/>
        <w:autoSpaceDN w:val="0"/>
        <w:adjustRightInd w:val="0"/>
        <w:spacing w:after="0"/>
        <w:ind w:right="118"/>
        <w:contextualSpacing/>
        <w:jc w:val="both"/>
        <w:rPr>
          <w:rFonts w:ascii="Arial" w:hAnsi="Arial" w:cs="Arial"/>
        </w:rPr>
      </w:pPr>
      <w:r w:rsidRPr="5493B59C">
        <w:rPr>
          <w:rStyle w:val="Hyperlink"/>
          <w:rFonts w:ascii="Arial" w:hAnsi="Arial" w:cs="Arial"/>
          <w:color w:val="auto"/>
          <w:u w:val="none"/>
        </w:rPr>
        <w:t>The young person’s written permission must be sought before the exchange of information can take place and this permission should be obtained at the earliest opportunity and forwarded to the</w:t>
      </w:r>
      <w:r w:rsidR="007702EB" w:rsidRPr="5493B59C">
        <w:rPr>
          <w:rStyle w:val="Hyperlink"/>
          <w:rFonts w:ascii="Arial" w:hAnsi="Arial" w:cs="Arial"/>
          <w:color w:val="auto"/>
          <w:u w:val="none"/>
        </w:rPr>
        <w:t xml:space="preserve"> </w:t>
      </w:r>
      <w:r w:rsidR="007B5440" w:rsidRPr="5493B59C">
        <w:rPr>
          <w:rStyle w:val="Hyperlink"/>
          <w:rFonts w:ascii="Arial" w:hAnsi="Arial" w:cs="Arial"/>
          <w:color w:val="auto"/>
          <w:u w:val="none"/>
        </w:rPr>
        <w:t xml:space="preserve">HS Service </w:t>
      </w:r>
      <w:r w:rsidRPr="5493B59C">
        <w:rPr>
          <w:rStyle w:val="Hyperlink"/>
          <w:rFonts w:ascii="Arial" w:hAnsi="Arial" w:cs="Arial"/>
          <w:color w:val="auto"/>
          <w:u w:val="none"/>
        </w:rPr>
        <w:t>for</w:t>
      </w:r>
      <w:r w:rsidR="007702EB" w:rsidRPr="5493B59C">
        <w:rPr>
          <w:rStyle w:val="Hyperlink"/>
          <w:rFonts w:ascii="Arial" w:hAnsi="Arial" w:cs="Arial"/>
          <w:color w:val="auto"/>
          <w:u w:val="none"/>
        </w:rPr>
        <w:t xml:space="preserve"> </w:t>
      </w:r>
      <w:r w:rsidRPr="5493B59C">
        <w:rPr>
          <w:rStyle w:val="Hyperlink"/>
          <w:rFonts w:ascii="Arial" w:hAnsi="Arial" w:cs="Arial"/>
          <w:color w:val="auto"/>
          <w:u w:val="none"/>
        </w:rPr>
        <w:t>their records</w:t>
      </w:r>
      <w:r w:rsidR="007702EB" w:rsidRPr="5493B59C">
        <w:rPr>
          <w:rStyle w:val="Hyperlink"/>
          <w:rFonts w:ascii="Arial" w:hAnsi="Arial" w:cs="Arial"/>
          <w:color w:val="auto"/>
          <w:u w:val="none"/>
        </w:rPr>
        <w:t xml:space="preserve"> </w:t>
      </w:r>
      <w:r w:rsidRPr="5493B59C">
        <w:rPr>
          <w:rStyle w:val="Hyperlink"/>
          <w:rFonts w:ascii="Arial" w:hAnsi="Arial" w:cs="Arial"/>
          <w:color w:val="auto"/>
          <w:u w:val="none"/>
        </w:rPr>
        <w:t>as part of the</w:t>
      </w:r>
      <w:r w:rsidR="007702EB" w:rsidRPr="5493B59C">
        <w:rPr>
          <w:rStyle w:val="Hyperlink"/>
          <w:rFonts w:ascii="Arial" w:hAnsi="Arial" w:cs="Arial"/>
          <w:color w:val="auto"/>
          <w:u w:val="none"/>
        </w:rPr>
        <w:t xml:space="preserve"> </w:t>
      </w:r>
      <w:r w:rsidRPr="5493B59C">
        <w:rPr>
          <w:rStyle w:val="Hyperlink"/>
          <w:rFonts w:ascii="Arial" w:hAnsi="Arial" w:cs="Arial"/>
          <w:color w:val="auto"/>
          <w:u w:val="none"/>
        </w:rPr>
        <w:t>young person’s</w:t>
      </w:r>
      <w:r w:rsidR="007702EB" w:rsidRPr="5493B59C">
        <w:rPr>
          <w:rStyle w:val="Hyperlink"/>
          <w:rFonts w:ascii="Arial" w:hAnsi="Arial" w:cs="Arial"/>
          <w:color w:val="auto"/>
          <w:u w:val="none"/>
        </w:rPr>
        <w:t xml:space="preserve"> </w:t>
      </w:r>
      <w:r w:rsidRPr="5493B59C">
        <w:rPr>
          <w:rStyle w:val="Hyperlink"/>
          <w:rFonts w:ascii="Arial" w:hAnsi="Arial" w:cs="Arial"/>
          <w:color w:val="auto"/>
          <w:u w:val="none"/>
        </w:rPr>
        <w:t>application for housing.</w:t>
      </w:r>
      <w:r w:rsidR="007702EB" w:rsidRPr="5493B59C">
        <w:rPr>
          <w:rStyle w:val="Hyperlink"/>
          <w:rFonts w:ascii="Arial" w:hAnsi="Arial" w:cs="Arial"/>
          <w:color w:val="auto"/>
          <w:u w:val="none"/>
        </w:rPr>
        <w:t xml:space="preserve">  </w:t>
      </w:r>
      <w:r w:rsidR="002C7D9A" w:rsidRPr="5493B59C">
        <w:rPr>
          <w:rStyle w:val="Hyperlink"/>
          <w:rFonts w:ascii="Arial" w:hAnsi="Arial" w:cs="Arial"/>
          <w:color w:val="auto"/>
          <w:u w:val="none"/>
        </w:rPr>
        <w:t xml:space="preserve">Not </w:t>
      </w:r>
      <w:proofErr w:type="gramStart"/>
      <w:r w:rsidR="002C7D9A" w:rsidRPr="5493B59C">
        <w:rPr>
          <w:rStyle w:val="Hyperlink"/>
          <w:rFonts w:ascii="Arial" w:hAnsi="Arial" w:cs="Arial"/>
          <w:color w:val="auto"/>
          <w:u w:val="none"/>
        </w:rPr>
        <w:t>all of</w:t>
      </w:r>
      <w:proofErr w:type="gramEnd"/>
      <w:r w:rsidR="002C7D9A" w:rsidRPr="5493B59C">
        <w:rPr>
          <w:rStyle w:val="Hyperlink"/>
          <w:rFonts w:ascii="Arial" w:hAnsi="Arial" w:cs="Arial"/>
          <w:color w:val="auto"/>
          <w:u w:val="none"/>
        </w:rPr>
        <w:t xml:space="preserve"> the information in the young person’s Pathway Plan is relevant to their housing application. It is, however, expected that the care </w:t>
      </w:r>
      <w:r w:rsidR="39EC8DBF" w:rsidRPr="5493B59C">
        <w:rPr>
          <w:rFonts w:ascii="Arial" w:eastAsia="Arial" w:hAnsi="Arial" w:cs="Arial"/>
        </w:rPr>
        <w:t>experienced young people</w:t>
      </w:r>
      <w:r w:rsidR="39EC8DBF" w:rsidRPr="5493B59C">
        <w:rPr>
          <w:rStyle w:val="Hyperlink"/>
          <w:rFonts w:ascii="Arial" w:hAnsi="Arial" w:cs="Arial"/>
          <w:color w:val="auto"/>
          <w:u w:val="none"/>
        </w:rPr>
        <w:t xml:space="preserve"> w</w:t>
      </w:r>
      <w:r w:rsidR="002C7D9A" w:rsidRPr="5493B59C">
        <w:rPr>
          <w:rStyle w:val="Hyperlink"/>
          <w:rFonts w:ascii="Arial" w:hAnsi="Arial" w:cs="Arial"/>
          <w:color w:val="auto"/>
          <w:u w:val="none"/>
        </w:rPr>
        <w:t xml:space="preserve">ill give their permission for </w:t>
      </w:r>
      <w:r w:rsidR="002C7D9A" w:rsidRPr="5493B59C">
        <w:rPr>
          <w:rStyle w:val="Hyperlink"/>
          <w:rFonts w:ascii="Arial" w:hAnsi="Arial" w:cs="Arial"/>
          <w:i/>
          <w:iCs/>
          <w:color w:val="auto"/>
          <w:u w:val="none"/>
        </w:rPr>
        <w:t>all relevant</w:t>
      </w:r>
      <w:r w:rsidR="002C7D9A" w:rsidRPr="5493B59C">
        <w:rPr>
          <w:rStyle w:val="Hyperlink"/>
          <w:rFonts w:ascii="Arial" w:hAnsi="Arial" w:cs="Arial"/>
          <w:color w:val="auto"/>
          <w:u w:val="none"/>
        </w:rPr>
        <w:t xml:space="preserve"> information to be shared and, specifically, for their Pathway Plan to be shared, </w:t>
      </w:r>
      <w:r w:rsidR="002C7D9A" w:rsidRPr="5493B59C">
        <w:rPr>
          <w:rFonts w:ascii="Arial" w:hAnsi="Arial" w:cs="Arial"/>
        </w:rPr>
        <w:t>historic and sensitive information may be redacted at the request of the young person.</w:t>
      </w:r>
    </w:p>
    <w:p w14:paraId="5D60B915" w14:textId="77777777" w:rsidR="007702EB" w:rsidRPr="00154F11" w:rsidRDefault="007702EB" w:rsidP="00225E86">
      <w:pPr>
        <w:autoSpaceDE w:val="0"/>
        <w:autoSpaceDN w:val="0"/>
        <w:adjustRightInd w:val="0"/>
        <w:spacing w:after="0"/>
        <w:ind w:right="118"/>
        <w:contextualSpacing/>
        <w:jc w:val="both"/>
        <w:rPr>
          <w:rStyle w:val="Hyperlink"/>
          <w:rFonts w:ascii="Arial" w:hAnsi="Arial" w:cs="Arial"/>
          <w:color w:val="auto"/>
          <w:u w:val="none"/>
        </w:rPr>
      </w:pPr>
    </w:p>
    <w:p w14:paraId="565E4231" w14:textId="68A9C18D" w:rsidR="0067659C" w:rsidRPr="00154F11" w:rsidRDefault="0067659C" w:rsidP="00225E86">
      <w:pPr>
        <w:autoSpaceDE w:val="0"/>
        <w:autoSpaceDN w:val="0"/>
        <w:adjustRightInd w:val="0"/>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 xml:space="preserve">The young person’s pathway plan will identify their housing and support needs and what action is required </w:t>
      </w:r>
      <w:r w:rsidR="00BA0C02" w:rsidRPr="00154F11">
        <w:rPr>
          <w:rStyle w:val="Hyperlink"/>
          <w:rFonts w:ascii="Arial" w:hAnsi="Arial" w:cs="Arial"/>
          <w:color w:val="auto"/>
          <w:u w:val="none"/>
        </w:rPr>
        <w:t>to</w:t>
      </w:r>
      <w:r w:rsidRPr="00154F11">
        <w:rPr>
          <w:rStyle w:val="Hyperlink"/>
          <w:rFonts w:ascii="Arial" w:hAnsi="Arial" w:cs="Arial"/>
          <w:color w:val="auto"/>
          <w:u w:val="none"/>
        </w:rPr>
        <w:t xml:space="preserve"> prepare the young person for independent living.  It must reflect the young person’s current circumstances, provide a clear analysis of the needs of the young </w:t>
      </w:r>
      <w:r w:rsidR="00BA0C02" w:rsidRPr="00154F11">
        <w:rPr>
          <w:rStyle w:val="Hyperlink"/>
          <w:rFonts w:ascii="Arial" w:hAnsi="Arial" w:cs="Arial"/>
          <w:color w:val="auto"/>
          <w:u w:val="none"/>
        </w:rPr>
        <w:t>person,</w:t>
      </w:r>
      <w:r w:rsidRPr="00154F11">
        <w:rPr>
          <w:rStyle w:val="Hyperlink"/>
          <w:rFonts w:ascii="Arial" w:hAnsi="Arial" w:cs="Arial"/>
          <w:color w:val="auto"/>
          <w:u w:val="none"/>
        </w:rPr>
        <w:t xml:space="preserve"> and set out how these needs will be met.</w:t>
      </w:r>
    </w:p>
    <w:p w14:paraId="791E34A1" w14:textId="77777777" w:rsidR="0067659C" w:rsidRPr="00154F11" w:rsidRDefault="0067659C" w:rsidP="00225E86">
      <w:pPr>
        <w:autoSpaceDE w:val="0"/>
        <w:autoSpaceDN w:val="0"/>
        <w:adjustRightInd w:val="0"/>
        <w:spacing w:after="0"/>
        <w:ind w:right="118"/>
        <w:contextualSpacing/>
        <w:jc w:val="both"/>
        <w:rPr>
          <w:rStyle w:val="Hyperlink"/>
          <w:rFonts w:ascii="Arial" w:hAnsi="Arial" w:cs="Arial"/>
          <w:color w:val="auto"/>
          <w:u w:val="none"/>
        </w:rPr>
      </w:pPr>
    </w:p>
    <w:p w14:paraId="16D5F4BC" w14:textId="1F45A1AA" w:rsidR="0067659C" w:rsidRPr="00154F11" w:rsidRDefault="0067659C" w:rsidP="00225E86">
      <w:pPr>
        <w:autoSpaceDE w:val="0"/>
        <w:autoSpaceDN w:val="0"/>
        <w:adjustRightInd w:val="0"/>
        <w:spacing w:after="0"/>
        <w:ind w:right="118"/>
        <w:contextualSpacing/>
        <w:jc w:val="both"/>
        <w:rPr>
          <w:rStyle w:val="Hyperlink"/>
          <w:rFonts w:ascii="Arial" w:hAnsi="Arial" w:cs="Arial"/>
          <w:color w:val="auto"/>
          <w:u w:val="none"/>
        </w:rPr>
      </w:pPr>
      <w:r w:rsidRPr="4BB784A0">
        <w:rPr>
          <w:rStyle w:val="Hyperlink"/>
          <w:rFonts w:ascii="Arial" w:hAnsi="Arial" w:cs="Arial"/>
          <w:color w:val="auto"/>
          <w:u w:val="none"/>
        </w:rPr>
        <w:t xml:space="preserve">The information in the pathway plan and Housing Needs &amp; Circumstance Assessment will inform the multi-agency assessment that </w:t>
      </w:r>
      <w:r w:rsidR="00383C82" w:rsidRPr="4BB784A0">
        <w:rPr>
          <w:rStyle w:val="Hyperlink"/>
          <w:rFonts w:ascii="Arial" w:hAnsi="Arial" w:cs="Arial"/>
          <w:color w:val="auto"/>
          <w:u w:val="none"/>
        </w:rPr>
        <w:t>all services</w:t>
      </w:r>
      <w:r w:rsidRPr="4BB784A0">
        <w:rPr>
          <w:rStyle w:val="Hyperlink"/>
          <w:rFonts w:ascii="Arial" w:hAnsi="Arial" w:cs="Arial"/>
          <w:color w:val="auto"/>
          <w:u w:val="none"/>
        </w:rPr>
        <w:t xml:space="preserve"> will adopt, working together with other housing and support providers to meet the young person’s housing needs.</w:t>
      </w:r>
    </w:p>
    <w:p w14:paraId="291A87AC" w14:textId="77777777" w:rsidR="0067659C" w:rsidRPr="00154F11" w:rsidRDefault="0067659C" w:rsidP="00225E86">
      <w:pPr>
        <w:autoSpaceDE w:val="0"/>
        <w:autoSpaceDN w:val="0"/>
        <w:adjustRightInd w:val="0"/>
        <w:spacing w:after="0"/>
        <w:ind w:right="118"/>
        <w:contextualSpacing/>
        <w:jc w:val="both"/>
        <w:rPr>
          <w:rStyle w:val="Hyperlink"/>
          <w:rFonts w:ascii="Arial" w:hAnsi="Arial" w:cs="Arial"/>
          <w:color w:val="auto"/>
          <w:u w:val="none"/>
        </w:rPr>
      </w:pPr>
    </w:p>
    <w:p w14:paraId="79D38DE0" w14:textId="77777777" w:rsidR="0067659C" w:rsidRPr="00154F11" w:rsidRDefault="0067659C" w:rsidP="00225E86">
      <w:pPr>
        <w:autoSpaceDE w:val="0"/>
        <w:autoSpaceDN w:val="0"/>
        <w:adjustRightInd w:val="0"/>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 xml:space="preserve">This multi-agency assessment will identify the specific needs of the young person and will be informed, as appropriate, by meetings with all parties, including talking to and appreciating the young person’s views.  </w:t>
      </w:r>
    </w:p>
    <w:p w14:paraId="07805CEC" w14:textId="6477D30A" w:rsidR="00C531D9" w:rsidRDefault="00C531D9" w:rsidP="00225E86">
      <w:pPr>
        <w:autoSpaceDE w:val="0"/>
        <w:autoSpaceDN w:val="0"/>
        <w:adjustRightInd w:val="0"/>
        <w:spacing w:after="0"/>
        <w:ind w:right="118"/>
        <w:contextualSpacing/>
        <w:jc w:val="both"/>
        <w:rPr>
          <w:rStyle w:val="Hyperlink"/>
          <w:rFonts w:ascii="Arial" w:hAnsi="Arial" w:cs="Arial"/>
          <w:color w:val="auto"/>
          <w:u w:val="none"/>
        </w:rPr>
      </w:pPr>
    </w:p>
    <w:p w14:paraId="596F10B6" w14:textId="77777777" w:rsidR="00C177BA" w:rsidRPr="00154F11" w:rsidRDefault="00C177BA" w:rsidP="00225E86">
      <w:pPr>
        <w:autoSpaceDE w:val="0"/>
        <w:autoSpaceDN w:val="0"/>
        <w:adjustRightInd w:val="0"/>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 xml:space="preserve">As stated in the statutory guidance, contingency or “back up” plans should also be in place.  For some young people, a more detailed contingency plan will be needed – for those in foster care, coming out of custody etc. Some young people placed outside Wiltshire may want to stay where they are placed due to links that they have developed so it is important for there to be detailed planning around their accommodation needs as it may not be automatic or straightforward that they will have priority for housing or that the local authority in question will recognise their “residency criteria” to be considered for social housing. </w:t>
      </w:r>
    </w:p>
    <w:p w14:paraId="14E0EF5C" w14:textId="77777777" w:rsidR="00C177BA" w:rsidRPr="00154F11" w:rsidRDefault="00C177BA" w:rsidP="00225E86">
      <w:pPr>
        <w:spacing w:after="0"/>
        <w:ind w:right="118"/>
        <w:contextualSpacing/>
        <w:jc w:val="both"/>
        <w:rPr>
          <w:rStyle w:val="Hyperlink"/>
          <w:rFonts w:ascii="Arial" w:hAnsi="Arial" w:cs="Arial"/>
          <w:color w:val="auto"/>
          <w:u w:val="none"/>
        </w:rPr>
      </w:pPr>
    </w:p>
    <w:p w14:paraId="144B5CB7" w14:textId="2CAADA27" w:rsidR="00C177BA" w:rsidRPr="00154F11" w:rsidRDefault="00C177BA" w:rsidP="00225E86">
      <w:pPr>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 xml:space="preserve">When CIC Team refers a young person to the HS Service via the “Duty </w:t>
      </w:r>
      <w:proofErr w:type="gramStart"/>
      <w:r w:rsidRPr="00154F11">
        <w:rPr>
          <w:rStyle w:val="Hyperlink"/>
          <w:rFonts w:ascii="Arial" w:hAnsi="Arial" w:cs="Arial"/>
          <w:color w:val="auto"/>
          <w:u w:val="none"/>
        </w:rPr>
        <w:t>To</w:t>
      </w:r>
      <w:proofErr w:type="gramEnd"/>
      <w:r w:rsidRPr="00154F11">
        <w:rPr>
          <w:rStyle w:val="Hyperlink"/>
          <w:rFonts w:ascii="Arial" w:hAnsi="Arial" w:cs="Arial"/>
          <w:color w:val="auto"/>
          <w:u w:val="none"/>
        </w:rPr>
        <w:t xml:space="preserve"> Refer” route, a copy of the relevant section(s) of the pathway plan must be attached</w:t>
      </w:r>
      <w:r w:rsidR="000A17D0">
        <w:rPr>
          <w:rStyle w:val="Hyperlink"/>
          <w:rFonts w:ascii="Arial" w:hAnsi="Arial" w:cs="Arial"/>
          <w:color w:val="auto"/>
          <w:u w:val="none"/>
        </w:rPr>
        <w:t>.</w:t>
      </w:r>
      <w:r w:rsidRPr="00154F11">
        <w:rPr>
          <w:rStyle w:val="Hyperlink"/>
          <w:rFonts w:ascii="Arial" w:hAnsi="Arial" w:cs="Arial"/>
          <w:color w:val="auto"/>
          <w:u w:val="none"/>
        </w:rPr>
        <w:t xml:space="preserve"> </w:t>
      </w:r>
      <w:r w:rsidR="000A17D0">
        <w:rPr>
          <w:rStyle w:val="Hyperlink"/>
          <w:rFonts w:ascii="Arial" w:hAnsi="Arial" w:cs="Arial"/>
          <w:color w:val="auto"/>
          <w:u w:val="none"/>
        </w:rPr>
        <w:t>T</w:t>
      </w:r>
      <w:r w:rsidRPr="00154F11">
        <w:rPr>
          <w:rStyle w:val="Hyperlink"/>
          <w:rFonts w:ascii="Arial" w:hAnsi="Arial" w:cs="Arial"/>
          <w:color w:val="auto"/>
          <w:u w:val="none"/>
        </w:rPr>
        <w:t>he</w:t>
      </w:r>
      <w:r w:rsidR="008C0EC6">
        <w:rPr>
          <w:rStyle w:val="Hyperlink"/>
          <w:rFonts w:ascii="Arial" w:hAnsi="Arial" w:cs="Arial"/>
          <w:color w:val="auto"/>
          <w:u w:val="none"/>
        </w:rPr>
        <w:t xml:space="preserve"> CIC</w:t>
      </w:r>
      <w:r w:rsidRPr="00154F11">
        <w:rPr>
          <w:rStyle w:val="Hyperlink"/>
          <w:rFonts w:ascii="Arial" w:hAnsi="Arial" w:cs="Arial"/>
          <w:color w:val="auto"/>
          <w:u w:val="none"/>
        </w:rPr>
        <w:t xml:space="preserve"> team should work collaboratively and proactively with the HS </w:t>
      </w:r>
      <w:r w:rsidR="008C0EC6">
        <w:rPr>
          <w:rStyle w:val="Hyperlink"/>
          <w:rFonts w:ascii="Arial" w:hAnsi="Arial" w:cs="Arial"/>
          <w:color w:val="auto"/>
          <w:u w:val="none"/>
        </w:rPr>
        <w:t xml:space="preserve">and P&amp;S </w:t>
      </w:r>
      <w:r w:rsidRPr="00154F11">
        <w:rPr>
          <w:rStyle w:val="Hyperlink"/>
          <w:rFonts w:ascii="Arial" w:hAnsi="Arial" w:cs="Arial"/>
          <w:color w:val="auto"/>
          <w:u w:val="none"/>
        </w:rPr>
        <w:t>Service to ensure that the young person’s needs and circumstances are fully understood and reflected in the Housing Needs &amp; Circumstance Assessment which is statutorily required</w:t>
      </w:r>
      <w:r w:rsidR="005928A0">
        <w:rPr>
          <w:rStyle w:val="Hyperlink"/>
          <w:rFonts w:ascii="Arial" w:hAnsi="Arial" w:cs="Arial"/>
          <w:color w:val="auto"/>
          <w:u w:val="none"/>
        </w:rPr>
        <w:t>.</w:t>
      </w:r>
    </w:p>
    <w:p w14:paraId="41A5540A" w14:textId="77777777" w:rsidR="00C177BA" w:rsidRDefault="00C177BA" w:rsidP="00225E86">
      <w:pPr>
        <w:autoSpaceDE w:val="0"/>
        <w:autoSpaceDN w:val="0"/>
        <w:adjustRightInd w:val="0"/>
        <w:spacing w:after="0"/>
        <w:ind w:right="118"/>
        <w:contextualSpacing/>
        <w:jc w:val="both"/>
        <w:rPr>
          <w:rStyle w:val="Hyperlink"/>
          <w:rFonts w:ascii="Arial" w:hAnsi="Arial" w:cs="Arial"/>
          <w:color w:val="auto"/>
          <w:u w:val="none"/>
        </w:rPr>
      </w:pPr>
    </w:p>
    <w:p w14:paraId="0C649A7F" w14:textId="76BA4AD0" w:rsidR="00FC7CF6" w:rsidRPr="00154F11" w:rsidRDefault="00FC7CF6" w:rsidP="00225E86">
      <w:pPr>
        <w:autoSpaceDE w:val="0"/>
        <w:autoSpaceDN w:val="0"/>
        <w:adjustRightInd w:val="0"/>
        <w:spacing w:after="0"/>
        <w:ind w:right="118"/>
        <w:contextualSpacing/>
        <w:jc w:val="center"/>
        <w:rPr>
          <w:rStyle w:val="Hyperlink"/>
          <w:rFonts w:ascii="Arial" w:hAnsi="Arial" w:cs="Arial"/>
          <w:b/>
          <w:bCs/>
          <w:color w:val="auto"/>
          <w:u w:val="none"/>
        </w:rPr>
      </w:pPr>
    </w:p>
    <w:p w14:paraId="71F18FDF" w14:textId="57E24504" w:rsidR="00A966F9" w:rsidRPr="00154F11" w:rsidRDefault="008162C2" w:rsidP="00225E86">
      <w:pPr>
        <w:pStyle w:val="ListParagraph"/>
        <w:numPr>
          <w:ilvl w:val="0"/>
          <w:numId w:val="3"/>
        </w:numPr>
        <w:autoSpaceDE w:val="0"/>
        <w:autoSpaceDN w:val="0"/>
        <w:adjustRightInd w:val="0"/>
        <w:spacing w:after="0"/>
        <w:ind w:right="118"/>
        <w:rPr>
          <w:rStyle w:val="Hyperlink"/>
          <w:rFonts w:ascii="Arial" w:hAnsi="Arial" w:cs="Arial"/>
          <w:b/>
          <w:bCs/>
          <w:color w:val="auto"/>
          <w:u w:val="none"/>
        </w:rPr>
      </w:pPr>
      <w:r w:rsidRPr="5493B59C">
        <w:rPr>
          <w:rStyle w:val="Hyperlink"/>
          <w:rFonts w:ascii="Arial" w:hAnsi="Arial" w:cs="Arial"/>
          <w:b/>
          <w:bCs/>
          <w:color w:val="auto"/>
          <w:u w:val="none"/>
        </w:rPr>
        <w:t>Operational</w:t>
      </w:r>
      <w:r w:rsidR="00FD372C" w:rsidRPr="5493B59C">
        <w:rPr>
          <w:rStyle w:val="Hyperlink"/>
          <w:rFonts w:ascii="Arial" w:hAnsi="Arial" w:cs="Arial"/>
          <w:b/>
          <w:bCs/>
          <w:color w:val="auto"/>
          <w:u w:val="none"/>
        </w:rPr>
        <w:t xml:space="preserve"> Framework</w:t>
      </w:r>
    </w:p>
    <w:p w14:paraId="3756B103" w14:textId="7E6273FE" w:rsidR="00D66C6E" w:rsidRPr="00154F11" w:rsidRDefault="00D66C6E" w:rsidP="00225E86">
      <w:pPr>
        <w:autoSpaceDE w:val="0"/>
        <w:autoSpaceDN w:val="0"/>
        <w:adjustRightInd w:val="0"/>
        <w:spacing w:after="0"/>
        <w:ind w:right="118"/>
        <w:contextualSpacing/>
        <w:jc w:val="center"/>
        <w:rPr>
          <w:rStyle w:val="Hyperlink"/>
          <w:rFonts w:ascii="Arial" w:hAnsi="Arial" w:cs="Arial"/>
          <w:b/>
          <w:bCs/>
          <w:color w:val="auto"/>
          <w:u w:val="none"/>
        </w:rPr>
      </w:pPr>
    </w:p>
    <w:p w14:paraId="2EC6F831" w14:textId="1983A46B" w:rsidR="003B37B2" w:rsidRPr="00154F11" w:rsidRDefault="00FD372C" w:rsidP="00225E86">
      <w:pPr>
        <w:pStyle w:val="ListParagraph"/>
        <w:numPr>
          <w:ilvl w:val="1"/>
          <w:numId w:val="24"/>
        </w:numPr>
        <w:autoSpaceDE w:val="0"/>
        <w:autoSpaceDN w:val="0"/>
        <w:adjustRightInd w:val="0"/>
        <w:spacing w:after="0"/>
        <w:ind w:right="118"/>
        <w:rPr>
          <w:rStyle w:val="Hyperlink"/>
          <w:rFonts w:ascii="Arial" w:hAnsi="Arial" w:cs="Arial"/>
          <w:b/>
          <w:bCs/>
          <w:color w:val="auto"/>
          <w:u w:val="none"/>
        </w:rPr>
      </w:pPr>
      <w:r w:rsidRPr="00154F11">
        <w:rPr>
          <w:rStyle w:val="Hyperlink"/>
          <w:rFonts w:ascii="Arial" w:hAnsi="Arial" w:cs="Arial"/>
          <w:b/>
          <w:bCs/>
          <w:color w:val="auto"/>
          <w:u w:val="none"/>
        </w:rPr>
        <w:t xml:space="preserve">Prepare for the reality of </w:t>
      </w:r>
      <w:proofErr w:type="gramStart"/>
      <w:r w:rsidR="004B44F3" w:rsidRPr="00154F11">
        <w:rPr>
          <w:rStyle w:val="Hyperlink"/>
          <w:rFonts w:ascii="Arial" w:hAnsi="Arial" w:cs="Arial"/>
          <w:b/>
          <w:bCs/>
          <w:color w:val="auto"/>
          <w:u w:val="none"/>
        </w:rPr>
        <w:t>housing</w:t>
      </w:r>
      <w:proofErr w:type="gramEnd"/>
    </w:p>
    <w:p w14:paraId="6A476061" w14:textId="77777777" w:rsidR="00B71169" w:rsidRPr="00154F11" w:rsidRDefault="00B71169" w:rsidP="00225E86">
      <w:pPr>
        <w:pStyle w:val="ListParagraph"/>
        <w:autoSpaceDE w:val="0"/>
        <w:autoSpaceDN w:val="0"/>
        <w:adjustRightInd w:val="0"/>
        <w:spacing w:after="0"/>
        <w:ind w:left="567" w:right="118"/>
        <w:rPr>
          <w:rStyle w:val="Hyperlink"/>
          <w:rFonts w:ascii="Arial" w:hAnsi="Arial" w:cs="Arial"/>
          <w:b/>
          <w:bCs/>
          <w:color w:val="auto"/>
          <w:u w:val="none"/>
        </w:rPr>
      </w:pPr>
    </w:p>
    <w:p w14:paraId="16DE11AD" w14:textId="73EEECEF" w:rsidR="00BA4C9A" w:rsidRPr="00154F11" w:rsidRDefault="003C1215" w:rsidP="00225E86">
      <w:pPr>
        <w:pStyle w:val="ListParagraph"/>
        <w:autoSpaceDE w:val="0"/>
        <w:autoSpaceDN w:val="0"/>
        <w:adjustRightInd w:val="0"/>
        <w:spacing w:after="0"/>
        <w:ind w:left="0" w:right="118"/>
        <w:rPr>
          <w:rStyle w:val="Hyperlink"/>
          <w:rFonts w:ascii="Arial" w:hAnsi="Arial" w:cs="Arial"/>
          <w:color w:val="auto"/>
          <w:u w:val="none"/>
        </w:rPr>
      </w:pPr>
      <w:r w:rsidRPr="00154F11">
        <w:rPr>
          <w:rStyle w:val="Hyperlink"/>
          <w:rFonts w:ascii="Arial" w:hAnsi="Arial" w:cs="Arial"/>
          <w:color w:val="auto"/>
          <w:u w:val="none"/>
        </w:rPr>
        <w:t>With young people, i</w:t>
      </w:r>
      <w:r w:rsidR="00BA4C9A" w:rsidRPr="00154F11">
        <w:rPr>
          <w:rStyle w:val="Hyperlink"/>
          <w:rFonts w:ascii="Arial" w:hAnsi="Arial" w:cs="Arial"/>
          <w:color w:val="auto"/>
          <w:u w:val="none"/>
        </w:rPr>
        <w:t xml:space="preserve">dentify and plan </w:t>
      </w:r>
      <w:r w:rsidRPr="00154F11">
        <w:rPr>
          <w:rStyle w:val="Hyperlink"/>
          <w:rFonts w:ascii="Arial" w:hAnsi="Arial" w:cs="Arial"/>
          <w:color w:val="auto"/>
          <w:u w:val="none"/>
        </w:rPr>
        <w:t>their accommodation</w:t>
      </w:r>
      <w:r w:rsidR="003B37B2" w:rsidRPr="00154F11">
        <w:rPr>
          <w:rStyle w:val="Hyperlink"/>
          <w:rFonts w:ascii="Arial" w:hAnsi="Arial" w:cs="Arial"/>
          <w:color w:val="auto"/>
          <w:u w:val="none"/>
        </w:rPr>
        <w:t xml:space="preserve"> pathway for </w:t>
      </w:r>
      <w:r w:rsidRPr="00154F11">
        <w:rPr>
          <w:rStyle w:val="Hyperlink"/>
          <w:rFonts w:ascii="Arial" w:hAnsi="Arial" w:cs="Arial"/>
          <w:color w:val="auto"/>
          <w:u w:val="none"/>
        </w:rPr>
        <w:t>when they</w:t>
      </w:r>
      <w:r w:rsidR="003B37B2" w:rsidRPr="00154F11">
        <w:rPr>
          <w:rStyle w:val="Hyperlink"/>
          <w:rFonts w:ascii="Arial" w:hAnsi="Arial" w:cs="Arial"/>
          <w:color w:val="auto"/>
          <w:u w:val="none"/>
        </w:rPr>
        <w:t xml:space="preserve"> leave care / custody / </w:t>
      </w:r>
      <w:r w:rsidRPr="00154F11">
        <w:rPr>
          <w:rStyle w:val="Hyperlink"/>
          <w:rFonts w:ascii="Arial" w:hAnsi="Arial" w:cs="Arial"/>
          <w:color w:val="auto"/>
          <w:u w:val="none"/>
        </w:rPr>
        <w:t>o</w:t>
      </w:r>
      <w:r w:rsidR="003B37B2" w:rsidRPr="00154F11">
        <w:rPr>
          <w:rStyle w:val="Hyperlink"/>
          <w:rFonts w:ascii="Arial" w:hAnsi="Arial" w:cs="Arial"/>
          <w:color w:val="auto"/>
          <w:u w:val="none"/>
        </w:rPr>
        <w:t xml:space="preserve">ut of </w:t>
      </w:r>
      <w:r w:rsidRPr="00154F11">
        <w:rPr>
          <w:rStyle w:val="Hyperlink"/>
          <w:rFonts w:ascii="Arial" w:hAnsi="Arial" w:cs="Arial"/>
          <w:color w:val="auto"/>
          <w:u w:val="none"/>
        </w:rPr>
        <w:t>a</w:t>
      </w:r>
      <w:r w:rsidR="003B37B2" w:rsidRPr="00154F11">
        <w:rPr>
          <w:rStyle w:val="Hyperlink"/>
          <w:rFonts w:ascii="Arial" w:hAnsi="Arial" w:cs="Arial"/>
          <w:color w:val="auto"/>
          <w:u w:val="none"/>
        </w:rPr>
        <w:t>uthority</w:t>
      </w:r>
      <w:r w:rsidRPr="00154F11">
        <w:rPr>
          <w:rStyle w:val="Hyperlink"/>
          <w:rFonts w:ascii="Arial" w:hAnsi="Arial" w:cs="Arial"/>
          <w:color w:val="auto"/>
          <w:u w:val="none"/>
        </w:rPr>
        <w:t xml:space="preserve"> area</w:t>
      </w:r>
      <w:r w:rsidR="003B37B2" w:rsidRPr="00154F11">
        <w:rPr>
          <w:rStyle w:val="Hyperlink"/>
          <w:rFonts w:ascii="Arial" w:hAnsi="Arial" w:cs="Arial"/>
          <w:color w:val="auto"/>
          <w:u w:val="none"/>
        </w:rPr>
        <w:t xml:space="preserve"> / </w:t>
      </w:r>
      <w:r w:rsidR="00857EEF" w:rsidRPr="00154F11">
        <w:rPr>
          <w:rStyle w:val="Hyperlink"/>
          <w:rFonts w:ascii="Arial" w:hAnsi="Arial" w:cs="Arial"/>
          <w:color w:val="auto"/>
          <w:u w:val="none"/>
        </w:rPr>
        <w:t xml:space="preserve">restricted eligibility. </w:t>
      </w:r>
    </w:p>
    <w:p w14:paraId="4DB09943" w14:textId="047582B5" w:rsidR="00CD6BF1" w:rsidRPr="00154F11" w:rsidRDefault="00857EEF" w:rsidP="00B700D8">
      <w:pPr>
        <w:autoSpaceDE w:val="0"/>
        <w:autoSpaceDN w:val="0"/>
        <w:adjustRightInd w:val="0"/>
        <w:spacing w:after="0"/>
        <w:ind w:right="118"/>
        <w:contextualSpacing/>
        <w:rPr>
          <w:rStyle w:val="Hyperlink"/>
          <w:rFonts w:ascii="Arial" w:hAnsi="Arial" w:cs="Arial"/>
          <w:color w:val="auto"/>
          <w:u w:val="none"/>
        </w:rPr>
      </w:pPr>
      <w:r w:rsidRPr="00154F11">
        <w:rPr>
          <w:rFonts w:ascii="Arial" w:hAnsi="Arial" w:cs="Arial"/>
          <w:noProof/>
        </w:rPr>
        <w:drawing>
          <wp:anchor distT="0" distB="0" distL="114300" distR="114300" simplePos="0" relativeHeight="251658241" behindDoc="0" locked="0" layoutInCell="1" allowOverlap="1" wp14:anchorId="1EDC2F02" wp14:editId="33934870">
            <wp:simplePos x="0" y="0"/>
            <wp:positionH relativeFrom="margin">
              <wp:posOffset>485775</wp:posOffset>
            </wp:positionH>
            <wp:positionV relativeFrom="paragraph">
              <wp:posOffset>1904</wp:posOffset>
            </wp:positionV>
            <wp:extent cx="5543550" cy="2466975"/>
            <wp:effectExtent l="38100" t="0" r="19050" b="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14:paraId="19293DE6" w14:textId="2D8B78E1" w:rsidR="4BB784A0" w:rsidRDefault="4BB784A0" w:rsidP="00225E86">
      <w:pPr>
        <w:spacing w:after="0"/>
        <w:ind w:right="118"/>
        <w:contextualSpacing/>
        <w:jc w:val="both"/>
        <w:rPr>
          <w:rStyle w:val="Hyperlink"/>
          <w:rFonts w:ascii="Arial" w:hAnsi="Arial" w:cs="Arial"/>
          <w:color w:val="auto"/>
          <w:u w:val="none"/>
        </w:rPr>
      </w:pPr>
    </w:p>
    <w:p w14:paraId="3AEEAD60" w14:textId="061EA30A" w:rsidR="4BB784A0" w:rsidRDefault="4BB784A0" w:rsidP="00225E86">
      <w:pPr>
        <w:spacing w:after="0"/>
        <w:ind w:right="118"/>
        <w:contextualSpacing/>
        <w:jc w:val="both"/>
        <w:rPr>
          <w:rStyle w:val="Hyperlink"/>
          <w:rFonts w:ascii="Arial" w:hAnsi="Arial" w:cs="Arial"/>
          <w:color w:val="auto"/>
          <w:u w:val="none"/>
        </w:rPr>
      </w:pPr>
    </w:p>
    <w:p w14:paraId="3B40384F" w14:textId="5E8EA762" w:rsidR="4BB784A0" w:rsidRDefault="4BB784A0" w:rsidP="00225E86">
      <w:pPr>
        <w:spacing w:after="0"/>
        <w:ind w:right="118"/>
        <w:contextualSpacing/>
        <w:jc w:val="both"/>
        <w:rPr>
          <w:rStyle w:val="Hyperlink"/>
          <w:rFonts w:ascii="Arial" w:hAnsi="Arial" w:cs="Arial"/>
          <w:color w:val="auto"/>
          <w:u w:val="none"/>
        </w:rPr>
      </w:pPr>
    </w:p>
    <w:p w14:paraId="74BF1475" w14:textId="57890AA0" w:rsidR="4BB784A0" w:rsidRDefault="4BB784A0" w:rsidP="00225E86">
      <w:pPr>
        <w:spacing w:after="0"/>
        <w:ind w:right="118"/>
        <w:contextualSpacing/>
        <w:jc w:val="both"/>
        <w:rPr>
          <w:rStyle w:val="Hyperlink"/>
          <w:rFonts w:ascii="Arial" w:hAnsi="Arial" w:cs="Arial"/>
          <w:color w:val="auto"/>
          <w:u w:val="none"/>
        </w:rPr>
      </w:pPr>
    </w:p>
    <w:p w14:paraId="696821A4" w14:textId="47111E56" w:rsidR="4BB784A0" w:rsidRDefault="4BB784A0" w:rsidP="00225E86">
      <w:pPr>
        <w:spacing w:after="0"/>
        <w:ind w:right="118"/>
        <w:contextualSpacing/>
        <w:jc w:val="both"/>
        <w:rPr>
          <w:rStyle w:val="Hyperlink"/>
          <w:rFonts w:ascii="Arial" w:hAnsi="Arial" w:cs="Arial"/>
          <w:color w:val="auto"/>
          <w:u w:val="none"/>
        </w:rPr>
      </w:pPr>
    </w:p>
    <w:p w14:paraId="6091A31B" w14:textId="77777777" w:rsidR="00CD6BF1" w:rsidRPr="00154F11" w:rsidRDefault="00CD6BF1" w:rsidP="00225E86">
      <w:pPr>
        <w:autoSpaceDE w:val="0"/>
        <w:autoSpaceDN w:val="0"/>
        <w:adjustRightInd w:val="0"/>
        <w:spacing w:after="0"/>
        <w:ind w:right="118"/>
        <w:contextualSpacing/>
        <w:jc w:val="both"/>
        <w:rPr>
          <w:rStyle w:val="Hyperlink"/>
          <w:rFonts w:ascii="Arial" w:hAnsi="Arial" w:cs="Arial"/>
          <w:color w:val="auto"/>
          <w:u w:val="none"/>
        </w:rPr>
      </w:pPr>
    </w:p>
    <w:p w14:paraId="77A63101" w14:textId="77777777" w:rsidR="00FC3B89" w:rsidRDefault="00FC3B89" w:rsidP="00225E86">
      <w:pPr>
        <w:autoSpaceDE w:val="0"/>
        <w:autoSpaceDN w:val="0"/>
        <w:adjustRightInd w:val="0"/>
        <w:spacing w:after="0"/>
        <w:ind w:right="118"/>
        <w:contextualSpacing/>
        <w:jc w:val="both"/>
        <w:rPr>
          <w:rStyle w:val="Hyperlink"/>
          <w:rFonts w:ascii="Arial" w:hAnsi="Arial" w:cs="Arial"/>
          <w:color w:val="auto"/>
          <w:u w:val="none"/>
        </w:rPr>
      </w:pPr>
    </w:p>
    <w:p w14:paraId="15D20C71" w14:textId="77777777" w:rsidR="00FC3B89" w:rsidRDefault="00FC3B89" w:rsidP="00225E86">
      <w:pPr>
        <w:autoSpaceDE w:val="0"/>
        <w:autoSpaceDN w:val="0"/>
        <w:adjustRightInd w:val="0"/>
        <w:spacing w:after="0"/>
        <w:ind w:right="118"/>
        <w:contextualSpacing/>
        <w:jc w:val="both"/>
        <w:rPr>
          <w:rStyle w:val="Hyperlink"/>
          <w:rFonts w:ascii="Arial" w:hAnsi="Arial" w:cs="Arial"/>
          <w:color w:val="auto"/>
          <w:u w:val="none"/>
        </w:rPr>
      </w:pPr>
    </w:p>
    <w:p w14:paraId="05D79A47" w14:textId="77777777" w:rsidR="00FC3B89" w:rsidRDefault="00FC3B89" w:rsidP="00225E86">
      <w:pPr>
        <w:autoSpaceDE w:val="0"/>
        <w:autoSpaceDN w:val="0"/>
        <w:adjustRightInd w:val="0"/>
        <w:spacing w:after="0"/>
        <w:ind w:right="118"/>
        <w:contextualSpacing/>
        <w:jc w:val="both"/>
        <w:rPr>
          <w:rStyle w:val="Hyperlink"/>
          <w:rFonts w:ascii="Arial" w:hAnsi="Arial" w:cs="Arial"/>
          <w:color w:val="auto"/>
          <w:u w:val="none"/>
        </w:rPr>
      </w:pPr>
    </w:p>
    <w:p w14:paraId="10A6E290" w14:textId="77777777" w:rsidR="00FC3B89" w:rsidRDefault="00FC3B89" w:rsidP="00225E86">
      <w:pPr>
        <w:autoSpaceDE w:val="0"/>
        <w:autoSpaceDN w:val="0"/>
        <w:adjustRightInd w:val="0"/>
        <w:spacing w:after="0"/>
        <w:ind w:right="118"/>
        <w:contextualSpacing/>
        <w:jc w:val="both"/>
        <w:rPr>
          <w:rStyle w:val="Hyperlink"/>
          <w:rFonts w:ascii="Arial" w:hAnsi="Arial" w:cs="Arial"/>
          <w:color w:val="auto"/>
          <w:u w:val="none"/>
        </w:rPr>
      </w:pPr>
    </w:p>
    <w:p w14:paraId="231C0B16" w14:textId="77777777" w:rsidR="00B700D8" w:rsidRDefault="00B700D8" w:rsidP="00225E86">
      <w:pPr>
        <w:autoSpaceDE w:val="0"/>
        <w:autoSpaceDN w:val="0"/>
        <w:adjustRightInd w:val="0"/>
        <w:spacing w:after="0"/>
        <w:ind w:right="118"/>
        <w:contextualSpacing/>
        <w:jc w:val="both"/>
        <w:rPr>
          <w:rStyle w:val="Hyperlink"/>
          <w:rFonts w:ascii="Arial" w:hAnsi="Arial" w:cs="Arial"/>
          <w:color w:val="auto"/>
          <w:u w:val="none"/>
        </w:rPr>
      </w:pPr>
    </w:p>
    <w:p w14:paraId="4EE859D8" w14:textId="77777777" w:rsidR="00B700D8" w:rsidRDefault="00B700D8" w:rsidP="00225E86">
      <w:pPr>
        <w:autoSpaceDE w:val="0"/>
        <w:autoSpaceDN w:val="0"/>
        <w:adjustRightInd w:val="0"/>
        <w:spacing w:after="0"/>
        <w:ind w:right="118"/>
        <w:contextualSpacing/>
        <w:jc w:val="both"/>
        <w:rPr>
          <w:rStyle w:val="Hyperlink"/>
          <w:rFonts w:ascii="Arial" w:hAnsi="Arial" w:cs="Arial"/>
          <w:color w:val="auto"/>
          <w:u w:val="none"/>
        </w:rPr>
      </w:pPr>
    </w:p>
    <w:p w14:paraId="71E12794" w14:textId="05E21FBD" w:rsidR="007F5288" w:rsidRPr="00154F11" w:rsidRDefault="007F5288" w:rsidP="00225E86">
      <w:pPr>
        <w:autoSpaceDE w:val="0"/>
        <w:autoSpaceDN w:val="0"/>
        <w:adjustRightInd w:val="0"/>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Young people in care need relevant and accurate information about what will happen when they leave care, where they might live and the pros and cons of various options</w:t>
      </w:r>
      <w:r w:rsidR="006F6066" w:rsidRPr="00154F11">
        <w:rPr>
          <w:rStyle w:val="Hyperlink"/>
          <w:rFonts w:ascii="Arial" w:hAnsi="Arial" w:cs="Arial"/>
          <w:color w:val="auto"/>
          <w:u w:val="none"/>
        </w:rPr>
        <w:t xml:space="preserve"> so that they can make informed choices about their future</w:t>
      </w:r>
      <w:r w:rsidRPr="00154F11">
        <w:rPr>
          <w:rStyle w:val="Hyperlink"/>
          <w:rFonts w:ascii="Arial" w:hAnsi="Arial" w:cs="Arial"/>
          <w:color w:val="auto"/>
          <w:u w:val="none"/>
        </w:rPr>
        <w:t xml:space="preserve">. </w:t>
      </w:r>
      <w:r w:rsidR="004379FA" w:rsidRPr="00154F11">
        <w:rPr>
          <w:rStyle w:val="Hyperlink"/>
          <w:rFonts w:ascii="Arial" w:hAnsi="Arial" w:cs="Arial"/>
          <w:color w:val="auto"/>
          <w:u w:val="none"/>
        </w:rPr>
        <w:t>The learning take</w:t>
      </w:r>
      <w:r w:rsidR="00614487" w:rsidRPr="00154F11">
        <w:rPr>
          <w:rStyle w:val="Hyperlink"/>
          <w:rFonts w:ascii="Arial" w:hAnsi="Arial" w:cs="Arial"/>
          <w:color w:val="auto"/>
          <w:u w:val="none"/>
        </w:rPr>
        <w:t>s</w:t>
      </w:r>
      <w:r w:rsidR="004379FA" w:rsidRPr="00154F11">
        <w:rPr>
          <w:rStyle w:val="Hyperlink"/>
          <w:rFonts w:ascii="Arial" w:hAnsi="Arial" w:cs="Arial"/>
          <w:color w:val="auto"/>
          <w:u w:val="none"/>
        </w:rPr>
        <w:t xml:space="preserve"> place in the context of </w:t>
      </w:r>
      <w:r w:rsidR="00614487" w:rsidRPr="00154F11">
        <w:rPr>
          <w:rStyle w:val="Hyperlink"/>
          <w:rFonts w:ascii="Arial" w:hAnsi="Arial" w:cs="Arial"/>
          <w:color w:val="auto"/>
          <w:u w:val="none"/>
        </w:rPr>
        <w:t xml:space="preserve">formal and informal </w:t>
      </w:r>
      <w:r w:rsidR="004379FA" w:rsidRPr="00154F11">
        <w:rPr>
          <w:rStyle w:val="Hyperlink"/>
          <w:rFonts w:ascii="Arial" w:hAnsi="Arial" w:cs="Arial"/>
          <w:color w:val="auto"/>
          <w:u w:val="none"/>
        </w:rPr>
        <w:t xml:space="preserve">life skills training </w:t>
      </w:r>
      <w:r w:rsidR="00614487" w:rsidRPr="00154F11">
        <w:rPr>
          <w:rStyle w:val="Hyperlink"/>
          <w:rFonts w:ascii="Arial" w:hAnsi="Arial" w:cs="Arial"/>
          <w:color w:val="auto"/>
          <w:u w:val="none"/>
        </w:rPr>
        <w:t xml:space="preserve">at home and at school </w:t>
      </w:r>
      <w:r w:rsidR="004379FA" w:rsidRPr="00154F11">
        <w:rPr>
          <w:rStyle w:val="Hyperlink"/>
          <w:rFonts w:ascii="Arial" w:hAnsi="Arial" w:cs="Arial"/>
          <w:color w:val="auto"/>
          <w:u w:val="none"/>
        </w:rPr>
        <w:t xml:space="preserve">in their early teenage years as they consider </w:t>
      </w:r>
      <w:r w:rsidR="00614487" w:rsidRPr="00154F11">
        <w:rPr>
          <w:rStyle w:val="Hyperlink"/>
          <w:rFonts w:ascii="Arial" w:hAnsi="Arial" w:cs="Arial"/>
          <w:color w:val="auto"/>
          <w:u w:val="none"/>
        </w:rPr>
        <w:t xml:space="preserve">their </w:t>
      </w:r>
      <w:r w:rsidR="004379FA" w:rsidRPr="00154F11">
        <w:rPr>
          <w:rStyle w:val="Hyperlink"/>
          <w:rFonts w:ascii="Arial" w:hAnsi="Arial" w:cs="Arial"/>
          <w:color w:val="auto"/>
          <w:u w:val="none"/>
        </w:rPr>
        <w:t xml:space="preserve">educational choices and </w:t>
      </w:r>
      <w:r w:rsidR="0083554B" w:rsidRPr="00154F11">
        <w:rPr>
          <w:rStyle w:val="Hyperlink"/>
          <w:rFonts w:ascii="Arial" w:hAnsi="Arial" w:cs="Arial"/>
          <w:color w:val="auto"/>
          <w:u w:val="none"/>
        </w:rPr>
        <w:t xml:space="preserve">decide where their futures lie in further, higher education, </w:t>
      </w:r>
      <w:proofErr w:type="gramStart"/>
      <w:r w:rsidR="0083554B" w:rsidRPr="00154F11">
        <w:rPr>
          <w:rStyle w:val="Hyperlink"/>
          <w:rFonts w:ascii="Arial" w:hAnsi="Arial" w:cs="Arial"/>
          <w:color w:val="auto"/>
          <w:u w:val="none"/>
        </w:rPr>
        <w:t>training</w:t>
      </w:r>
      <w:proofErr w:type="gramEnd"/>
      <w:r w:rsidR="0083554B" w:rsidRPr="00154F11">
        <w:rPr>
          <w:rStyle w:val="Hyperlink"/>
          <w:rFonts w:ascii="Arial" w:hAnsi="Arial" w:cs="Arial"/>
          <w:color w:val="auto"/>
          <w:u w:val="none"/>
        </w:rPr>
        <w:t xml:space="preserve"> and employment terms.  </w:t>
      </w:r>
      <w:r w:rsidRPr="00154F11">
        <w:rPr>
          <w:rStyle w:val="Hyperlink"/>
          <w:rFonts w:ascii="Arial" w:hAnsi="Arial" w:cs="Arial"/>
          <w:color w:val="auto"/>
          <w:u w:val="none"/>
        </w:rPr>
        <w:t>Foster carers, residential workers, social workers</w:t>
      </w:r>
      <w:r w:rsidR="002A0C0B" w:rsidRPr="00154F11">
        <w:rPr>
          <w:rStyle w:val="Hyperlink"/>
          <w:rFonts w:ascii="Arial" w:hAnsi="Arial" w:cs="Arial"/>
          <w:color w:val="auto"/>
          <w:u w:val="none"/>
        </w:rPr>
        <w:t xml:space="preserve"> (SW)</w:t>
      </w:r>
      <w:r w:rsidR="00593D67" w:rsidRPr="00154F11">
        <w:rPr>
          <w:rStyle w:val="Hyperlink"/>
          <w:rFonts w:ascii="Arial" w:hAnsi="Arial" w:cs="Arial"/>
          <w:color w:val="auto"/>
          <w:u w:val="none"/>
        </w:rPr>
        <w:t xml:space="preserve">, the </w:t>
      </w:r>
      <w:r w:rsidR="007B5440" w:rsidRPr="00154F11">
        <w:rPr>
          <w:rStyle w:val="Hyperlink"/>
          <w:rFonts w:ascii="Arial" w:hAnsi="Arial" w:cs="Arial"/>
          <w:color w:val="auto"/>
          <w:u w:val="none"/>
        </w:rPr>
        <w:t>HS</w:t>
      </w:r>
      <w:r w:rsidR="005928A0">
        <w:rPr>
          <w:rStyle w:val="Hyperlink"/>
          <w:rFonts w:ascii="Arial" w:hAnsi="Arial" w:cs="Arial"/>
          <w:color w:val="auto"/>
          <w:u w:val="none"/>
        </w:rPr>
        <w:t xml:space="preserve"> and P&amp;S</w:t>
      </w:r>
      <w:r w:rsidR="007B5440" w:rsidRPr="00154F11">
        <w:rPr>
          <w:rStyle w:val="Hyperlink"/>
          <w:rFonts w:ascii="Arial" w:hAnsi="Arial" w:cs="Arial"/>
          <w:color w:val="auto"/>
          <w:u w:val="none"/>
        </w:rPr>
        <w:t xml:space="preserve"> Service </w:t>
      </w:r>
      <w:r w:rsidRPr="00154F11">
        <w:rPr>
          <w:rStyle w:val="Hyperlink"/>
          <w:rFonts w:ascii="Arial" w:hAnsi="Arial" w:cs="Arial"/>
          <w:color w:val="auto"/>
          <w:u w:val="none"/>
        </w:rPr>
        <w:t xml:space="preserve">and </w:t>
      </w:r>
      <w:r w:rsidR="002A0C0B" w:rsidRPr="00154F11">
        <w:rPr>
          <w:rStyle w:val="Hyperlink"/>
          <w:rFonts w:ascii="Arial" w:hAnsi="Arial" w:cs="Arial"/>
          <w:color w:val="auto"/>
          <w:u w:val="none"/>
        </w:rPr>
        <w:t>PA</w:t>
      </w:r>
      <w:r w:rsidRPr="00154F11">
        <w:rPr>
          <w:rStyle w:val="Hyperlink"/>
          <w:rFonts w:ascii="Arial" w:hAnsi="Arial" w:cs="Arial"/>
          <w:color w:val="auto"/>
          <w:u w:val="none"/>
        </w:rPr>
        <w:t xml:space="preserve"> have a vital role to play in preparing young people </w:t>
      </w:r>
      <w:r w:rsidR="006F6066" w:rsidRPr="00154F11">
        <w:rPr>
          <w:rStyle w:val="Hyperlink"/>
          <w:rFonts w:ascii="Arial" w:hAnsi="Arial" w:cs="Arial"/>
          <w:color w:val="auto"/>
          <w:u w:val="none"/>
        </w:rPr>
        <w:t>f</w:t>
      </w:r>
      <w:r w:rsidRPr="00154F11">
        <w:rPr>
          <w:rStyle w:val="Hyperlink"/>
          <w:rFonts w:ascii="Arial" w:hAnsi="Arial" w:cs="Arial"/>
          <w:color w:val="auto"/>
          <w:u w:val="none"/>
        </w:rPr>
        <w:t xml:space="preserve">or the reality of living more independently and making them aware of their housing options when they leave care. The preparation and intended next steps should be written into the young person’s </w:t>
      </w:r>
      <w:r w:rsidR="006F6066" w:rsidRPr="00154F11">
        <w:rPr>
          <w:rStyle w:val="Hyperlink"/>
          <w:rFonts w:ascii="Arial" w:hAnsi="Arial" w:cs="Arial"/>
          <w:color w:val="auto"/>
          <w:u w:val="none"/>
        </w:rPr>
        <w:t>p</w:t>
      </w:r>
      <w:r w:rsidRPr="00154F11">
        <w:rPr>
          <w:rStyle w:val="Hyperlink"/>
          <w:rFonts w:ascii="Arial" w:hAnsi="Arial" w:cs="Arial"/>
          <w:color w:val="auto"/>
          <w:u w:val="none"/>
        </w:rPr>
        <w:t xml:space="preserve">athway </w:t>
      </w:r>
      <w:r w:rsidR="006F6066" w:rsidRPr="00154F11">
        <w:rPr>
          <w:rStyle w:val="Hyperlink"/>
          <w:rFonts w:ascii="Arial" w:hAnsi="Arial" w:cs="Arial"/>
          <w:color w:val="auto"/>
          <w:u w:val="none"/>
        </w:rPr>
        <w:t>p</w:t>
      </w:r>
      <w:r w:rsidRPr="00154F11">
        <w:rPr>
          <w:rStyle w:val="Hyperlink"/>
          <w:rFonts w:ascii="Arial" w:hAnsi="Arial" w:cs="Arial"/>
          <w:color w:val="auto"/>
          <w:u w:val="none"/>
        </w:rPr>
        <w:t>lan.</w:t>
      </w:r>
    </w:p>
    <w:p w14:paraId="35490B2D" w14:textId="77777777" w:rsidR="00593D67" w:rsidRPr="00154F11" w:rsidRDefault="00593D67" w:rsidP="00225E86">
      <w:pPr>
        <w:autoSpaceDE w:val="0"/>
        <w:autoSpaceDN w:val="0"/>
        <w:adjustRightInd w:val="0"/>
        <w:spacing w:after="0"/>
        <w:ind w:right="118"/>
        <w:contextualSpacing/>
        <w:jc w:val="both"/>
        <w:rPr>
          <w:rStyle w:val="Hyperlink"/>
          <w:rFonts w:ascii="Arial" w:hAnsi="Arial" w:cs="Arial"/>
          <w:color w:val="auto"/>
          <w:u w:val="none"/>
        </w:rPr>
      </w:pPr>
    </w:p>
    <w:p w14:paraId="540EAF1F" w14:textId="4C25A550" w:rsidR="00BF089E" w:rsidRDefault="005E6E67" w:rsidP="5493B59C">
      <w:pPr>
        <w:spacing w:after="0"/>
        <w:ind w:right="118"/>
        <w:contextualSpacing/>
        <w:jc w:val="both"/>
        <w:rPr>
          <w:rFonts w:ascii="Arial" w:hAnsi="Arial" w:cs="Arial"/>
        </w:rPr>
      </w:pPr>
      <w:r w:rsidRPr="5493B59C">
        <w:rPr>
          <w:rFonts w:ascii="Arial" w:hAnsi="Arial" w:cs="Arial"/>
        </w:rPr>
        <w:t xml:space="preserve">This protocol will cover the journey for care </w:t>
      </w:r>
      <w:r w:rsidR="193F0058" w:rsidRPr="5493B59C">
        <w:rPr>
          <w:rFonts w:ascii="Arial" w:eastAsia="Arial" w:hAnsi="Arial" w:cs="Arial"/>
        </w:rPr>
        <w:t>experienced young people</w:t>
      </w:r>
      <w:r w:rsidR="193F0058" w:rsidRPr="5493B59C">
        <w:rPr>
          <w:rFonts w:ascii="Arial" w:hAnsi="Arial" w:cs="Arial"/>
        </w:rPr>
        <w:t xml:space="preserve"> </w:t>
      </w:r>
      <w:r w:rsidRPr="5493B59C">
        <w:rPr>
          <w:rFonts w:ascii="Arial" w:hAnsi="Arial" w:cs="Arial"/>
        </w:rPr>
        <w:t>aged 16 years and over. However, preparation and support during the transition to adulthood should not only start on their 16</w:t>
      </w:r>
      <w:r w:rsidRPr="5493B59C">
        <w:rPr>
          <w:rFonts w:ascii="Arial" w:hAnsi="Arial" w:cs="Arial"/>
          <w:vertAlign w:val="superscript"/>
        </w:rPr>
        <w:t>th</w:t>
      </w:r>
      <w:r w:rsidRPr="5493B59C">
        <w:rPr>
          <w:rFonts w:ascii="Arial" w:hAnsi="Arial" w:cs="Arial"/>
        </w:rPr>
        <w:t xml:space="preserve"> birthday. Planning for beyond their time in the care should be integral to the care planning process </w:t>
      </w:r>
      <w:r w:rsidRPr="5493B59C">
        <w:rPr>
          <w:rFonts w:ascii="Arial" w:hAnsi="Arial" w:cs="Arial"/>
          <w:u w:val="single"/>
        </w:rPr>
        <w:t>throughout</w:t>
      </w:r>
      <w:r w:rsidRPr="5493B59C">
        <w:rPr>
          <w:rFonts w:ascii="Arial" w:hAnsi="Arial" w:cs="Arial"/>
        </w:rPr>
        <w:t xml:space="preserve"> a young person’s time in </w:t>
      </w:r>
      <w:r w:rsidR="009666D4" w:rsidRPr="5493B59C">
        <w:rPr>
          <w:rFonts w:ascii="Arial" w:hAnsi="Arial" w:cs="Arial"/>
        </w:rPr>
        <w:t>care</w:t>
      </w:r>
      <w:r w:rsidR="00681A9F" w:rsidRPr="5493B59C">
        <w:rPr>
          <w:rFonts w:ascii="Arial" w:hAnsi="Arial" w:cs="Arial"/>
        </w:rPr>
        <w:t xml:space="preserve"> and is the responsibility of all professionals working with the young person. </w:t>
      </w:r>
      <w:r w:rsidR="009666D4" w:rsidRPr="5493B59C">
        <w:rPr>
          <w:rFonts w:ascii="Arial" w:hAnsi="Arial" w:cs="Arial"/>
        </w:rPr>
        <w:t xml:space="preserve"> </w:t>
      </w:r>
      <w:r w:rsidRPr="5493B59C">
        <w:rPr>
          <w:rFonts w:ascii="Arial" w:hAnsi="Arial" w:cs="Arial"/>
        </w:rPr>
        <w:t xml:space="preserve">By the age of 16 years and 3 months, all care </w:t>
      </w:r>
      <w:r w:rsidR="6627431D" w:rsidRPr="5493B59C">
        <w:rPr>
          <w:rFonts w:ascii="Arial" w:eastAsia="Arial" w:hAnsi="Arial" w:cs="Arial"/>
        </w:rPr>
        <w:t>experienced young people</w:t>
      </w:r>
      <w:r w:rsidR="6627431D" w:rsidRPr="5493B59C">
        <w:rPr>
          <w:rFonts w:ascii="Arial" w:hAnsi="Arial" w:cs="Arial"/>
        </w:rPr>
        <w:t xml:space="preserve"> </w:t>
      </w:r>
      <w:r w:rsidRPr="5493B59C">
        <w:rPr>
          <w:rFonts w:ascii="Arial" w:hAnsi="Arial" w:cs="Arial"/>
        </w:rPr>
        <w:t>will have a Needs Assessment in place as to the advice, assistance and support they will need when leaving care. This should consider a young person’s independent living skills, ability to manage</w:t>
      </w:r>
      <w:r w:rsidR="005433BD" w:rsidRPr="5493B59C">
        <w:rPr>
          <w:rFonts w:ascii="Arial" w:hAnsi="Arial" w:cs="Arial"/>
        </w:rPr>
        <w:t xml:space="preserve"> their</w:t>
      </w:r>
      <w:r w:rsidRPr="5493B59C">
        <w:rPr>
          <w:rFonts w:ascii="Arial" w:hAnsi="Arial" w:cs="Arial"/>
        </w:rPr>
        <w:t xml:space="preserve"> own finances and their views and wishes to ensure they leave care at a time that is right for them.</w:t>
      </w:r>
    </w:p>
    <w:p w14:paraId="0EA29C40" w14:textId="77777777" w:rsidR="00384500" w:rsidRPr="00154F11" w:rsidRDefault="00384500" w:rsidP="5493B59C">
      <w:pPr>
        <w:spacing w:after="0"/>
        <w:ind w:right="118"/>
        <w:contextualSpacing/>
        <w:jc w:val="both"/>
        <w:rPr>
          <w:rFonts w:ascii="Arial" w:hAnsi="Arial" w:cs="Arial"/>
        </w:rPr>
      </w:pPr>
    </w:p>
    <w:p w14:paraId="29B3B830" w14:textId="4593D993" w:rsidR="005E6E67" w:rsidRPr="00154F11" w:rsidRDefault="1ADEC7C7" w:rsidP="00225E86">
      <w:pPr>
        <w:spacing w:after="0"/>
        <w:ind w:right="118"/>
        <w:contextualSpacing/>
        <w:jc w:val="both"/>
        <w:rPr>
          <w:rFonts w:ascii="Arial" w:hAnsi="Arial" w:cs="Arial"/>
        </w:rPr>
      </w:pPr>
      <w:r w:rsidRPr="00154F11">
        <w:rPr>
          <w:rFonts w:ascii="Arial" w:hAnsi="Arial" w:cs="Arial"/>
        </w:rPr>
        <w:t xml:space="preserve">The </w:t>
      </w:r>
      <w:r w:rsidR="7C0A064A" w:rsidRPr="00154F11">
        <w:rPr>
          <w:rFonts w:ascii="Arial" w:hAnsi="Arial" w:cs="Arial"/>
        </w:rPr>
        <w:t xml:space="preserve">Care Experienced </w:t>
      </w:r>
      <w:r w:rsidRPr="00154F11">
        <w:rPr>
          <w:rFonts w:ascii="Arial" w:hAnsi="Arial" w:cs="Arial"/>
        </w:rPr>
        <w:t xml:space="preserve">Independent Living Skills form </w:t>
      </w:r>
      <w:r w:rsidR="426047E5" w:rsidRPr="00154F11">
        <w:rPr>
          <w:rFonts w:ascii="Arial" w:hAnsi="Arial" w:cs="Arial"/>
        </w:rPr>
        <w:t xml:space="preserve">(ILS) </w:t>
      </w:r>
      <w:r w:rsidRPr="00154F11">
        <w:rPr>
          <w:rFonts w:ascii="Arial" w:hAnsi="Arial" w:cs="Arial"/>
        </w:rPr>
        <w:t>is a supplement to the Pathway Plan</w:t>
      </w:r>
      <w:r w:rsidR="01ED7327" w:rsidRPr="00154F11">
        <w:rPr>
          <w:rFonts w:ascii="Arial" w:hAnsi="Arial" w:cs="Arial"/>
        </w:rPr>
        <w:t xml:space="preserve"> in understanding a young person’s needs</w:t>
      </w:r>
      <w:r w:rsidRPr="00154F11">
        <w:rPr>
          <w:rFonts w:ascii="Arial" w:hAnsi="Arial" w:cs="Arial"/>
        </w:rPr>
        <w:t xml:space="preserve">.  </w:t>
      </w:r>
      <w:r w:rsidR="1DB807E5" w:rsidRPr="00154F11">
        <w:rPr>
          <w:rFonts w:ascii="Arial" w:hAnsi="Arial" w:cs="Arial"/>
        </w:rPr>
        <w:t>A</w:t>
      </w:r>
      <w:r w:rsidR="65B0D9A4" w:rsidRPr="00154F11">
        <w:rPr>
          <w:rFonts w:ascii="Arial" w:hAnsi="Arial" w:cs="Arial"/>
        </w:rPr>
        <w:t xml:space="preserve"> short</w:t>
      </w:r>
      <w:r w:rsidRPr="00154F11">
        <w:rPr>
          <w:rFonts w:ascii="Arial" w:hAnsi="Arial" w:cs="Arial"/>
        </w:rPr>
        <w:t xml:space="preserve"> form, i</w:t>
      </w:r>
      <w:r w:rsidR="14415F89" w:rsidRPr="00154F11">
        <w:rPr>
          <w:rFonts w:ascii="Arial" w:hAnsi="Arial" w:cs="Arial"/>
        </w:rPr>
        <w:t>t is a</w:t>
      </w:r>
      <w:r w:rsidRPr="00154F11">
        <w:rPr>
          <w:rFonts w:ascii="Arial" w:hAnsi="Arial" w:cs="Arial"/>
        </w:rPr>
        <w:t xml:space="preserve"> snapshot of the young person’s tenancy support needs, current support provision and </w:t>
      </w:r>
      <w:r w:rsidR="3C64F5CD" w:rsidRPr="00154F11">
        <w:rPr>
          <w:rFonts w:ascii="Arial" w:hAnsi="Arial" w:cs="Arial"/>
        </w:rPr>
        <w:t xml:space="preserve">how </w:t>
      </w:r>
      <w:r w:rsidRPr="00154F11">
        <w:rPr>
          <w:rFonts w:ascii="Arial" w:hAnsi="Arial" w:cs="Arial"/>
        </w:rPr>
        <w:t>any risks to the sustainability of a tenancy</w:t>
      </w:r>
      <w:r w:rsidR="5F7A21B8" w:rsidRPr="00154F11">
        <w:rPr>
          <w:rFonts w:ascii="Arial" w:hAnsi="Arial" w:cs="Arial"/>
        </w:rPr>
        <w:t xml:space="preserve"> are being managed</w:t>
      </w:r>
      <w:r w:rsidRPr="00154F11">
        <w:rPr>
          <w:rFonts w:ascii="Arial" w:hAnsi="Arial" w:cs="Arial"/>
        </w:rPr>
        <w:t>.  I</w:t>
      </w:r>
      <w:r w:rsidR="033C3DA8" w:rsidRPr="00154F11">
        <w:rPr>
          <w:rFonts w:ascii="Arial" w:hAnsi="Arial" w:cs="Arial"/>
        </w:rPr>
        <w:t xml:space="preserve">t is made available to any </w:t>
      </w:r>
      <w:r w:rsidRPr="00154F11">
        <w:rPr>
          <w:rFonts w:ascii="Arial" w:hAnsi="Arial" w:cs="Arial"/>
        </w:rPr>
        <w:t>prospective social landlord</w:t>
      </w:r>
      <w:r w:rsidR="42CB8C31" w:rsidRPr="00154F11">
        <w:rPr>
          <w:rFonts w:ascii="Arial" w:hAnsi="Arial" w:cs="Arial"/>
        </w:rPr>
        <w:t>’</w:t>
      </w:r>
      <w:r w:rsidR="7F373D89" w:rsidRPr="00154F11">
        <w:rPr>
          <w:rFonts w:ascii="Arial" w:hAnsi="Arial" w:cs="Arial"/>
        </w:rPr>
        <w:t>s</w:t>
      </w:r>
      <w:r w:rsidR="42CB8C31" w:rsidRPr="00154F11">
        <w:rPr>
          <w:rFonts w:ascii="Arial" w:hAnsi="Arial" w:cs="Arial"/>
        </w:rPr>
        <w:t xml:space="preserve"> lettings team</w:t>
      </w:r>
      <w:r w:rsidRPr="00154F11">
        <w:rPr>
          <w:rFonts w:ascii="Arial" w:hAnsi="Arial" w:cs="Arial"/>
        </w:rPr>
        <w:t xml:space="preserve">, </w:t>
      </w:r>
      <w:r w:rsidR="0A75FEB5" w:rsidRPr="00154F11">
        <w:rPr>
          <w:rFonts w:ascii="Arial" w:hAnsi="Arial" w:cs="Arial"/>
        </w:rPr>
        <w:t xml:space="preserve">to </w:t>
      </w:r>
      <w:r w:rsidR="0519A1CC" w:rsidRPr="00154F11">
        <w:rPr>
          <w:rFonts w:ascii="Arial" w:hAnsi="Arial" w:cs="Arial"/>
        </w:rPr>
        <w:t>inform</w:t>
      </w:r>
      <w:r w:rsidR="0A75FEB5" w:rsidRPr="00154F11">
        <w:rPr>
          <w:rFonts w:ascii="Arial" w:hAnsi="Arial" w:cs="Arial"/>
        </w:rPr>
        <w:t xml:space="preserve"> any assessment of a young person’s suitability for accommodation</w:t>
      </w:r>
      <w:r w:rsidR="27C38BC3" w:rsidRPr="00154F11">
        <w:rPr>
          <w:rFonts w:ascii="Arial" w:hAnsi="Arial" w:cs="Arial"/>
        </w:rPr>
        <w:t xml:space="preserve"> with the landlord concerned</w:t>
      </w:r>
      <w:r w:rsidRPr="00154F11">
        <w:rPr>
          <w:rFonts w:ascii="Arial" w:hAnsi="Arial" w:cs="Arial"/>
        </w:rPr>
        <w:t>.</w:t>
      </w:r>
    </w:p>
    <w:p w14:paraId="7E0C9BD9" w14:textId="4DD7A685" w:rsidR="3CCCBB9B" w:rsidRPr="00FA3465" w:rsidRDefault="3CCCBB9B" w:rsidP="00225E86">
      <w:pPr>
        <w:spacing w:after="0"/>
        <w:ind w:right="118"/>
        <w:contextualSpacing/>
        <w:jc w:val="both"/>
        <w:rPr>
          <w:rFonts w:ascii="Arial" w:hAnsi="Arial" w:cs="Arial"/>
        </w:rPr>
      </w:pPr>
      <w:r w:rsidRPr="00FA3465">
        <w:rPr>
          <w:rFonts w:ascii="Arial" w:hAnsi="Arial" w:cs="Arial"/>
        </w:rPr>
        <w:t xml:space="preserve">The difference between the ILS and the Pathway Plan is that the latter is a holistic document which informs the personalised housing plan which follows any homelessness application be informed by the Pathway Plan.  The Pathway Plan can be redacted of historical information which is irrelevant to the ability to sustain a tenancy and </w:t>
      </w:r>
      <w:r w:rsidR="2285C498" w:rsidRPr="00FA3465">
        <w:rPr>
          <w:rFonts w:ascii="Arial" w:hAnsi="Arial" w:cs="Arial"/>
        </w:rPr>
        <w:t xml:space="preserve">any </w:t>
      </w:r>
      <w:r w:rsidRPr="00FA3465">
        <w:rPr>
          <w:rFonts w:ascii="Arial" w:hAnsi="Arial" w:cs="Arial"/>
        </w:rPr>
        <w:t>risks to the sustainability of a tenancy if this is a young person’s preference</w:t>
      </w:r>
      <w:r w:rsidR="2CD5A8E5" w:rsidRPr="00FA3465">
        <w:rPr>
          <w:rFonts w:ascii="Arial" w:hAnsi="Arial" w:cs="Arial"/>
        </w:rPr>
        <w:t xml:space="preserve"> as follows -</w:t>
      </w:r>
    </w:p>
    <w:p w14:paraId="1B1E8479" w14:textId="360A3C95" w:rsidR="2CD5A8E5" w:rsidRPr="00FA3465" w:rsidRDefault="2CD5A8E5" w:rsidP="00225E86">
      <w:pPr>
        <w:pStyle w:val="ListParagraph"/>
        <w:numPr>
          <w:ilvl w:val="0"/>
          <w:numId w:val="27"/>
        </w:numPr>
        <w:spacing w:after="0"/>
        <w:ind w:right="118"/>
        <w:jc w:val="both"/>
        <w:rPr>
          <w:rFonts w:ascii="Arial" w:hAnsi="Arial" w:cs="Arial"/>
        </w:rPr>
      </w:pPr>
      <w:r w:rsidRPr="00FA3465">
        <w:rPr>
          <w:rFonts w:ascii="Arial" w:hAnsi="Arial" w:cs="Arial"/>
        </w:rPr>
        <w:t xml:space="preserve">information relating to the young person’s historic care history except that which is relevant to the safety of the young person and </w:t>
      </w:r>
      <w:proofErr w:type="gramStart"/>
      <w:r w:rsidRPr="00FA3465">
        <w:rPr>
          <w:rFonts w:ascii="Arial" w:hAnsi="Arial" w:cs="Arial"/>
        </w:rPr>
        <w:t>others</w:t>
      </w:r>
      <w:proofErr w:type="gramEnd"/>
    </w:p>
    <w:p w14:paraId="39743B7C" w14:textId="4EC11AB7" w:rsidR="2CD5A8E5" w:rsidRPr="00FA3465" w:rsidRDefault="2CD5A8E5" w:rsidP="00225E86">
      <w:pPr>
        <w:pStyle w:val="ListParagraph"/>
        <w:numPr>
          <w:ilvl w:val="0"/>
          <w:numId w:val="27"/>
        </w:numPr>
        <w:spacing w:after="0"/>
        <w:ind w:right="118"/>
        <w:jc w:val="both"/>
      </w:pPr>
      <w:r w:rsidRPr="00FA3465">
        <w:rPr>
          <w:rFonts w:ascii="Arial" w:hAnsi="Arial" w:cs="Arial"/>
        </w:rPr>
        <w:t xml:space="preserve">information relating to the young person’s health where this is not relevant to housing need </w:t>
      </w:r>
      <w:r w:rsidR="00D574A2" w:rsidRPr="00FA3465">
        <w:rPr>
          <w:rFonts w:ascii="Arial" w:hAnsi="Arial" w:cs="Arial"/>
        </w:rPr>
        <w:t>e.g.</w:t>
      </w:r>
      <w:r w:rsidRPr="00FA3465">
        <w:rPr>
          <w:rFonts w:ascii="Arial" w:hAnsi="Arial" w:cs="Arial"/>
        </w:rPr>
        <w:t xml:space="preserve"> reproductive and sexual </w:t>
      </w:r>
      <w:proofErr w:type="gramStart"/>
      <w:r w:rsidRPr="00FA3465">
        <w:rPr>
          <w:rFonts w:ascii="Arial" w:hAnsi="Arial" w:cs="Arial"/>
        </w:rPr>
        <w:t>health</w:t>
      </w:r>
      <w:proofErr w:type="gramEnd"/>
    </w:p>
    <w:p w14:paraId="17A80DFA" w14:textId="77777777" w:rsidR="00B700D8" w:rsidRDefault="00B700D8" w:rsidP="00225E86">
      <w:pPr>
        <w:spacing w:after="0"/>
        <w:ind w:right="118"/>
        <w:contextualSpacing/>
        <w:jc w:val="both"/>
        <w:rPr>
          <w:rFonts w:ascii="Arial" w:hAnsi="Arial" w:cs="Arial"/>
        </w:rPr>
      </w:pPr>
    </w:p>
    <w:p w14:paraId="78C9A0B9" w14:textId="42CB988C" w:rsidR="1FCF8EFB" w:rsidRPr="00FA3465" w:rsidRDefault="1FCF8EFB" w:rsidP="00225E86">
      <w:pPr>
        <w:spacing w:after="0"/>
        <w:ind w:right="118"/>
        <w:contextualSpacing/>
        <w:jc w:val="both"/>
        <w:rPr>
          <w:rFonts w:ascii="Arial" w:hAnsi="Arial" w:cs="Arial"/>
        </w:rPr>
      </w:pPr>
      <w:r w:rsidRPr="00FA3465">
        <w:rPr>
          <w:rFonts w:ascii="Arial" w:hAnsi="Arial" w:cs="Arial"/>
        </w:rPr>
        <w:t>I</w:t>
      </w:r>
      <w:r w:rsidR="2CD5A8E5" w:rsidRPr="00FA3465">
        <w:rPr>
          <w:rFonts w:ascii="Arial" w:hAnsi="Arial" w:cs="Arial"/>
        </w:rPr>
        <w:t xml:space="preserve">nformation about mental health issues which would make a young person more vulnerable </w:t>
      </w:r>
      <w:r w:rsidR="28DE21E2" w:rsidRPr="00FA3465">
        <w:rPr>
          <w:rFonts w:ascii="Arial" w:hAnsi="Arial" w:cs="Arial"/>
        </w:rPr>
        <w:t>ought to be shared</w:t>
      </w:r>
      <w:r w:rsidR="2CD5A8E5" w:rsidRPr="00FA3465">
        <w:rPr>
          <w:rFonts w:ascii="Arial" w:hAnsi="Arial" w:cs="Arial"/>
        </w:rPr>
        <w:t>, a</w:t>
      </w:r>
      <w:r w:rsidR="36E12CC3" w:rsidRPr="00FA3465">
        <w:rPr>
          <w:rFonts w:ascii="Arial" w:hAnsi="Arial" w:cs="Arial"/>
        </w:rPr>
        <w:t xml:space="preserve">longside </w:t>
      </w:r>
      <w:r w:rsidR="2CD5A8E5" w:rsidRPr="00FA3465">
        <w:rPr>
          <w:rFonts w:ascii="Arial" w:hAnsi="Arial" w:cs="Arial"/>
        </w:rPr>
        <w:t xml:space="preserve">any information about substance misuse issues, offences which are not spent </w:t>
      </w:r>
      <w:r w:rsidR="465F80A4" w:rsidRPr="00FA3465">
        <w:rPr>
          <w:rFonts w:ascii="Arial" w:hAnsi="Arial" w:cs="Arial"/>
        </w:rPr>
        <w:t xml:space="preserve">under the Rehabilitation of Offenders Act and any </w:t>
      </w:r>
      <w:r w:rsidR="2CD5A8E5" w:rsidRPr="00FA3465">
        <w:rPr>
          <w:rFonts w:ascii="Arial" w:hAnsi="Arial" w:cs="Arial"/>
        </w:rPr>
        <w:t>adapt</w:t>
      </w:r>
      <w:r w:rsidR="1EF80686" w:rsidRPr="00FA3465">
        <w:rPr>
          <w:rFonts w:ascii="Arial" w:hAnsi="Arial" w:cs="Arial"/>
        </w:rPr>
        <w:t>ation</w:t>
      </w:r>
      <w:r w:rsidR="2CD5A8E5" w:rsidRPr="00FA3465">
        <w:rPr>
          <w:rFonts w:ascii="Arial" w:hAnsi="Arial" w:cs="Arial"/>
        </w:rPr>
        <w:t xml:space="preserve"> and support needs</w:t>
      </w:r>
      <w:r w:rsidR="2655BABC" w:rsidRPr="00FA3465">
        <w:rPr>
          <w:rFonts w:ascii="Arial" w:hAnsi="Arial" w:cs="Arial"/>
        </w:rPr>
        <w:t>.</w:t>
      </w:r>
    </w:p>
    <w:p w14:paraId="4560B48F" w14:textId="77777777" w:rsidR="00B700D8" w:rsidRDefault="00B700D8" w:rsidP="00225E86">
      <w:pPr>
        <w:spacing w:after="0"/>
        <w:ind w:right="118"/>
        <w:contextualSpacing/>
        <w:jc w:val="both"/>
        <w:rPr>
          <w:rFonts w:ascii="Arial" w:hAnsi="Arial" w:cs="Arial"/>
        </w:rPr>
      </w:pPr>
    </w:p>
    <w:p w14:paraId="103B017D" w14:textId="252CDE81" w:rsidR="005E6E67" w:rsidRPr="00154F11" w:rsidRDefault="00C831E7" w:rsidP="00225E86">
      <w:pPr>
        <w:spacing w:after="0"/>
        <w:ind w:right="118"/>
        <w:contextualSpacing/>
        <w:jc w:val="both"/>
        <w:rPr>
          <w:rFonts w:ascii="Arial" w:hAnsi="Arial" w:cs="Arial"/>
        </w:rPr>
      </w:pPr>
      <w:r w:rsidRPr="00154F11">
        <w:rPr>
          <w:rFonts w:ascii="Arial" w:hAnsi="Arial" w:cs="Arial"/>
        </w:rPr>
        <w:t xml:space="preserve">See Appendix </w:t>
      </w:r>
      <w:r w:rsidR="001F07EE" w:rsidRPr="00154F11">
        <w:rPr>
          <w:rFonts w:ascii="Arial" w:hAnsi="Arial" w:cs="Arial"/>
        </w:rPr>
        <w:t>1</w:t>
      </w:r>
      <w:r w:rsidR="005433BD" w:rsidRPr="00154F11">
        <w:rPr>
          <w:rFonts w:ascii="Arial" w:hAnsi="Arial" w:cs="Arial"/>
        </w:rPr>
        <w:t xml:space="preserve"> for a clear checklist </w:t>
      </w:r>
      <w:r w:rsidR="42829F6D" w:rsidRPr="00154F11">
        <w:rPr>
          <w:rFonts w:ascii="Arial" w:hAnsi="Arial" w:cs="Arial"/>
        </w:rPr>
        <w:t>for</w:t>
      </w:r>
      <w:r w:rsidR="005433BD" w:rsidRPr="00154F11">
        <w:rPr>
          <w:rFonts w:ascii="Arial" w:hAnsi="Arial" w:cs="Arial"/>
        </w:rPr>
        <w:t xml:space="preserve"> understanding the needs of a young person when transitioning from care</w:t>
      </w:r>
      <w:r w:rsidRPr="00154F11">
        <w:rPr>
          <w:rFonts w:ascii="Arial" w:hAnsi="Arial" w:cs="Arial"/>
        </w:rPr>
        <w:t>.</w:t>
      </w:r>
    </w:p>
    <w:p w14:paraId="3630FF1C" w14:textId="77777777" w:rsidR="00B700D8" w:rsidRDefault="00B700D8" w:rsidP="00225E86">
      <w:pPr>
        <w:spacing w:after="0"/>
        <w:ind w:right="118"/>
        <w:contextualSpacing/>
        <w:jc w:val="both"/>
        <w:rPr>
          <w:rFonts w:ascii="Arial" w:hAnsi="Arial" w:cs="Arial"/>
        </w:rPr>
      </w:pPr>
    </w:p>
    <w:p w14:paraId="74E6B9E6" w14:textId="6EED7859" w:rsidR="005A7C3C" w:rsidRDefault="000F3B32" w:rsidP="00225E86">
      <w:pPr>
        <w:spacing w:after="0"/>
        <w:ind w:right="118"/>
        <w:contextualSpacing/>
        <w:jc w:val="both"/>
        <w:rPr>
          <w:rFonts w:ascii="Arial" w:hAnsi="Arial" w:cs="Arial"/>
        </w:rPr>
      </w:pPr>
      <w:r w:rsidRPr="00154F11">
        <w:rPr>
          <w:rFonts w:ascii="Arial" w:hAnsi="Arial" w:cs="Arial"/>
        </w:rPr>
        <w:t>B</w:t>
      </w:r>
      <w:r w:rsidR="005A7C3C" w:rsidRPr="00154F11">
        <w:rPr>
          <w:rFonts w:ascii="Arial" w:hAnsi="Arial" w:cs="Arial"/>
        </w:rPr>
        <w:t xml:space="preserve">ecause young people who are looked after </w:t>
      </w:r>
      <w:r w:rsidR="009E3D85" w:rsidRPr="00154F11">
        <w:rPr>
          <w:rFonts w:ascii="Arial" w:hAnsi="Arial" w:cs="Arial"/>
        </w:rPr>
        <w:t>are living</w:t>
      </w:r>
      <w:r w:rsidR="005A7C3C" w:rsidRPr="00154F11">
        <w:rPr>
          <w:rFonts w:ascii="Arial" w:hAnsi="Arial" w:cs="Arial"/>
        </w:rPr>
        <w:t xml:space="preserve"> in a variety of diﬀerent arrangements, it is</w:t>
      </w:r>
      <w:r w:rsidRPr="00154F11">
        <w:rPr>
          <w:rFonts w:ascii="Arial" w:hAnsi="Arial" w:cs="Arial"/>
        </w:rPr>
        <w:t xml:space="preserve"> </w:t>
      </w:r>
      <w:r w:rsidR="005A7C3C" w:rsidRPr="00154F11">
        <w:rPr>
          <w:rFonts w:ascii="Arial" w:hAnsi="Arial" w:cs="Arial"/>
        </w:rPr>
        <w:t>important to make sure they get bespoke information and tailored advice, based on their individual circumstances alongside more general information about housing options.</w:t>
      </w:r>
    </w:p>
    <w:p w14:paraId="272EF0C9" w14:textId="77777777" w:rsidR="00B700D8" w:rsidRPr="00154F11" w:rsidRDefault="00B700D8" w:rsidP="00225E86">
      <w:pPr>
        <w:spacing w:after="0"/>
        <w:ind w:right="118"/>
        <w:contextualSpacing/>
        <w:jc w:val="both"/>
        <w:rPr>
          <w:rFonts w:ascii="Arial" w:hAnsi="Arial" w:cs="Arial"/>
        </w:rPr>
      </w:pPr>
    </w:p>
    <w:p w14:paraId="2C635C1F" w14:textId="70F47A2A" w:rsidR="005E6E67" w:rsidRPr="00154F11" w:rsidRDefault="005E6E67" w:rsidP="00225E86">
      <w:pPr>
        <w:pStyle w:val="ListParagraph"/>
        <w:numPr>
          <w:ilvl w:val="0"/>
          <w:numId w:val="4"/>
        </w:numPr>
        <w:spacing w:after="0"/>
        <w:ind w:left="567" w:right="685" w:hanging="283"/>
        <w:jc w:val="both"/>
        <w:rPr>
          <w:rFonts w:ascii="Arial" w:hAnsi="Arial" w:cs="Arial"/>
        </w:rPr>
      </w:pPr>
      <w:r w:rsidRPr="00154F11">
        <w:rPr>
          <w:rFonts w:ascii="Arial" w:hAnsi="Arial" w:cs="Arial"/>
        </w:rPr>
        <w:t xml:space="preserve">As soon as possible after the Needs Assessment is completed the allocated </w:t>
      </w:r>
      <w:r w:rsidR="002A0C0B" w:rsidRPr="00154F11">
        <w:rPr>
          <w:rFonts w:ascii="Arial" w:hAnsi="Arial" w:cs="Arial"/>
        </w:rPr>
        <w:t>SW</w:t>
      </w:r>
      <w:r w:rsidRPr="00154F11">
        <w:rPr>
          <w:rFonts w:ascii="Arial" w:hAnsi="Arial" w:cs="Arial"/>
        </w:rPr>
        <w:t xml:space="preserve"> will prepare an initial </w:t>
      </w:r>
      <w:r w:rsidR="00610255" w:rsidRPr="00154F11">
        <w:rPr>
          <w:rFonts w:ascii="Arial" w:hAnsi="Arial" w:cs="Arial"/>
        </w:rPr>
        <w:t>p</w:t>
      </w:r>
      <w:r w:rsidRPr="00154F11">
        <w:rPr>
          <w:rFonts w:ascii="Arial" w:hAnsi="Arial" w:cs="Arial"/>
        </w:rPr>
        <w:t xml:space="preserve">athway </w:t>
      </w:r>
      <w:r w:rsidR="00610255" w:rsidRPr="00154F11">
        <w:rPr>
          <w:rFonts w:ascii="Arial" w:hAnsi="Arial" w:cs="Arial"/>
        </w:rPr>
        <w:t>p</w:t>
      </w:r>
      <w:r w:rsidRPr="00154F11">
        <w:rPr>
          <w:rFonts w:ascii="Arial" w:hAnsi="Arial" w:cs="Arial"/>
        </w:rPr>
        <w:t xml:space="preserve">lan. Each young person will be central to drawing up their own </w:t>
      </w:r>
      <w:r w:rsidR="00610255" w:rsidRPr="00154F11">
        <w:rPr>
          <w:rFonts w:ascii="Arial" w:hAnsi="Arial" w:cs="Arial"/>
        </w:rPr>
        <w:t>p</w:t>
      </w:r>
      <w:r w:rsidRPr="00154F11">
        <w:rPr>
          <w:rFonts w:ascii="Arial" w:hAnsi="Arial" w:cs="Arial"/>
        </w:rPr>
        <w:t xml:space="preserve">athway </w:t>
      </w:r>
      <w:r w:rsidR="00610255" w:rsidRPr="00154F11">
        <w:rPr>
          <w:rFonts w:ascii="Arial" w:hAnsi="Arial" w:cs="Arial"/>
        </w:rPr>
        <w:t>p</w:t>
      </w:r>
      <w:r w:rsidRPr="00154F11">
        <w:rPr>
          <w:rFonts w:ascii="Arial" w:hAnsi="Arial" w:cs="Arial"/>
        </w:rPr>
        <w:t xml:space="preserve">lan and will be supported to set goals and how to achieve them. </w:t>
      </w:r>
    </w:p>
    <w:p w14:paraId="7AD1E301" w14:textId="77777777" w:rsidR="005E6E67" w:rsidRPr="00154F11" w:rsidRDefault="005E6E67" w:rsidP="00225E86">
      <w:pPr>
        <w:pStyle w:val="ListParagraph"/>
        <w:spacing w:after="0"/>
        <w:ind w:left="567" w:right="118" w:hanging="283"/>
        <w:jc w:val="both"/>
        <w:rPr>
          <w:rFonts w:ascii="Arial" w:hAnsi="Arial" w:cs="Arial"/>
        </w:rPr>
      </w:pPr>
    </w:p>
    <w:p w14:paraId="60FEA415" w14:textId="6A4E1DC6" w:rsidR="005E6E67" w:rsidRPr="00154F11" w:rsidRDefault="005E6E67" w:rsidP="00225E86">
      <w:pPr>
        <w:pStyle w:val="ListParagraph"/>
        <w:numPr>
          <w:ilvl w:val="0"/>
          <w:numId w:val="4"/>
        </w:numPr>
        <w:spacing w:after="0"/>
        <w:ind w:left="567" w:right="685" w:hanging="283"/>
        <w:jc w:val="both"/>
        <w:rPr>
          <w:rFonts w:ascii="Arial" w:hAnsi="Arial" w:cs="Arial"/>
        </w:rPr>
      </w:pPr>
      <w:r w:rsidRPr="00154F11">
        <w:rPr>
          <w:rFonts w:ascii="Arial" w:hAnsi="Arial" w:cs="Arial"/>
        </w:rPr>
        <w:t xml:space="preserve">The </w:t>
      </w:r>
      <w:r w:rsidR="00610255" w:rsidRPr="00154F11">
        <w:rPr>
          <w:rFonts w:ascii="Arial" w:hAnsi="Arial" w:cs="Arial"/>
        </w:rPr>
        <w:t>p</w:t>
      </w:r>
      <w:r w:rsidRPr="00154F11">
        <w:rPr>
          <w:rFonts w:ascii="Arial" w:hAnsi="Arial" w:cs="Arial"/>
        </w:rPr>
        <w:t xml:space="preserve">athway </w:t>
      </w:r>
      <w:r w:rsidR="00610255" w:rsidRPr="00154F11">
        <w:rPr>
          <w:rFonts w:ascii="Arial" w:hAnsi="Arial" w:cs="Arial"/>
        </w:rPr>
        <w:t>p</w:t>
      </w:r>
      <w:r w:rsidRPr="00154F11">
        <w:rPr>
          <w:rFonts w:ascii="Arial" w:hAnsi="Arial" w:cs="Arial"/>
        </w:rPr>
        <w:t>lan will be kept under regular review with a contingency plan in place in case the proposed plan breaks down</w:t>
      </w:r>
      <w:r w:rsidR="001D2C1C" w:rsidRPr="00154F11">
        <w:rPr>
          <w:rFonts w:ascii="Arial" w:hAnsi="Arial" w:cs="Arial"/>
        </w:rPr>
        <w:t>.</w:t>
      </w:r>
      <w:r w:rsidRPr="00154F11">
        <w:rPr>
          <w:rFonts w:ascii="Arial" w:hAnsi="Arial" w:cs="Arial"/>
        </w:rPr>
        <w:t xml:space="preserve"> </w:t>
      </w:r>
    </w:p>
    <w:p w14:paraId="23E9AA40" w14:textId="77777777" w:rsidR="005E6E67" w:rsidRPr="00154F11" w:rsidRDefault="005E6E67" w:rsidP="00225E86">
      <w:pPr>
        <w:pStyle w:val="ListParagraph"/>
        <w:spacing w:after="0"/>
        <w:ind w:left="567" w:right="685" w:hanging="283"/>
        <w:jc w:val="both"/>
        <w:rPr>
          <w:rFonts w:ascii="Arial" w:hAnsi="Arial" w:cs="Arial"/>
        </w:rPr>
      </w:pPr>
    </w:p>
    <w:p w14:paraId="56350CF3" w14:textId="1377C761" w:rsidR="005E6E67" w:rsidRPr="00154F11" w:rsidRDefault="005E6E67" w:rsidP="00225E86">
      <w:pPr>
        <w:pStyle w:val="ListParagraph"/>
        <w:numPr>
          <w:ilvl w:val="0"/>
          <w:numId w:val="4"/>
        </w:numPr>
        <w:spacing w:after="0"/>
        <w:ind w:left="567" w:right="685" w:hanging="283"/>
        <w:jc w:val="both"/>
        <w:rPr>
          <w:rFonts w:ascii="Arial" w:hAnsi="Arial" w:cs="Arial"/>
        </w:rPr>
      </w:pPr>
      <w:r w:rsidRPr="00154F11">
        <w:rPr>
          <w:rFonts w:ascii="Arial" w:hAnsi="Arial" w:cs="Arial"/>
        </w:rPr>
        <w:t>Up until the age of 18, while they remain in care</w:t>
      </w:r>
      <w:r w:rsidR="001D2C1C" w:rsidRPr="00154F11">
        <w:rPr>
          <w:rFonts w:ascii="Arial" w:hAnsi="Arial" w:cs="Arial"/>
        </w:rPr>
        <w:t xml:space="preserve">, </w:t>
      </w:r>
      <w:r w:rsidRPr="00154F11">
        <w:rPr>
          <w:rFonts w:ascii="Arial" w:hAnsi="Arial" w:cs="Arial"/>
        </w:rPr>
        <w:t xml:space="preserve">all young people will have an Independent Reviewing Officer whose role is to ensure goals set are being met in a timely way and that the care plan reflects the young person’s needs.  </w:t>
      </w:r>
    </w:p>
    <w:p w14:paraId="4C3EACDB" w14:textId="77777777" w:rsidR="005E6E67" w:rsidRPr="00154F11" w:rsidRDefault="005E6E67" w:rsidP="00225E86">
      <w:pPr>
        <w:pStyle w:val="ListParagraph"/>
        <w:spacing w:after="0"/>
        <w:ind w:left="567" w:right="685" w:hanging="283"/>
        <w:jc w:val="both"/>
        <w:rPr>
          <w:rFonts w:ascii="Arial" w:hAnsi="Arial" w:cs="Arial"/>
        </w:rPr>
      </w:pPr>
    </w:p>
    <w:p w14:paraId="1B7A1A96" w14:textId="07CC08E1" w:rsidR="005E6E67" w:rsidRPr="00154F11" w:rsidRDefault="005E6E67" w:rsidP="00225E86">
      <w:pPr>
        <w:pStyle w:val="ListParagraph"/>
        <w:numPr>
          <w:ilvl w:val="0"/>
          <w:numId w:val="4"/>
        </w:numPr>
        <w:spacing w:after="0"/>
        <w:ind w:left="567" w:right="685" w:hanging="283"/>
        <w:jc w:val="both"/>
        <w:rPr>
          <w:rFonts w:ascii="Arial" w:hAnsi="Arial" w:cs="Arial"/>
        </w:rPr>
      </w:pPr>
      <w:r w:rsidRPr="5493B59C">
        <w:rPr>
          <w:rFonts w:ascii="Arial" w:hAnsi="Arial" w:cs="Arial"/>
        </w:rPr>
        <w:t xml:space="preserve">All care </w:t>
      </w:r>
      <w:r w:rsidR="1FA596BC" w:rsidRPr="5493B59C">
        <w:rPr>
          <w:rFonts w:ascii="Arial" w:eastAsia="Arial" w:hAnsi="Arial" w:cs="Arial"/>
        </w:rPr>
        <w:t>experienced young people</w:t>
      </w:r>
      <w:r w:rsidR="1FA596BC" w:rsidRPr="5493B59C">
        <w:rPr>
          <w:rFonts w:ascii="Arial" w:hAnsi="Arial" w:cs="Arial"/>
        </w:rPr>
        <w:t xml:space="preserve"> </w:t>
      </w:r>
      <w:r w:rsidRPr="5493B59C">
        <w:rPr>
          <w:rFonts w:ascii="Arial" w:hAnsi="Arial" w:cs="Arial"/>
        </w:rPr>
        <w:t xml:space="preserve">will be eligible for support from a </w:t>
      </w:r>
      <w:r w:rsidR="001D2C1C" w:rsidRPr="5493B59C">
        <w:rPr>
          <w:rFonts w:ascii="Arial" w:hAnsi="Arial" w:cs="Arial"/>
        </w:rPr>
        <w:t>PA</w:t>
      </w:r>
      <w:r w:rsidRPr="5493B59C">
        <w:rPr>
          <w:rFonts w:ascii="Arial" w:hAnsi="Arial" w:cs="Arial"/>
        </w:rPr>
        <w:t xml:space="preserve"> from the age of 16 years until their 25</w:t>
      </w:r>
      <w:r w:rsidRPr="5493B59C">
        <w:rPr>
          <w:rFonts w:ascii="Arial" w:hAnsi="Arial" w:cs="Arial"/>
          <w:vertAlign w:val="superscript"/>
        </w:rPr>
        <w:t>th</w:t>
      </w:r>
      <w:r w:rsidRPr="5493B59C">
        <w:rPr>
          <w:rFonts w:ascii="Arial" w:hAnsi="Arial" w:cs="Arial"/>
        </w:rPr>
        <w:t xml:space="preserve"> birthday</w:t>
      </w:r>
      <w:r w:rsidR="001D2C1C" w:rsidRPr="5493B59C">
        <w:rPr>
          <w:rFonts w:ascii="Arial" w:hAnsi="Arial" w:cs="Arial"/>
        </w:rPr>
        <w:t>;</w:t>
      </w:r>
      <w:r w:rsidRPr="5493B59C">
        <w:rPr>
          <w:rFonts w:ascii="Arial" w:hAnsi="Arial" w:cs="Arial"/>
        </w:rPr>
        <w:t xml:space="preserve"> this includes care </w:t>
      </w:r>
      <w:r w:rsidR="1123201A" w:rsidRPr="5493B59C">
        <w:rPr>
          <w:rFonts w:ascii="Arial" w:eastAsia="Arial" w:hAnsi="Arial" w:cs="Arial"/>
        </w:rPr>
        <w:t>experienced young people</w:t>
      </w:r>
      <w:r w:rsidR="1123201A" w:rsidRPr="5493B59C">
        <w:rPr>
          <w:rFonts w:ascii="Arial" w:hAnsi="Arial" w:cs="Arial"/>
        </w:rPr>
        <w:t xml:space="preserve"> </w:t>
      </w:r>
      <w:r w:rsidRPr="5493B59C">
        <w:rPr>
          <w:rFonts w:ascii="Arial" w:hAnsi="Arial" w:cs="Arial"/>
        </w:rPr>
        <w:t xml:space="preserve">who return for support from the </w:t>
      </w:r>
      <w:r w:rsidR="67718875" w:rsidRPr="5493B59C">
        <w:rPr>
          <w:rFonts w:ascii="Arial" w:hAnsi="Arial" w:cs="Arial"/>
        </w:rPr>
        <w:t xml:space="preserve">children in </w:t>
      </w:r>
      <w:r w:rsidRPr="5493B59C">
        <w:rPr>
          <w:rFonts w:ascii="Arial" w:hAnsi="Arial" w:cs="Arial"/>
        </w:rPr>
        <w:t xml:space="preserve">care team after the age of 21 years. </w:t>
      </w:r>
    </w:p>
    <w:p w14:paraId="365ABBD8" w14:textId="77777777" w:rsidR="005E6E67" w:rsidRPr="00154F11" w:rsidRDefault="005E6E67" w:rsidP="00225E86">
      <w:pPr>
        <w:pStyle w:val="ListParagraph"/>
        <w:spacing w:after="0"/>
        <w:ind w:left="567" w:right="685" w:hanging="283"/>
        <w:jc w:val="both"/>
        <w:rPr>
          <w:rFonts w:ascii="Arial" w:hAnsi="Arial" w:cs="Arial"/>
        </w:rPr>
      </w:pPr>
    </w:p>
    <w:p w14:paraId="51E50EA8" w14:textId="0FA1F40A" w:rsidR="005E6E67" w:rsidRPr="00154F11" w:rsidRDefault="005E6E67" w:rsidP="00225E86">
      <w:pPr>
        <w:pStyle w:val="ListParagraph"/>
        <w:numPr>
          <w:ilvl w:val="0"/>
          <w:numId w:val="4"/>
        </w:numPr>
        <w:spacing w:after="0"/>
        <w:ind w:left="567" w:right="685" w:hanging="283"/>
        <w:jc w:val="both"/>
        <w:rPr>
          <w:rFonts w:ascii="Arial" w:hAnsi="Arial" w:cs="Arial"/>
        </w:rPr>
      </w:pPr>
      <w:r w:rsidRPr="4BB784A0">
        <w:rPr>
          <w:rFonts w:ascii="Arial" w:hAnsi="Arial" w:cs="Arial"/>
        </w:rPr>
        <w:t xml:space="preserve">The role of the </w:t>
      </w:r>
      <w:r w:rsidR="002A0C0B" w:rsidRPr="4BB784A0">
        <w:rPr>
          <w:rFonts w:ascii="Arial" w:hAnsi="Arial" w:cs="Arial"/>
        </w:rPr>
        <w:t>PA</w:t>
      </w:r>
      <w:r w:rsidRPr="4BB784A0">
        <w:rPr>
          <w:rFonts w:ascii="Arial" w:hAnsi="Arial" w:cs="Arial"/>
        </w:rPr>
        <w:t xml:space="preserve"> is to support young people to prepare </w:t>
      </w:r>
      <w:r w:rsidR="5AFEED65" w:rsidRPr="4BB784A0">
        <w:rPr>
          <w:rFonts w:ascii="Arial" w:hAnsi="Arial" w:cs="Arial"/>
        </w:rPr>
        <w:t xml:space="preserve">them </w:t>
      </w:r>
      <w:r w:rsidRPr="4BB784A0">
        <w:rPr>
          <w:rFonts w:ascii="Arial" w:hAnsi="Arial" w:cs="Arial"/>
        </w:rPr>
        <w:t xml:space="preserve">to live independently and offer advice and support. Sometimes for those young people under the age of 18 the role of the PA is undertaken by a </w:t>
      </w:r>
      <w:r w:rsidR="002A0C0B" w:rsidRPr="4BB784A0">
        <w:rPr>
          <w:rFonts w:ascii="Arial" w:hAnsi="Arial" w:cs="Arial"/>
        </w:rPr>
        <w:t>SW</w:t>
      </w:r>
      <w:r w:rsidRPr="4BB784A0">
        <w:rPr>
          <w:rFonts w:ascii="Arial" w:hAnsi="Arial" w:cs="Arial"/>
        </w:rPr>
        <w:t xml:space="preserve">.  </w:t>
      </w:r>
    </w:p>
    <w:p w14:paraId="5B701DEB" w14:textId="77777777" w:rsidR="005E6E67" w:rsidRPr="00154F11" w:rsidRDefault="005E6E67" w:rsidP="00225E86">
      <w:pPr>
        <w:pStyle w:val="ListParagraph"/>
        <w:spacing w:after="0"/>
        <w:ind w:left="567" w:right="118" w:hanging="283"/>
        <w:jc w:val="both"/>
        <w:rPr>
          <w:rFonts w:ascii="Arial" w:hAnsi="Arial" w:cs="Arial"/>
        </w:rPr>
      </w:pPr>
    </w:p>
    <w:p w14:paraId="7738A6DF" w14:textId="33B56490" w:rsidR="005E6E67" w:rsidRPr="00154F11" w:rsidRDefault="005E6E67" w:rsidP="00225E86">
      <w:pPr>
        <w:pStyle w:val="ListParagraph"/>
        <w:numPr>
          <w:ilvl w:val="0"/>
          <w:numId w:val="4"/>
        </w:numPr>
        <w:spacing w:after="0"/>
        <w:ind w:left="567" w:right="685" w:hanging="283"/>
        <w:jc w:val="both"/>
        <w:rPr>
          <w:rFonts w:ascii="Arial" w:hAnsi="Arial" w:cs="Arial"/>
        </w:rPr>
      </w:pPr>
      <w:r w:rsidRPr="00154F11">
        <w:rPr>
          <w:rFonts w:ascii="Arial" w:hAnsi="Arial" w:cs="Arial"/>
        </w:rPr>
        <w:t>From the age of 12 years all young people in care will start working to develop their independent living skills.</w:t>
      </w:r>
      <w:r w:rsidR="001163AD" w:rsidRPr="00154F11">
        <w:rPr>
          <w:rFonts w:ascii="Arial" w:hAnsi="Arial" w:cs="Arial"/>
        </w:rPr>
        <w:t xml:space="preserve"> </w:t>
      </w:r>
    </w:p>
    <w:p w14:paraId="5366A56F" w14:textId="77777777" w:rsidR="005E6E67" w:rsidRPr="00154F11" w:rsidRDefault="005E6E67" w:rsidP="00225E86">
      <w:pPr>
        <w:pStyle w:val="ListParagraph"/>
        <w:spacing w:after="0"/>
        <w:ind w:left="567" w:right="685" w:hanging="283"/>
        <w:jc w:val="both"/>
        <w:rPr>
          <w:rFonts w:ascii="Arial" w:hAnsi="Arial" w:cs="Arial"/>
        </w:rPr>
      </w:pPr>
    </w:p>
    <w:p w14:paraId="23E566DF" w14:textId="71DC7168" w:rsidR="005E6E67" w:rsidRPr="00154F11" w:rsidRDefault="005E6E67" w:rsidP="00225E86">
      <w:pPr>
        <w:pStyle w:val="ListParagraph"/>
        <w:numPr>
          <w:ilvl w:val="0"/>
          <w:numId w:val="4"/>
        </w:numPr>
        <w:spacing w:after="0"/>
        <w:ind w:left="567" w:right="685" w:hanging="283"/>
        <w:jc w:val="both"/>
        <w:rPr>
          <w:rFonts w:ascii="Arial" w:hAnsi="Arial" w:cs="Arial"/>
        </w:rPr>
      </w:pPr>
      <w:r w:rsidRPr="00154F11">
        <w:rPr>
          <w:rFonts w:ascii="Arial" w:hAnsi="Arial" w:cs="Arial"/>
        </w:rPr>
        <w:t xml:space="preserve">Where providers of semi-independent accommodation have their own life skills toolkits, it will be important to ensure they cross reference with the </w:t>
      </w:r>
      <w:r w:rsidR="0096320F" w:rsidRPr="00154F11">
        <w:rPr>
          <w:rFonts w:ascii="Arial" w:hAnsi="Arial" w:cs="Arial"/>
        </w:rPr>
        <w:t>p</w:t>
      </w:r>
      <w:r w:rsidR="009E3D85" w:rsidRPr="00154F11">
        <w:rPr>
          <w:rFonts w:ascii="Arial" w:hAnsi="Arial" w:cs="Arial"/>
        </w:rPr>
        <w:t xml:space="preserve">athway </w:t>
      </w:r>
      <w:r w:rsidR="0096320F" w:rsidRPr="00154F11">
        <w:rPr>
          <w:rFonts w:ascii="Arial" w:hAnsi="Arial" w:cs="Arial"/>
        </w:rPr>
        <w:t>p</w:t>
      </w:r>
      <w:r w:rsidR="009E3D85" w:rsidRPr="00154F11">
        <w:rPr>
          <w:rFonts w:ascii="Arial" w:hAnsi="Arial" w:cs="Arial"/>
        </w:rPr>
        <w:t>lan</w:t>
      </w:r>
      <w:r w:rsidRPr="00154F11">
        <w:rPr>
          <w:rFonts w:ascii="Arial" w:hAnsi="Arial" w:cs="Arial"/>
        </w:rPr>
        <w:t>. To ensure a joined-up approach the progress will be reviewed and monitored at each statutory Looked After Child (LAC) review by the allocated Independent Reviewing Officer.</w:t>
      </w:r>
    </w:p>
    <w:p w14:paraId="3B999E34" w14:textId="77777777" w:rsidR="009E3D85" w:rsidRPr="00154F11" w:rsidRDefault="009E3D85" w:rsidP="00225E86">
      <w:pPr>
        <w:pStyle w:val="ListParagraph"/>
        <w:spacing w:after="0"/>
        <w:ind w:left="567" w:hanging="283"/>
        <w:rPr>
          <w:rFonts w:ascii="Arial" w:hAnsi="Arial" w:cs="Arial"/>
        </w:rPr>
      </w:pPr>
    </w:p>
    <w:p w14:paraId="1A0E8F3C" w14:textId="0DE8AB8E" w:rsidR="009E3D85" w:rsidRPr="00154F11" w:rsidRDefault="009E3D85" w:rsidP="00225E86">
      <w:pPr>
        <w:pStyle w:val="ListParagraph"/>
        <w:numPr>
          <w:ilvl w:val="0"/>
          <w:numId w:val="4"/>
        </w:numPr>
        <w:spacing w:after="0"/>
        <w:ind w:left="567" w:right="685" w:hanging="283"/>
        <w:jc w:val="both"/>
        <w:rPr>
          <w:rFonts w:ascii="Arial" w:hAnsi="Arial" w:cs="Arial"/>
        </w:rPr>
      </w:pPr>
      <w:r w:rsidRPr="00154F11">
        <w:rPr>
          <w:rFonts w:ascii="Arial" w:hAnsi="Arial" w:cs="Arial"/>
        </w:rPr>
        <w:t xml:space="preserve">The Young Persons allocated </w:t>
      </w:r>
      <w:r w:rsidR="002A0C0B" w:rsidRPr="00154F11">
        <w:rPr>
          <w:rFonts w:ascii="Arial" w:hAnsi="Arial" w:cs="Arial"/>
        </w:rPr>
        <w:t>SW</w:t>
      </w:r>
      <w:r w:rsidRPr="00154F11">
        <w:rPr>
          <w:rFonts w:ascii="Arial" w:hAnsi="Arial" w:cs="Arial"/>
        </w:rPr>
        <w:t xml:space="preserve"> or </w:t>
      </w:r>
      <w:r w:rsidR="002A0C0B" w:rsidRPr="00154F11">
        <w:rPr>
          <w:rFonts w:ascii="Arial" w:hAnsi="Arial" w:cs="Arial"/>
        </w:rPr>
        <w:t>PA</w:t>
      </w:r>
      <w:r w:rsidRPr="00154F11">
        <w:rPr>
          <w:rFonts w:ascii="Arial" w:hAnsi="Arial" w:cs="Arial"/>
        </w:rPr>
        <w:t xml:space="preserve"> will ensure, where appropriate, all claims for benefits are submitted 4 weeks prior to the young person turning 18.  To avoid unnecessary delays, the young person will need to have appropriate ID, bank account and NINO details in place. </w:t>
      </w:r>
    </w:p>
    <w:p w14:paraId="4C4CCDFD" w14:textId="77777777" w:rsidR="009E3D85" w:rsidRPr="00154F11" w:rsidRDefault="009E3D85" w:rsidP="00225E86">
      <w:pPr>
        <w:pStyle w:val="ListParagraph"/>
        <w:spacing w:after="0"/>
        <w:ind w:left="567" w:right="685" w:hanging="283"/>
        <w:rPr>
          <w:rFonts w:ascii="Arial" w:hAnsi="Arial" w:cs="Arial"/>
        </w:rPr>
      </w:pPr>
    </w:p>
    <w:p w14:paraId="6DFF0D84" w14:textId="3A221159" w:rsidR="00E555C2" w:rsidRPr="00154F11" w:rsidRDefault="009E3D85" w:rsidP="00225E86">
      <w:pPr>
        <w:pStyle w:val="ListParagraph"/>
        <w:numPr>
          <w:ilvl w:val="0"/>
          <w:numId w:val="4"/>
        </w:numPr>
        <w:spacing w:after="0"/>
        <w:ind w:left="567" w:right="685" w:hanging="283"/>
        <w:jc w:val="both"/>
        <w:rPr>
          <w:rFonts w:ascii="Arial" w:hAnsi="Arial" w:cs="Arial"/>
        </w:rPr>
      </w:pPr>
      <w:r w:rsidRPr="5493B59C">
        <w:rPr>
          <w:rFonts w:ascii="Arial" w:hAnsi="Arial" w:cs="Arial"/>
        </w:rPr>
        <w:t xml:space="preserve">Young people who are of </w:t>
      </w:r>
      <w:r w:rsidR="0096320F" w:rsidRPr="5493B59C">
        <w:rPr>
          <w:rFonts w:ascii="Arial" w:hAnsi="Arial" w:cs="Arial"/>
        </w:rPr>
        <w:t>EU</w:t>
      </w:r>
      <w:r w:rsidRPr="5493B59C">
        <w:rPr>
          <w:rFonts w:ascii="Arial" w:hAnsi="Arial" w:cs="Arial"/>
        </w:rPr>
        <w:t xml:space="preserve"> nationality, will be supported to apply for settled status as early as possible to ensure no delay in their eligibility for public funds. </w:t>
      </w:r>
      <w:r w:rsidR="00965869" w:rsidRPr="5493B59C">
        <w:rPr>
          <w:rFonts w:ascii="Arial" w:hAnsi="Arial" w:cs="Arial"/>
        </w:rPr>
        <w:t xml:space="preserve">See Appendix </w:t>
      </w:r>
      <w:r w:rsidR="0013664B" w:rsidRPr="5493B59C">
        <w:rPr>
          <w:rFonts w:ascii="Arial" w:hAnsi="Arial" w:cs="Arial"/>
        </w:rPr>
        <w:t>2</w:t>
      </w:r>
      <w:r w:rsidR="002F62F8" w:rsidRPr="5493B59C">
        <w:rPr>
          <w:rFonts w:ascii="Arial" w:hAnsi="Arial" w:cs="Arial"/>
        </w:rPr>
        <w:t xml:space="preserve"> for guidance on eligibility for </w:t>
      </w:r>
      <w:r w:rsidR="008B3EFA" w:rsidRPr="5493B59C">
        <w:rPr>
          <w:rFonts w:ascii="Arial" w:hAnsi="Arial" w:cs="Arial"/>
        </w:rPr>
        <w:t xml:space="preserve">immigration restricted care </w:t>
      </w:r>
      <w:r w:rsidR="19C3327A" w:rsidRPr="5493B59C">
        <w:rPr>
          <w:rFonts w:ascii="Arial" w:eastAsia="Arial" w:hAnsi="Arial" w:cs="Arial"/>
        </w:rPr>
        <w:t>experienced young people.</w:t>
      </w:r>
      <w:r w:rsidR="19C3327A" w:rsidRPr="5493B59C">
        <w:rPr>
          <w:rFonts w:ascii="Arial" w:hAnsi="Arial" w:cs="Arial"/>
        </w:rPr>
        <w:t xml:space="preserve"> </w:t>
      </w:r>
    </w:p>
    <w:p w14:paraId="379A6235" w14:textId="77777777" w:rsidR="008F40B6" w:rsidRPr="00154F11" w:rsidRDefault="008F40B6" w:rsidP="00225E86">
      <w:pPr>
        <w:pStyle w:val="ListParagraph"/>
        <w:spacing w:after="0"/>
        <w:ind w:left="567" w:hanging="283"/>
        <w:rPr>
          <w:rFonts w:ascii="Arial" w:hAnsi="Arial" w:cs="Arial"/>
        </w:rPr>
      </w:pPr>
    </w:p>
    <w:p w14:paraId="3D927B8B" w14:textId="0F51009F" w:rsidR="008F40B6" w:rsidRPr="00154F11" w:rsidRDefault="008F40B6" w:rsidP="00225E86">
      <w:pPr>
        <w:pStyle w:val="ListParagraph"/>
        <w:numPr>
          <w:ilvl w:val="0"/>
          <w:numId w:val="4"/>
        </w:numPr>
        <w:spacing w:after="0"/>
        <w:ind w:left="567" w:right="685" w:hanging="283"/>
        <w:jc w:val="both"/>
        <w:rPr>
          <w:rFonts w:ascii="Arial" w:hAnsi="Arial" w:cs="Arial"/>
        </w:rPr>
      </w:pPr>
      <w:r w:rsidRPr="00154F11">
        <w:rPr>
          <w:rFonts w:ascii="Arial" w:hAnsi="Arial" w:cs="Arial"/>
        </w:rPr>
        <w:t>Young people leaving custody will need to have additional support so that they can transition successfully.  See Appendix 3 for</w:t>
      </w:r>
      <w:r w:rsidR="008B3EFA" w:rsidRPr="00154F11">
        <w:rPr>
          <w:rFonts w:ascii="Arial" w:hAnsi="Arial" w:cs="Arial"/>
        </w:rPr>
        <w:t xml:space="preserve"> further</w:t>
      </w:r>
      <w:r w:rsidRPr="00154F11">
        <w:rPr>
          <w:rFonts w:ascii="Arial" w:hAnsi="Arial" w:cs="Arial"/>
        </w:rPr>
        <w:t xml:space="preserve"> information</w:t>
      </w:r>
      <w:r w:rsidR="00384500">
        <w:rPr>
          <w:rFonts w:ascii="Arial" w:hAnsi="Arial" w:cs="Arial"/>
        </w:rPr>
        <w:t>.</w:t>
      </w:r>
    </w:p>
    <w:p w14:paraId="63110666" w14:textId="77777777" w:rsidR="00806F58" w:rsidRPr="00154F11" w:rsidRDefault="00806F58" w:rsidP="00225E86">
      <w:pPr>
        <w:pStyle w:val="ListParagraph"/>
        <w:spacing w:after="0"/>
        <w:ind w:left="567" w:hanging="283"/>
        <w:rPr>
          <w:rFonts w:ascii="Arial" w:hAnsi="Arial" w:cs="Arial"/>
        </w:rPr>
      </w:pPr>
    </w:p>
    <w:p w14:paraId="5366BCD9" w14:textId="77777777" w:rsidR="005301AF" w:rsidRPr="00154F11" w:rsidRDefault="005301AF" w:rsidP="00225E86">
      <w:pPr>
        <w:pStyle w:val="ListParagraph"/>
        <w:numPr>
          <w:ilvl w:val="0"/>
          <w:numId w:val="4"/>
        </w:numPr>
        <w:spacing w:after="0"/>
        <w:ind w:left="567" w:hanging="283"/>
        <w:rPr>
          <w:rFonts w:ascii="Arial" w:hAnsi="Arial" w:cs="Arial"/>
        </w:rPr>
      </w:pPr>
      <w:r w:rsidRPr="00154F11">
        <w:rPr>
          <w:rFonts w:ascii="Arial" w:hAnsi="Arial" w:cs="Arial"/>
        </w:rPr>
        <w:t>Those young people who have eligible care and support needs, and those young people who do not meet the eligibility criteria but who are still vulnerable and therefore under the wellbeing principle of the Care Act 2014, should be referred to the monthly Transitions panel. Panel will identify the most appropriate adult team to allocate to and determine timescales for transfer.</w:t>
      </w:r>
    </w:p>
    <w:p w14:paraId="248D7D6A" w14:textId="77777777" w:rsidR="00806F58" w:rsidRPr="00154F11" w:rsidRDefault="00806F58" w:rsidP="00225E86">
      <w:pPr>
        <w:pStyle w:val="ListParagraph"/>
        <w:spacing w:after="0"/>
        <w:ind w:left="0" w:right="685"/>
        <w:jc w:val="both"/>
        <w:rPr>
          <w:rFonts w:ascii="Arial" w:hAnsi="Arial" w:cs="Arial"/>
        </w:rPr>
      </w:pPr>
    </w:p>
    <w:p w14:paraId="54213523" w14:textId="35A2307B" w:rsidR="00933109" w:rsidRPr="00154F11" w:rsidRDefault="00933109" w:rsidP="5493B59C">
      <w:pPr>
        <w:spacing w:after="0"/>
        <w:ind w:right="3"/>
        <w:contextualSpacing/>
        <w:jc w:val="both"/>
        <w:rPr>
          <w:rFonts w:ascii="Arial" w:hAnsi="Arial" w:cs="Arial"/>
        </w:rPr>
      </w:pPr>
      <w:r w:rsidRPr="5493B59C">
        <w:rPr>
          <w:rFonts w:ascii="Arial" w:eastAsia="Arial" w:hAnsi="Arial" w:cs="Arial"/>
        </w:rPr>
        <w:t xml:space="preserve">The Corporate Parenting Panel is the primary vehicle for Councillors to meet with key officers and to make sure that the </w:t>
      </w:r>
      <w:r w:rsidR="00384500">
        <w:rPr>
          <w:rFonts w:ascii="Arial" w:eastAsia="Arial" w:hAnsi="Arial" w:cs="Arial"/>
        </w:rPr>
        <w:t>C</w:t>
      </w:r>
      <w:r w:rsidRPr="5493B59C">
        <w:rPr>
          <w:rFonts w:ascii="Arial" w:eastAsia="Arial" w:hAnsi="Arial" w:cs="Arial"/>
        </w:rPr>
        <w:t xml:space="preserve">ouncil is meeting its duties towards children looked after and </w:t>
      </w:r>
      <w:r w:rsidR="0011393F" w:rsidRPr="5493B59C">
        <w:rPr>
          <w:rFonts w:ascii="Arial" w:eastAsia="Arial" w:hAnsi="Arial" w:cs="Arial"/>
        </w:rPr>
        <w:t xml:space="preserve">care </w:t>
      </w:r>
      <w:r w:rsidR="6689655F" w:rsidRPr="5493B59C">
        <w:rPr>
          <w:rFonts w:ascii="Arial" w:eastAsia="Arial" w:hAnsi="Arial" w:cs="Arial"/>
        </w:rPr>
        <w:t xml:space="preserve">experienced young people </w:t>
      </w:r>
      <w:r w:rsidRPr="5493B59C">
        <w:rPr>
          <w:rFonts w:ascii="Arial" w:eastAsia="Arial" w:hAnsi="Arial" w:cs="Arial"/>
        </w:rPr>
        <w:t xml:space="preserve">and scrutinise the performance, </w:t>
      </w:r>
      <w:proofErr w:type="gramStart"/>
      <w:r w:rsidRPr="5493B59C">
        <w:rPr>
          <w:rFonts w:ascii="Arial" w:eastAsia="Arial" w:hAnsi="Arial" w:cs="Arial"/>
        </w:rPr>
        <w:t>quality</w:t>
      </w:r>
      <w:proofErr w:type="gramEnd"/>
      <w:r w:rsidRPr="5493B59C">
        <w:rPr>
          <w:rFonts w:ascii="Arial" w:eastAsia="Arial" w:hAnsi="Arial" w:cs="Arial"/>
        </w:rPr>
        <w:t xml:space="preserve"> and efficacy of Wiltshire Council’s services and those of partner agencies.  </w:t>
      </w:r>
    </w:p>
    <w:p w14:paraId="19005AC1" w14:textId="4ED80BA3" w:rsidR="00933109" w:rsidRPr="00154F11" w:rsidRDefault="00933109" w:rsidP="00225E86">
      <w:pPr>
        <w:spacing w:after="0"/>
        <w:contextualSpacing/>
        <w:rPr>
          <w:rFonts w:ascii="Arial" w:hAnsi="Arial" w:cs="Arial"/>
        </w:rPr>
      </w:pPr>
    </w:p>
    <w:p w14:paraId="3DA66C30" w14:textId="04E59137" w:rsidR="00933109" w:rsidRPr="00154F11" w:rsidRDefault="00933109" w:rsidP="00225E86">
      <w:pPr>
        <w:spacing w:after="0"/>
        <w:ind w:right="3"/>
        <w:contextualSpacing/>
        <w:jc w:val="both"/>
        <w:rPr>
          <w:rFonts w:ascii="Arial" w:hAnsi="Arial" w:cs="Arial"/>
        </w:rPr>
      </w:pPr>
      <w:r w:rsidRPr="00154F11">
        <w:rPr>
          <w:rFonts w:ascii="Arial" w:eastAsia="Arial" w:hAnsi="Arial" w:cs="Arial"/>
        </w:rPr>
        <w:t xml:space="preserve">The Corporate Parenting Panel will comprise up to 8 Core Members drawn from elected </w:t>
      </w:r>
      <w:r w:rsidR="00384500">
        <w:rPr>
          <w:rFonts w:ascii="Arial" w:eastAsia="Arial" w:hAnsi="Arial" w:cs="Arial"/>
        </w:rPr>
        <w:t xml:space="preserve">members </w:t>
      </w:r>
      <w:r w:rsidRPr="00154F11">
        <w:rPr>
          <w:rFonts w:ascii="Arial" w:eastAsia="Arial" w:hAnsi="Arial" w:cs="Arial"/>
        </w:rPr>
        <w:t xml:space="preserve">politically balanced and nominated by group leaders. Group leaders will ensure that they appoint substitute members to cover absences.  </w:t>
      </w:r>
    </w:p>
    <w:p w14:paraId="24A51F32" w14:textId="51434408" w:rsidR="005F02C5" w:rsidRPr="00154F11" w:rsidRDefault="005F02C5" w:rsidP="00225E86">
      <w:pPr>
        <w:spacing w:after="0"/>
        <w:contextualSpacing/>
        <w:rPr>
          <w:rFonts w:ascii="Arial" w:eastAsia="Arial" w:hAnsi="Arial" w:cs="Arial"/>
        </w:rPr>
      </w:pPr>
    </w:p>
    <w:p w14:paraId="45F4EE9E" w14:textId="19EFEEB4" w:rsidR="00933109" w:rsidRPr="00154F11" w:rsidRDefault="00933109" w:rsidP="00225E86">
      <w:pPr>
        <w:spacing w:after="0"/>
        <w:contextualSpacing/>
        <w:rPr>
          <w:rFonts w:ascii="Arial" w:hAnsi="Arial" w:cs="Arial"/>
        </w:rPr>
      </w:pPr>
      <w:r w:rsidRPr="00154F11">
        <w:rPr>
          <w:rFonts w:ascii="Arial" w:eastAsia="Arial" w:hAnsi="Arial" w:cs="Arial"/>
        </w:rPr>
        <w:t xml:space="preserve">Associate Members will include officers from the council and key partner agencies and comprise of:  </w:t>
      </w:r>
    </w:p>
    <w:p w14:paraId="60730388" w14:textId="1C95BC41" w:rsidR="00933109" w:rsidRPr="00154F11" w:rsidRDefault="00933109" w:rsidP="00225E86">
      <w:pPr>
        <w:spacing w:after="0"/>
        <w:contextualSpacing/>
        <w:rPr>
          <w:rFonts w:ascii="Arial" w:hAnsi="Arial" w:cs="Arial"/>
        </w:rPr>
      </w:pPr>
    </w:p>
    <w:p w14:paraId="375B53F8" w14:textId="5310AA7C" w:rsidR="00933109" w:rsidRPr="00154F11" w:rsidRDefault="00933109" w:rsidP="00225E86">
      <w:pPr>
        <w:numPr>
          <w:ilvl w:val="0"/>
          <w:numId w:val="15"/>
        </w:numPr>
        <w:spacing w:after="0"/>
        <w:ind w:left="0" w:right="398"/>
        <w:contextualSpacing/>
        <w:rPr>
          <w:rFonts w:ascii="Arial" w:hAnsi="Arial" w:cs="Arial"/>
        </w:rPr>
      </w:pPr>
      <w:r w:rsidRPr="00154F11">
        <w:rPr>
          <w:rFonts w:ascii="Arial" w:eastAsia="Arial" w:hAnsi="Arial" w:cs="Arial"/>
        </w:rPr>
        <w:t xml:space="preserve">Corporate Director for People (DCS) </w:t>
      </w:r>
    </w:p>
    <w:p w14:paraId="45B12996" w14:textId="77777777" w:rsidR="00933109" w:rsidRPr="00154F11" w:rsidRDefault="00933109" w:rsidP="00225E86">
      <w:pPr>
        <w:numPr>
          <w:ilvl w:val="0"/>
          <w:numId w:val="15"/>
        </w:numPr>
        <w:spacing w:after="0"/>
        <w:ind w:left="0" w:right="398"/>
        <w:contextualSpacing/>
        <w:rPr>
          <w:rFonts w:ascii="Arial" w:hAnsi="Arial" w:cs="Arial"/>
        </w:rPr>
      </w:pPr>
      <w:r w:rsidRPr="00154F11">
        <w:rPr>
          <w:rFonts w:ascii="Arial" w:eastAsia="Arial" w:hAnsi="Arial" w:cs="Arial"/>
        </w:rPr>
        <w:t xml:space="preserve">Director – Families and Children’s Services  </w:t>
      </w:r>
    </w:p>
    <w:p w14:paraId="389526D3" w14:textId="4BE1209E" w:rsidR="00933109" w:rsidRPr="00154F11" w:rsidRDefault="00933109" w:rsidP="00225E86">
      <w:pPr>
        <w:numPr>
          <w:ilvl w:val="0"/>
          <w:numId w:val="15"/>
        </w:numPr>
        <w:spacing w:after="0"/>
        <w:ind w:left="0" w:right="398"/>
        <w:contextualSpacing/>
        <w:rPr>
          <w:rFonts w:ascii="Arial" w:hAnsi="Arial" w:cs="Arial"/>
        </w:rPr>
      </w:pPr>
      <w:r w:rsidRPr="00154F11">
        <w:rPr>
          <w:rFonts w:ascii="Arial" w:eastAsia="Arial" w:hAnsi="Arial" w:cs="Arial"/>
        </w:rPr>
        <w:t xml:space="preserve">Head of </w:t>
      </w:r>
      <w:r w:rsidR="00AC1E97" w:rsidRPr="00154F11">
        <w:rPr>
          <w:rFonts w:ascii="Arial" w:eastAsia="Arial" w:hAnsi="Arial" w:cs="Arial"/>
        </w:rPr>
        <w:t>Service for Children</w:t>
      </w:r>
      <w:r w:rsidRPr="00154F11">
        <w:rPr>
          <w:rFonts w:ascii="Arial" w:eastAsia="Arial" w:hAnsi="Arial" w:cs="Arial"/>
        </w:rPr>
        <w:t xml:space="preserve"> in Care and Young People  </w:t>
      </w:r>
    </w:p>
    <w:p w14:paraId="4CFF437E" w14:textId="77777777" w:rsidR="00933109" w:rsidRPr="00154F11" w:rsidRDefault="00933109" w:rsidP="00225E86">
      <w:pPr>
        <w:numPr>
          <w:ilvl w:val="0"/>
          <w:numId w:val="15"/>
        </w:numPr>
        <w:spacing w:after="0"/>
        <w:ind w:left="0" w:right="398"/>
        <w:contextualSpacing/>
        <w:rPr>
          <w:rFonts w:ascii="Arial" w:hAnsi="Arial" w:cs="Arial"/>
        </w:rPr>
      </w:pPr>
      <w:r w:rsidRPr="00154F11">
        <w:rPr>
          <w:rFonts w:ascii="Arial" w:eastAsia="Arial" w:hAnsi="Arial" w:cs="Arial"/>
        </w:rPr>
        <w:t xml:space="preserve">Senior Commissioning Officer – Children’s Social Care (Voice and Influence)         </w:t>
      </w:r>
    </w:p>
    <w:p w14:paraId="77CD269D" w14:textId="77777777" w:rsidR="00933109" w:rsidRPr="00154F11" w:rsidRDefault="00933109" w:rsidP="00225E86">
      <w:pPr>
        <w:numPr>
          <w:ilvl w:val="0"/>
          <w:numId w:val="15"/>
        </w:numPr>
        <w:spacing w:after="0"/>
        <w:ind w:left="0" w:right="398"/>
        <w:contextualSpacing/>
        <w:rPr>
          <w:rFonts w:ascii="Arial" w:hAnsi="Arial" w:cs="Arial"/>
        </w:rPr>
      </w:pPr>
      <w:r w:rsidRPr="00154F11">
        <w:rPr>
          <w:rFonts w:ascii="Arial" w:eastAsia="Arial" w:hAnsi="Arial" w:cs="Arial"/>
        </w:rPr>
        <w:t xml:space="preserve">A Representative/s from the Children in Care Council  </w:t>
      </w:r>
    </w:p>
    <w:p w14:paraId="144F602E" w14:textId="77777777" w:rsidR="00933109" w:rsidRPr="00154F11" w:rsidRDefault="00933109" w:rsidP="00225E86">
      <w:pPr>
        <w:numPr>
          <w:ilvl w:val="0"/>
          <w:numId w:val="15"/>
        </w:numPr>
        <w:spacing w:after="0"/>
        <w:ind w:left="0" w:right="398"/>
        <w:contextualSpacing/>
        <w:rPr>
          <w:rFonts w:ascii="Arial" w:hAnsi="Arial" w:cs="Arial"/>
        </w:rPr>
      </w:pPr>
      <w:r w:rsidRPr="00154F11">
        <w:rPr>
          <w:rFonts w:ascii="Arial" w:eastAsia="Arial" w:hAnsi="Arial" w:cs="Arial"/>
        </w:rPr>
        <w:t xml:space="preserve">Cabinet Member for Children’s Services  </w:t>
      </w:r>
    </w:p>
    <w:p w14:paraId="44298407" w14:textId="77777777" w:rsidR="00933109" w:rsidRPr="00154F11" w:rsidRDefault="00933109" w:rsidP="00225E86">
      <w:pPr>
        <w:numPr>
          <w:ilvl w:val="0"/>
          <w:numId w:val="15"/>
        </w:numPr>
        <w:spacing w:after="0"/>
        <w:ind w:left="0" w:right="398"/>
        <w:contextualSpacing/>
        <w:rPr>
          <w:rFonts w:ascii="Arial" w:hAnsi="Arial" w:cs="Arial"/>
        </w:rPr>
      </w:pPr>
      <w:r w:rsidRPr="00154F11">
        <w:rPr>
          <w:rFonts w:ascii="Arial" w:eastAsia="Arial" w:hAnsi="Arial" w:cs="Arial"/>
        </w:rPr>
        <w:t xml:space="preserve">Chair or representative of Wiltshire Fostering Association  </w:t>
      </w:r>
    </w:p>
    <w:p w14:paraId="07BAC6AE" w14:textId="77777777" w:rsidR="00933109" w:rsidRPr="00154F11" w:rsidRDefault="00933109" w:rsidP="00225E86">
      <w:pPr>
        <w:numPr>
          <w:ilvl w:val="0"/>
          <w:numId w:val="15"/>
        </w:numPr>
        <w:spacing w:after="0"/>
        <w:ind w:left="0" w:right="398"/>
        <w:contextualSpacing/>
        <w:rPr>
          <w:rFonts w:ascii="Arial" w:hAnsi="Arial" w:cs="Arial"/>
        </w:rPr>
      </w:pPr>
      <w:r w:rsidRPr="00154F11">
        <w:rPr>
          <w:rFonts w:ascii="Arial" w:eastAsia="Arial" w:hAnsi="Arial" w:cs="Arial"/>
        </w:rPr>
        <w:t xml:space="preserve">Service Manager – Quality Outcomes </w:t>
      </w:r>
    </w:p>
    <w:p w14:paraId="2364B54A" w14:textId="77777777" w:rsidR="00933109" w:rsidRPr="00154F11" w:rsidRDefault="00933109" w:rsidP="00225E86">
      <w:pPr>
        <w:numPr>
          <w:ilvl w:val="0"/>
          <w:numId w:val="15"/>
        </w:numPr>
        <w:spacing w:after="0"/>
        <w:ind w:left="0" w:right="398"/>
        <w:contextualSpacing/>
        <w:rPr>
          <w:rFonts w:ascii="Arial" w:hAnsi="Arial" w:cs="Arial"/>
        </w:rPr>
      </w:pPr>
      <w:r w:rsidRPr="00154F11">
        <w:rPr>
          <w:rFonts w:ascii="Arial" w:eastAsia="Arial" w:hAnsi="Arial" w:cs="Arial"/>
        </w:rPr>
        <w:t xml:space="preserve">Designated Doctor/Nurse for Looked After Children </w:t>
      </w:r>
    </w:p>
    <w:p w14:paraId="698B9493" w14:textId="77777777" w:rsidR="00933109" w:rsidRPr="00154F11" w:rsidRDefault="00933109" w:rsidP="00225E86">
      <w:pPr>
        <w:numPr>
          <w:ilvl w:val="0"/>
          <w:numId w:val="15"/>
        </w:numPr>
        <w:spacing w:after="0"/>
        <w:ind w:left="0" w:right="398"/>
        <w:contextualSpacing/>
        <w:rPr>
          <w:rFonts w:ascii="Arial" w:hAnsi="Arial" w:cs="Arial"/>
        </w:rPr>
      </w:pPr>
      <w:r w:rsidRPr="00154F11">
        <w:rPr>
          <w:rFonts w:ascii="Arial" w:eastAsia="Arial" w:hAnsi="Arial" w:cs="Arial"/>
        </w:rPr>
        <w:t xml:space="preserve">Virtual School Head/Service Manager – Vulnerable Groups </w:t>
      </w:r>
    </w:p>
    <w:p w14:paraId="2ACFAA30" w14:textId="3763B8D2" w:rsidR="00933109" w:rsidRPr="00154F11" w:rsidRDefault="00933109" w:rsidP="00225E86">
      <w:pPr>
        <w:spacing w:after="0"/>
        <w:contextualSpacing/>
        <w:rPr>
          <w:rFonts w:ascii="Arial" w:hAnsi="Arial" w:cs="Arial"/>
        </w:rPr>
      </w:pPr>
    </w:p>
    <w:p w14:paraId="0260ECC0" w14:textId="2642B501" w:rsidR="00D3117A" w:rsidRPr="00154F11" w:rsidRDefault="00933109" w:rsidP="00225E86">
      <w:pPr>
        <w:spacing w:after="0"/>
        <w:contextualSpacing/>
        <w:rPr>
          <w:rFonts w:ascii="Arial" w:hAnsi="Arial" w:cs="Arial"/>
        </w:rPr>
      </w:pPr>
      <w:r w:rsidRPr="00154F11">
        <w:rPr>
          <w:rFonts w:ascii="Arial" w:eastAsia="Arial" w:hAnsi="Arial" w:cs="Arial"/>
        </w:rPr>
        <w:t xml:space="preserve">If any of the core members are unable to attend a </w:t>
      </w:r>
      <w:r w:rsidR="0011393F" w:rsidRPr="00154F11">
        <w:rPr>
          <w:rFonts w:ascii="Arial" w:eastAsia="Arial" w:hAnsi="Arial" w:cs="Arial"/>
        </w:rPr>
        <w:t>meeting,</w:t>
      </w:r>
      <w:r w:rsidRPr="00154F11">
        <w:rPr>
          <w:rFonts w:ascii="Arial" w:eastAsia="Arial" w:hAnsi="Arial" w:cs="Arial"/>
        </w:rPr>
        <w:t xml:space="preserve"> they will send a substitute representative. </w:t>
      </w:r>
    </w:p>
    <w:p w14:paraId="0FC55650" w14:textId="77777777" w:rsidR="00D3117A" w:rsidRPr="00154F11" w:rsidRDefault="00D3117A" w:rsidP="00225E86">
      <w:pPr>
        <w:spacing w:after="0"/>
        <w:contextualSpacing/>
        <w:rPr>
          <w:rFonts w:ascii="Arial" w:hAnsi="Arial" w:cs="Arial"/>
        </w:rPr>
      </w:pPr>
    </w:p>
    <w:p w14:paraId="032A353B" w14:textId="08D1097F" w:rsidR="009E3D85" w:rsidRDefault="00E555C2" w:rsidP="00225E86">
      <w:pPr>
        <w:spacing w:after="0"/>
        <w:contextualSpacing/>
        <w:rPr>
          <w:rFonts w:ascii="Arial" w:hAnsi="Arial" w:cs="Arial"/>
        </w:rPr>
      </w:pPr>
      <w:r w:rsidRPr="00154F11">
        <w:rPr>
          <w:rFonts w:ascii="Arial" w:hAnsi="Arial" w:cs="Arial"/>
        </w:rPr>
        <w:t xml:space="preserve">Above all, as corporate parents, we need to help the young person plan for the realities of </w:t>
      </w:r>
      <w:r w:rsidR="00FA2E0C" w:rsidRPr="00154F11">
        <w:rPr>
          <w:rFonts w:ascii="Arial" w:hAnsi="Arial" w:cs="Arial"/>
        </w:rPr>
        <w:t>adulthood and manage their expectations.</w:t>
      </w:r>
    </w:p>
    <w:p w14:paraId="5665FB84" w14:textId="1B24CB2E" w:rsidR="00B700D8" w:rsidRDefault="00B700D8" w:rsidP="00225E86">
      <w:pPr>
        <w:spacing w:after="0"/>
        <w:contextualSpacing/>
        <w:rPr>
          <w:rFonts w:ascii="Arial" w:hAnsi="Arial" w:cs="Arial"/>
        </w:rPr>
      </w:pPr>
    </w:p>
    <w:p w14:paraId="6D935550" w14:textId="483CC158" w:rsidR="00B700D8" w:rsidRDefault="00B700D8" w:rsidP="00225E86">
      <w:pPr>
        <w:spacing w:after="0"/>
        <w:contextualSpacing/>
        <w:rPr>
          <w:rFonts w:ascii="Arial" w:hAnsi="Arial" w:cs="Arial"/>
        </w:rPr>
      </w:pPr>
    </w:p>
    <w:p w14:paraId="24442E8E" w14:textId="77777777" w:rsidR="00B700D8" w:rsidRPr="00154F11" w:rsidRDefault="00B700D8" w:rsidP="00225E86">
      <w:pPr>
        <w:spacing w:after="0"/>
        <w:contextualSpacing/>
        <w:rPr>
          <w:rFonts w:ascii="Arial" w:hAnsi="Arial" w:cs="Arial"/>
        </w:rPr>
      </w:pPr>
    </w:p>
    <w:p w14:paraId="08BDE530" w14:textId="08109BF8" w:rsidR="00014D16" w:rsidRPr="00154F11" w:rsidRDefault="009E3D85" w:rsidP="00B700D8">
      <w:pPr>
        <w:pStyle w:val="ListParagraph"/>
        <w:numPr>
          <w:ilvl w:val="1"/>
          <w:numId w:val="24"/>
        </w:numPr>
        <w:spacing w:after="0"/>
        <w:ind w:left="0" w:right="119"/>
        <w:jc w:val="both"/>
        <w:rPr>
          <w:rFonts w:ascii="Arial" w:hAnsi="Arial" w:cs="Arial"/>
          <w:b/>
          <w:bCs/>
        </w:rPr>
      </w:pPr>
      <w:r w:rsidRPr="00154F11">
        <w:rPr>
          <w:rFonts w:ascii="Arial" w:hAnsi="Arial" w:cs="Arial"/>
          <w:b/>
          <w:bCs/>
        </w:rPr>
        <w:t xml:space="preserve">Plan </w:t>
      </w:r>
      <w:r w:rsidR="00A966F9" w:rsidRPr="00154F11">
        <w:rPr>
          <w:rFonts w:ascii="Arial" w:hAnsi="Arial" w:cs="Arial"/>
          <w:b/>
          <w:bCs/>
        </w:rPr>
        <w:t>y</w:t>
      </w:r>
      <w:r w:rsidRPr="00154F11">
        <w:rPr>
          <w:rFonts w:ascii="Arial" w:hAnsi="Arial" w:cs="Arial"/>
          <w:b/>
          <w:bCs/>
        </w:rPr>
        <w:t xml:space="preserve">oung </w:t>
      </w:r>
      <w:r w:rsidR="00A966F9" w:rsidRPr="00154F11">
        <w:rPr>
          <w:rFonts w:ascii="Arial" w:hAnsi="Arial" w:cs="Arial"/>
          <w:b/>
          <w:bCs/>
        </w:rPr>
        <w:t>p</w:t>
      </w:r>
      <w:r w:rsidRPr="00154F11">
        <w:rPr>
          <w:rFonts w:ascii="Arial" w:hAnsi="Arial" w:cs="Arial"/>
          <w:b/>
          <w:bCs/>
        </w:rPr>
        <w:t xml:space="preserve">eople’s accommodation and </w:t>
      </w:r>
      <w:r w:rsidR="00A966F9" w:rsidRPr="00154F11">
        <w:rPr>
          <w:rFonts w:ascii="Arial" w:hAnsi="Arial" w:cs="Arial"/>
          <w:b/>
          <w:bCs/>
        </w:rPr>
        <w:t>s</w:t>
      </w:r>
      <w:r w:rsidRPr="00154F11">
        <w:rPr>
          <w:rFonts w:ascii="Arial" w:hAnsi="Arial" w:cs="Arial"/>
          <w:b/>
          <w:bCs/>
        </w:rPr>
        <w:t xml:space="preserve">upport </w:t>
      </w:r>
      <w:r w:rsidR="00A966F9" w:rsidRPr="00154F11">
        <w:rPr>
          <w:rFonts w:ascii="Arial" w:hAnsi="Arial" w:cs="Arial"/>
          <w:b/>
          <w:bCs/>
        </w:rPr>
        <w:t>o</w:t>
      </w:r>
      <w:r w:rsidRPr="00154F11">
        <w:rPr>
          <w:rFonts w:ascii="Arial" w:hAnsi="Arial" w:cs="Arial"/>
          <w:b/>
          <w:bCs/>
        </w:rPr>
        <w:t xml:space="preserve">ptions </w:t>
      </w:r>
      <w:r w:rsidR="00A966F9" w:rsidRPr="00154F11">
        <w:rPr>
          <w:rFonts w:ascii="Arial" w:hAnsi="Arial" w:cs="Arial"/>
          <w:b/>
          <w:bCs/>
        </w:rPr>
        <w:t>with</w:t>
      </w:r>
      <w:r w:rsidRPr="00154F11">
        <w:rPr>
          <w:rFonts w:ascii="Arial" w:hAnsi="Arial" w:cs="Arial"/>
          <w:b/>
          <w:bCs/>
        </w:rPr>
        <w:t xml:space="preserve"> </w:t>
      </w:r>
      <w:proofErr w:type="gramStart"/>
      <w:r w:rsidR="0099328B" w:rsidRPr="00154F11">
        <w:rPr>
          <w:rFonts w:ascii="Arial" w:hAnsi="Arial" w:cs="Arial"/>
          <w:b/>
          <w:bCs/>
        </w:rPr>
        <w:t>them</w:t>
      </w:r>
      <w:proofErr w:type="gramEnd"/>
    </w:p>
    <w:p w14:paraId="4D5617AD" w14:textId="77777777" w:rsidR="00A30575" w:rsidRPr="00154F11" w:rsidRDefault="00A30575" w:rsidP="00225E86">
      <w:pPr>
        <w:pStyle w:val="ListParagraph"/>
        <w:spacing w:after="0"/>
        <w:ind w:left="0" w:right="118"/>
        <w:rPr>
          <w:rFonts w:ascii="Arial" w:hAnsi="Arial" w:cs="Arial"/>
        </w:rPr>
      </w:pPr>
    </w:p>
    <w:p w14:paraId="09DD3C47" w14:textId="2F4D19A9" w:rsidR="00992103" w:rsidRPr="00154F11" w:rsidRDefault="00DE1B8E" w:rsidP="00225E86">
      <w:pPr>
        <w:autoSpaceDE w:val="0"/>
        <w:autoSpaceDN w:val="0"/>
        <w:adjustRightInd w:val="0"/>
        <w:spacing w:after="0"/>
        <w:ind w:right="118"/>
        <w:contextualSpacing/>
        <w:jc w:val="both"/>
        <w:rPr>
          <w:rFonts w:ascii="Arial" w:hAnsi="Arial" w:cs="Arial"/>
        </w:rPr>
      </w:pPr>
      <w:r w:rsidRPr="00154F11">
        <w:rPr>
          <w:rFonts w:ascii="Arial" w:hAnsi="Arial" w:cs="Arial"/>
        </w:rPr>
        <w:t>W</w:t>
      </w:r>
      <w:r w:rsidR="00BB7791" w:rsidRPr="00154F11">
        <w:rPr>
          <w:rFonts w:ascii="Arial" w:hAnsi="Arial" w:cs="Arial"/>
        </w:rPr>
        <w:t xml:space="preserve">hilst a </w:t>
      </w:r>
      <w:r w:rsidRPr="00154F11">
        <w:rPr>
          <w:rFonts w:ascii="Arial" w:hAnsi="Arial" w:cs="Arial"/>
        </w:rPr>
        <w:t>young person</w:t>
      </w:r>
      <w:r w:rsidR="00BB7791" w:rsidRPr="00154F11">
        <w:rPr>
          <w:rFonts w:ascii="Arial" w:hAnsi="Arial" w:cs="Arial"/>
        </w:rPr>
        <w:t xml:space="preserve"> is in care,</w:t>
      </w:r>
      <w:r w:rsidRPr="00154F11">
        <w:rPr>
          <w:rFonts w:ascii="Arial" w:hAnsi="Arial" w:cs="Arial"/>
        </w:rPr>
        <w:t xml:space="preserve"> the Council</w:t>
      </w:r>
      <w:r w:rsidR="00BB7791" w:rsidRPr="00154F11">
        <w:rPr>
          <w:rFonts w:ascii="Arial" w:hAnsi="Arial" w:cs="Arial"/>
        </w:rPr>
        <w:t xml:space="preserve"> provid</w:t>
      </w:r>
      <w:r w:rsidRPr="00154F11">
        <w:rPr>
          <w:rFonts w:ascii="Arial" w:hAnsi="Arial" w:cs="Arial"/>
        </w:rPr>
        <w:t>es</w:t>
      </w:r>
      <w:r w:rsidR="00BB7791" w:rsidRPr="00154F11">
        <w:rPr>
          <w:rFonts w:ascii="Arial" w:hAnsi="Arial" w:cs="Arial"/>
        </w:rPr>
        <w:t xml:space="preserve"> services to develop their understanding of adult life to plan for their Pathway Plan to ensure that the child has a seamless transition to adulthood and </w:t>
      </w:r>
      <w:proofErr w:type="gramStart"/>
      <w:r w:rsidR="00BB7791" w:rsidRPr="00154F11">
        <w:rPr>
          <w:rFonts w:ascii="Arial" w:hAnsi="Arial" w:cs="Arial"/>
        </w:rPr>
        <w:t>is able to</w:t>
      </w:r>
      <w:proofErr w:type="gramEnd"/>
      <w:r w:rsidR="00BB7791" w:rsidRPr="00154F11">
        <w:rPr>
          <w:rFonts w:ascii="Arial" w:hAnsi="Arial" w:cs="Arial"/>
        </w:rPr>
        <w:t xml:space="preserve"> make the choices available to all children.  </w:t>
      </w:r>
      <w:r w:rsidR="00992103" w:rsidRPr="00154F11">
        <w:rPr>
          <w:rFonts w:ascii="Arial" w:hAnsi="Arial" w:cs="Arial"/>
        </w:rPr>
        <w:t xml:space="preserve"> </w:t>
      </w:r>
      <w:r w:rsidR="003A1A16" w:rsidRPr="00154F11">
        <w:rPr>
          <w:rFonts w:ascii="Arial" w:hAnsi="Arial" w:cs="Arial"/>
        </w:rPr>
        <w:t xml:space="preserve">Excellent </w:t>
      </w:r>
      <w:r w:rsidR="00992103" w:rsidRPr="00154F11">
        <w:rPr>
          <w:rFonts w:ascii="Arial" w:hAnsi="Arial" w:cs="Arial"/>
        </w:rPr>
        <w:t xml:space="preserve">planning and preparation will support better outcomes for young people, as well as giving them personal assurance about their next steps into adult life. </w:t>
      </w:r>
      <w:r w:rsidR="002A0C0B" w:rsidRPr="00154F11">
        <w:rPr>
          <w:rFonts w:ascii="Arial" w:hAnsi="Arial" w:cs="Arial"/>
        </w:rPr>
        <w:t>PA</w:t>
      </w:r>
      <w:r w:rsidR="00992103" w:rsidRPr="00154F11">
        <w:rPr>
          <w:rFonts w:ascii="Arial" w:hAnsi="Arial" w:cs="Arial"/>
        </w:rPr>
        <w:t xml:space="preserve"> and carers </w:t>
      </w:r>
      <w:r w:rsidR="00571CCC" w:rsidRPr="00154F11">
        <w:rPr>
          <w:rFonts w:ascii="Arial" w:hAnsi="Arial" w:cs="Arial"/>
        </w:rPr>
        <w:t>should</w:t>
      </w:r>
      <w:r w:rsidR="00992103" w:rsidRPr="00154F11">
        <w:rPr>
          <w:rFonts w:ascii="Arial" w:hAnsi="Arial" w:cs="Arial"/>
        </w:rPr>
        <w:t xml:space="preserve"> help young people to understand diﬀerent housing</w:t>
      </w:r>
      <w:r w:rsidR="00571CCC" w:rsidRPr="00154F11">
        <w:rPr>
          <w:rFonts w:ascii="Arial" w:hAnsi="Arial" w:cs="Arial"/>
        </w:rPr>
        <w:t xml:space="preserve"> options available to them</w:t>
      </w:r>
      <w:r w:rsidR="00AE1BF7" w:rsidRPr="00154F11">
        <w:rPr>
          <w:rFonts w:ascii="Arial" w:hAnsi="Arial" w:cs="Arial"/>
        </w:rPr>
        <w:t xml:space="preserve"> and work closely with colleagues in the </w:t>
      </w:r>
      <w:r w:rsidR="004B2C69" w:rsidRPr="00154F11">
        <w:rPr>
          <w:rStyle w:val="Hyperlink"/>
          <w:rFonts w:ascii="Arial" w:hAnsi="Arial" w:cs="Arial"/>
          <w:color w:val="auto"/>
          <w:u w:val="none"/>
        </w:rPr>
        <w:t>HS Service</w:t>
      </w:r>
      <w:r w:rsidR="004B2C69" w:rsidRPr="00154F11">
        <w:rPr>
          <w:rFonts w:ascii="Arial" w:hAnsi="Arial" w:cs="Arial"/>
        </w:rPr>
        <w:t xml:space="preserve"> </w:t>
      </w:r>
      <w:r w:rsidR="00AE1BF7" w:rsidRPr="00154F11">
        <w:rPr>
          <w:rFonts w:ascii="Arial" w:hAnsi="Arial" w:cs="Arial"/>
        </w:rPr>
        <w:t>to help explain and access suitable options</w:t>
      </w:r>
      <w:r w:rsidR="00992103" w:rsidRPr="00154F11">
        <w:rPr>
          <w:rFonts w:ascii="Arial" w:hAnsi="Arial" w:cs="Arial"/>
        </w:rPr>
        <w:t>. With a better understanding of the reality of living more independently, young people are empowered to make a well-informed choice</w:t>
      </w:r>
      <w:r w:rsidR="00845771" w:rsidRPr="00154F11">
        <w:rPr>
          <w:rFonts w:ascii="Arial" w:hAnsi="Arial" w:cs="Arial"/>
        </w:rPr>
        <w:t xml:space="preserve"> about what is right for them</w:t>
      </w:r>
      <w:r w:rsidR="00992103" w:rsidRPr="00154F11">
        <w:rPr>
          <w:rFonts w:ascii="Arial" w:hAnsi="Arial" w:cs="Arial"/>
        </w:rPr>
        <w:t>.</w:t>
      </w:r>
    </w:p>
    <w:p w14:paraId="1A33F5F4" w14:textId="77777777" w:rsidR="00992103" w:rsidRPr="00154F11" w:rsidRDefault="00992103" w:rsidP="00225E86">
      <w:pPr>
        <w:autoSpaceDE w:val="0"/>
        <w:autoSpaceDN w:val="0"/>
        <w:adjustRightInd w:val="0"/>
        <w:spacing w:after="0"/>
        <w:ind w:right="118"/>
        <w:contextualSpacing/>
        <w:jc w:val="both"/>
        <w:rPr>
          <w:rFonts w:ascii="Arial" w:hAnsi="Arial" w:cs="Arial"/>
        </w:rPr>
      </w:pPr>
    </w:p>
    <w:p w14:paraId="5A34E5AA" w14:textId="3C651BC3" w:rsidR="009E3D85" w:rsidRPr="00154F11" w:rsidRDefault="00992103"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Pathway </w:t>
      </w:r>
      <w:r w:rsidR="0013090A" w:rsidRPr="5493B59C">
        <w:rPr>
          <w:rFonts w:ascii="Arial" w:hAnsi="Arial" w:cs="Arial"/>
        </w:rPr>
        <w:t>p</w:t>
      </w:r>
      <w:r w:rsidRPr="5493B59C">
        <w:rPr>
          <w:rFonts w:ascii="Arial" w:hAnsi="Arial" w:cs="Arial"/>
        </w:rPr>
        <w:t xml:space="preserve">lans set out when a young person will formally leave care and the intended next steps. The Children Act 1989 stipulates that all eligible, </w:t>
      </w:r>
      <w:proofErr w:type="gramStart"/>
      <w:r w:rsidRPr="5493B59C">
        <w:rPr>
          <w:rFonts w:ascii="Arial" w:hAnsi="Arial" w:cs="Arial"/>
        </w:rPr>
        <w:t>relevant</w:t>
      </w:r>
      <w:proofErr w:type="gramEnd"/>
      <w:r w:rsidRPr="5493B59C">
        <w:rPr>
          <w:rFonts w:ascii="Arial" w:hAnsi="Arial" w:cs="Arial"/>
        </w:rPr>
        <w:t xml:space="preserve"> and former relevant children should have a </w:t>
      </w:r>
      <w:r w:rsidR="0013090A" w:rsidRPr="5493B59C">
        <w:rPr>
          <w:rFonts w:ascii="Arial" w:hAnsi="Arial" w:cs="Arial"/>
        </w:rPr>
        <w:t>p</w:t>
      </w:r>
      <w:r w:rsidRPr="5493B59C">
        <w:rPr>
          <w:rFonts w:ascii="Arial" w:hAnsi="Arial" w:cs="Arial"/>
        </w:rPr>
        <w:t xml:space="preserve">athway </w:t>
      </w:r>
      <w:r w:rsidR="0013090A" w:rsidRPr="5493B59C">
        <w:rPr>
          <w:rFonts w:ascii="Arial" w:hAnsi="Arial" w:cs="Arial"/>
        </w:rPr>
        <w:t>p</w:t>
      </w:r>
      <w:r w:rsidRPr="5493B59C">
        <w:rPr>
          <w:rFonts w:ascii="Arial" w:hAnsi="Arial" w:cs="Arial"/>
        </w:rPr>
        <w:t xml:space="preserve">lan, which should be a </w:t>
      </w:r>
      <w:r w:rsidR="00BE16D4" w:rsidRPr="5493B59C">
        <w:rPr>
          <w:rFonts w:ascii="Arial" w:hAnsi="Arial" w:cs="Arial"/>
        </w:rPr>
        <w:t>living</w:t>
      </w:r>
      <w:r w:rsidRPr="5493B59C">
        <w:rPr>
          <w:rFonts w:ascii="Arial" w:hAnsi="Arial" w:cs="Arial"/>
        </w:rPr>
        <w:t xml:space="preserve"> document that is reviewed regularly. Pathway </w:t>
      </w:r>
      <w:r w:rsidR="0013090A" w:rsidRPr="5493B59C">
        <w:rPr>
          <w:rFonts w:ascii="Arial" w:hAnsi="Arial" w:cs="Arial"/>
        </w:rPr>
        <w:t>p</w:t>
      </w:r>
      <w:r w:rsidRPr="5493B59C">
        <w:rPr>
          <w:rFonts w:ascii="Arial" w:hAnsi="Arial" w:cs="Arial"/>
        </w:rPr>
        <w:t xml:space="preserve">lans should be completed within 28 days of a care </w:t>
      </w:r>
      <w:r w:rsidR="3F2CE808" w:rsidRPr="5493B59C">
        <w:rPr>
          <w:rFonts w:ascii="Arial" w:eastAsia="Arial" w:hAnsi="Arial" w:cs="Arial"/>
        </w:rPr>
        <w:t>experienced young pe</w:t>
      </w:r>
      <w:r w:rsidR="437F52C8" w:rsidRPr="5493B59C">
        <w:rPr>
          <w:rFonts w:ascii="Arial" w:eastAsia="Arial" w:hAnsi="Arial" w:cs="Arial"/>
        </w:rPr>
        <w:t>rson</w:t>
      </w:r>
      <w:r w:rsidR="3F2CE808" w:rsidRPr="5493B59C">
        <w:rPr>
          <w:rFonts w:ascii="Arial" w:eastAsia="Arial" w:hAnsi="Arial" w:cs="Arial"/>
        </w:rPr>
        <w:t xml:space="preserve"> </w:t>
      </w:r>
      <w:r w:rsidRPr="5493B59C">
        <w:rPr>
          <w:rFonts w:ascii="Arial" w:hAnsi="Arial" w:cs="Arial"/>
        </w:rPr>
        <w:t xml:space="preserve">changing their accommodation. </w:t>
      </w:r>
      <w:r w:rsidR="002A0C0B" w:rsidRPr="5493B59C">
        <w:rPr>
          <w:rFonts w:ascii="Arial" w:hAnsi="Arial" w:cs="Arial"/>
        </w:rPr>
        <w:t>SWs</w:t>
      </w:r>
      <w:r w:rsidRPr="5493B59C">
        <w:rPr>
          <w:rFonts w:ascii="Arial" w:hAnsi="Arial" w:cs="Arial"/>
        </w:rPr>
        <w:t xml:space="preserve"> and </w:t>
      </w:r>
      <w:r w:rsidR="002A0C0B" w:rsidRPr="5493B59C">
        <w:rPr>
          <w:rFonts w:ascii="Arial" w:hAnsi="Arial" w:cs="Arial"/>
        </w:rPr>
        <w:t>PAs</w:t>
      </w:r>
      <w:r w:rsidRPr="5493B59C">
        <w:rPr>
          <w:rFonts w:ascii="Arial" w:hAnsi="Arial" w:cs="Arial"/>
        </w:rPr>
        <w:t xml:space="preserve"> will have the information to be able to plan those moves well in advance.</w:t>
      </w:r>
    </w:p>
    <w:p w14:paraId="0ECD8E50" w14:textId="77777777" w:rsidR="00992103" w:rsidRPr="00154F11" w:rsidRDefault="00992103" w:rsidP="00225E86">
      <w:pPr>
        <w:autoSpaceDE w:val="0"/>
        <w:autoSpaceDN w:val="0"/>
        <w:adjustRightInd w:val="0"/>
        <w:spacing w:after="0"/>
        <w:ind w:right="118"/>
        <w:contextualSpacing/>
        <w:jc w:val="both"/>
        <w:rPr>
          <w:rFonts w:ascii="Arial" w:hAnsi="Arial" w:cs="Arial"/>
        </w:rPr>
      </w:pPr>
    </w:p>
    <w:p w14:paraId="3A5BA411" w14:textId="0F8E5BB3" w:rsidR="009E3D85" w:rsidRPr="00154F11" w:rsidRDefault="009E3D85" w:rsidP="5493B59C">
      <w:pPr>
        <w:autoSpaceDE w:val="0"/>
        <w:autoSpaceDN w:val="0"/>
        <w:adjustRightInd w:val="0"/>
        <w:spacing w:after="0"/>
        <w:ind w:right="118"/>
        <w:contextualSpacing/>
        <w:jc w:val="both"/>
        <w:rPr>
          <w:rFonts w:ascii="Arial" w:hAnsi="Arial" w:cs="Arial"/>
        </w:rPr>
      </w:pPr>
      <w:r w:rsidRPr="5493B59C">
        <w:rPr>
          <w:rFonts w:ascii="Arial" w:hAnsi="Arial" w:cs="Arial"/>
        </w:rPr>
        <w:t>When a young person reaches the age of 18 years they are</w:t>
      </w:r>
      <w:r w:rsidR="00992103" w:rsidRPr="5493B59C">
        <w:rPr>
          <w:rFonts w:ascii="Arial" w:hAnsi="Arial" w:cs="Arial"/>
        </w:rPr>
        <w:t xml:space="preserve"> </w:t>
      </w:r>
      <w:r w:rsidRPr="5493B59C">
        <w:rPr>
          <w:rFonts w:ascii="Arial" w:hAnsi="Arial" w:cs="Arial"/>
        </w:rPr>
        <w:t>no longer ‘in care’ and they can access their own accommodation and</w:t>
      </w:r>
      <w:r w:rsidR="005B1DEF" w:rsidRPr="5493B59C">
        <w:rPr>
          <w:rFonts w:ascii="Arial" w:hAnsi="Arial" w:cs="Arial"/>
        </w:rPr>
        <w:t xml:space="preserve"> can legally</w:t>
      </w:r>
      <w:r w:rsidRPr="5493B59C">
        <w:rPr>
          <w:rFonts w:ascii="Arial" w:hAnsi="Arial" w:cs="Arial"/>
        </w:rPr>
        <w:t xml:space="preserve"> hold a</w:t>
      </w:r>
      <w:r w:rsidR="00992103" w:rsidRPr="5493B59C">
        <w:rPr>
          <w:rFonts w:ascii="Arial" w:hAnsi="Arial" w:cs="Arial"/>
        </w:rPr>
        <w:t xml:space="preserve"> </w:t>
      </w:r>
      <w:r w:rsidRPr="5493B59C">
        <w:rPr>
          <w:rFonts w:ascii="Arial" w:hAnsi="Arial" w:cs="Arial"/>
        </w:rPr>
        <w:t xml:space="preserve">tenancy. </w:t>
      </w:r>
      <w:r w:rsidR="00AC1E97" w:rsidRPr="5493B59C">
        <w:rPr>
          <w:rFonts w:ascii="Arial" w:hAnsi="Arial" w:cs="Arial"/>
        </w:rPr>
        <w:t xml:space="preserve">The </w:t>
      </w:r>
      <w:r w:rsidR="00992103" w:rsidRPr="5493B59C">
        <w:rPr>
          <w:rFonts w:ascii="Arial" w:hAnsi="Arial" w:cs="Arial"/>
        </w:rPr>
        <w:t>CIC</w:t>
      </w:r>
      <w:r w:rsidR="006B76E5" w:rsidRPr="5493B59C">
        <w:rPr>
          <w:rFonts w:ascii="Arial" w:hAnsi="Arial" w:cs="Arial"/>
        </w:rPr>
        <w:t xml:space="preserve"> </w:t>
      </w:r>
      <w:r w:rsidR="002168C3" w:rsidRPr="5493B59C">
        <w:rPr>
          <w:rFonts w:ascii="Arial" w:hAnsi="Arial" w:cs="Arial"/>
        </w:rPr>
        <w:t>T</w:t>
      </w:r>
      <w:r w:rsidR="006B76E5" w:rsidRPr="5493B59C">
        <w:rPr>
          <w:rFonts w:ascii="Arial" w:hAnsi="Arial" w:cs="Arial"/>
        </w:rPr>
        <w:t>eam</w:t>
      </w:r>
      <w:r w:rsidR="00992103" w:rsidRPr="5493B59C">
        <w:rPr>
          <w:rFonts w:ascii="Arial" w:hAnsi="Arial" w:cs="Arial"/>
        </w:rPr>
        <w:t>’s</w:t>
      </w:r>
      <w:r w:rsidRPr="5493B59C">
        <w:rPr>
          <w:rFonts w:ascii="Arial" w:hAnsi="Arial" w:cs="Arial"/>
        </w:rPr>
        <w:t xml:space="preserve"> duty to provide the care </w:t>
      </w:r>
      <w:r w:rsidR="03457DBB" w:rsidRPr="5493B59C">
        <w:rPr>
          <w:rFonts w:ascii="Arial" w:eastAsia="Arial" w:hAnsi="Arial" w:cs="Arial"/>
        </w:rPr>
        <w:t>experienced young person</w:t>
      </w:r>
      <w:r w:rsidR="03457DBB" w:rsidRPr="5493B59C">
        <w:rPr>
          <w:rFonts w:ascii="Arial" w:hAnsi="Arial" w:cs="Arial"/>
        </w:rPr>
        <w:t xml:space="preserve"> </w:t>
      </w:r>
      <w:r w:rsidRPr="5493B59C">
        <w:rPr>
          <w:rFonts w:ascii="Arial" w:hAnsi="Arial" w:cs="Arial"/>
        </w:rPr>
        <w:t>with</w:t>
      </w:r>
      <w:r w:rsidR="00992103" w:rsidRPr="5493B59C">
        <w:rPr>
          <w:rFonts w:ascii="Arial" w:hAnsi="Arial" w:cs="Arial"/>
        </w:rPr>
        <w:t xml:space="preserve"> </w:t>
      </w:r>
      <w:r w:rsidRPr="5493B59C">
        <w:rPr>
          <w:rFonts w:ascii="Arial" w:hAnsi="Arial" w:cs="Arial"/>
        </w:rPr>
        <w:t>regulated</w:t>
      </w:r>
      <w:r w:rsidR="00992103" w:rsidRPr="5493B59C">
        <w:rPr>
          <w:rFonts w:ascii="Arial" w:hAnsi="Arial" w:cs="Arial"/>
        </w:rPr>
        <w:t xml:space="preserve"> </w:t>
      </w:r>
      <w:r w:rsidRPr="5493B59C">
        <w:rPr>
          <w:rFonts w:ascii="Arial" w:hAnsi="Arial" w:cs="Arial"/>
        </w:rPr>
        <w:t>accommodation will end when the young person reaches the age of 18.</w:t>
      </w:r>
    </w:p>
    <w:p w14:paraId="7E864513" w14:textId="77777777" w:rsidR="00992103" w:rsidRPr="00154F11" w:rsidRDefault="00992103" w:rsidP="00225E86">
      <w:pPr>
        <w:autoSpaceDE w:val="0"/>
        <w:autoSpaceDN w:val="0"/>
        <w:adjustRightInd w:val="0"/>
        <w:spacing w:after="0"/>
        <w:ind w:right="118"/>
        <w:contextualSpacing/>
        <w:jc w:val="both"/>
        <w:rPr>
          <w:rFonts w:ascii="Arial" w:hAnsi="Arial" w:cs="Arial"/>
        </w:rPr>
      </w:pPr>
    </w:p>
    <w:p w14:paraId="68B1FCEF" w14:textId="73C3EAC4" w:rsidR="009E3D85" w:rsidRPr="00154F11" w:rsidRDefault="009E3D85" w:rsidP="00225E86">
      <w:pPr>
        <w:autoSpaceDE w:val="0"/>
        <w:autoSpaceDN w:val="0"/>
        <w:adjustRightInd w:val="0"/>
        <w:spacing w:after="0"/>
        <w:ind w:right="118"/>
        <w:contextualSpacing/>
        <w:jc w:val="both"/>
        <w:rPr>
          <w:rFonts w:ascii="Arial" w:hAnsi="Arial" w:cs="Arial"/>
        </w:rPr>
      </w:pPr>
      <w:r w:rsidRPr="00154F11">
        <w:rPr>
          <w:rFonts w:ascii="Arial" w:hAnsi="Arial" w:cs="Arial"/>
        </w:rPr>
        <w:t>As every young person develops at their own pace, and some young people will need more time than others, it is not assumed that all young</w:t>
      </w:r>
      <w:r w:rsidR="00992103" w:rsidRPr="00154F11">
        <w:rPr>
          <w:rFonts w:ascii="Arial" w:hAnsi="Arial" w:cs="Arial"/>
        </w:rPr>
        <w:t xml:space="preserve"> </w:t>
      </w:r>
      <w:r w:rsidRPr="00154F11">
        <w:rPr>
          <w:rFonts w:ascii="Arial" w:hAnsi="Arial" w:cs="Arial"/>
        </w:rPr>
        <w:t>people will be ready to live independently when they reach the age of</w:t>
      </w:r>
      <w:r w:rsidR="00992103" w:rsidRPr="00154F11">
        <w:rPr>
          <w:rFonts w:ascii="Arial" w:hAnsi="Arial" w:cs="Arial"/>
        </w:rPr>
        <w:t xml:space="preserve"> </w:t>
      </w:r>
      <w:r w:rsidRPr="00154F11">
        <w:rPr>
          <w:rFonts w:ascii="Arial" w:hAnsi="Arial" w:cs="Arial"/>
        </w:rPr>
        <w:t>18.</w:t>
      </w:r>
      <w:r w:rsidR="00992308" w:rsidRPr="00154F11">
        <w:rPr>
          <w:rFonts w:ascii="Arial" w:hAnsi="Arial" w:cs="Arial"/>
        </w:rPr>
        <w:t xml:space="preserve">  All young people should have staged exits from care that work for them. </w:t>
      </w:r>
    </w:p>
    <w:p w14:paraId="626921F1" w14:textId="59DF42C7" w:rsidR="00FC5373" w:rsidRPr="00154F11" w:rsidRDefault="00FC5373" w:rsidP="00225E86">
      <w:pPr>
        <w:spacing w:after="0"/>
        <w:contextualSpacing/>
        <w:jc w:val="both"/>
        <w:rPr>
          <w:rFonts w:ascii="Arial" w:hAnsi="Arial" w:cs="Arial"/>
          <w:bCs/>
        </w:rPr>
      </w:pPr>
      <w:r w:rsidRPr="00154F11">
        <w:rPr>
          <w:rFonts w:ascii="Arial" w:hAnsi="Arial" w:cs="Arial"/>
          <w:bCs/>
        </w:rPr>
        <w:t xml:space="preserve">The Placement panel meets </w:t>
      </w:r>
      <w:r w:rsidR="0011393F" w:rsidRPr="00154F11">
        <w:rPr>
          <w:rFonts w:ascii="Arial" w:hAnsi="Arial" w:cs="Arial"/>
          <w:bCs/>
        </w:rPr>
        <w:t>weekly,</w:t>
      </w:r>
      <w:r w:rsidRPr="00154F11">
        <w:rPr>
          <w:rFonts w:ascii="Arial" w:hAnsi="Arial" w:cs="Arial"/>
          <w:bCs/>
        </w:rPr>
        <w:t xml:space="preserve"> and the purpose of the Panel is:</w:t>
      </w:r>
    </w:p>
    <w:p w14:paraId="7647F536" w14:textId="74375356" w:rsidR="00FC5373" w:rsidRPr="00154F11" w:rsidRDefault="00FC5373" w:rsidP="00225E86">
      <w:pPr>
        <w:spacing w:after="0"/>
        <w:contextualSpacing/>
        <w:jc w:val="both"/>
        <w:rPr>
          <w:rFonts w:ascii="Arial" w:hAnsi="Arial" w:cs="Arial"/>
          <w:bCs/>
        </w:rPr>
      </w:pPr>
      <w:r w:rsidRPr="00154F11">
        <w:rPr>
          <w:rFonts w:ascii="Arial" w:hAnsi="Arial" w:cs="Arial"/>
          <w:bCs/>
        </w:rPr>
        <w:t>To ensure statutory, policy and good practice requirements are met regarding Care Planning.</w:t>
      </w:r>
    </w:p>
    <w:p w14:paraId="27E43F3B" w14:textId="6DC8C108" w:rsidR="00FC5373" w:rsidRPr="00154F11" w:rsidRDefault="00183F8F" w:rsidP="00225E86">
      <w:pPr>
        <w:spacing w:after="0"/>
        <w:contextualSpacing/>
        <w:jc w:val="both"/>
        <w:rPr>
          <w:rFonts w:ascii="Arial" w:hAnsi="Arial" w:cs="Arial"/>
          <w:bCs/>
        </w:rPr>
      </w:pPr>
      <w:r w:rsidRPr="00154F11">
        <w:rPr>
          <w:rFonts w:ascii="Arial" w:hAnsi="Arial" w:cs="Arial"/>
          <w:bCs/>
        </w:rPr>
        <w:br/>
        <w:t>To ensure the requirement for a Placement Plan at point of accommodation has been met.</w:t>
      </w:r>
      <w:r w:rsidR="0097789E" w:rsidRPr="00154F11">
        <w:rPr>
          <w:rFonts w:ascii="Arial" w:hAnsi="Arial" w:cs="Arial"/>
          <w:bCs/>
        </w:rPr>
        <w:t xml:space="preserve"> </w:t>
      </w:r>
      <w:r w:rsidR="00FC5373" w:rsidRPr="00154F11">
        <w:rPr>
          <w:rFonts w:ascii="Arial" w:hAnsi="Arial" w:cs="Arial"/>
          <w:bCs/>
        </w:rPr>
        <w:t>To identify areas of unmet need for children assess</w:t>
      </w:r>
      <w:r w:rsidR="00DE3D37" w:rsidRPr="00154F11">
        <w:rPr>
          <w:rFonts w:ascii="Arial" w:hAnsi="Arial" w:cs="Arial"/>
          <w:bCs/>
        </w:rPr>
        <w:t>ed</w:t>
      </w:r>
      <w:r w:rsidR="00FC5373" w:rsidRPr="00154F11">
        <w:rPr>
          <w:rFonts w:ascii="Arial" w:hAnsi="Arial" w:cs="Arial"/>
          <w:bCs/>
        </w:rPr>
        <w:t xml:space="preserve"> as needing to be looked after.</w:t>
      </w:r>
    </w:p>
    <w:p w14:paraId="7DE34B06" w14:textId="77777777" w:rsidR="00FC5373" w:rsidRPr="00154F11" w:rsidRDefault="00FC5373" w:rsidP="00225E86">
      <w:pPr>
        <w:spacing w:after="0"/>
        <w:contextualSpacing/>
        <w:rPr>
          <w:rFonts w:ascii="Arial" w:hAnsi="Arial" w:cs="Arial"/>
          <w:bCs/>
        </w:rPr>
      </w:pPr>
    </w:p>
    <w:p w14:paraId="13C22024" w14:textId="01B3BEE3" w:rsidR="00FC5373" w:rsidRPr="00154F11" w:rsidRDefault="00FC5373" w:rsidP="00225E86">
      <w:pPr>
        <w:spacing w:after="0"/>
        <w:contextualSpacing/>
        <w:rPr>
          <w:rFonts w:ascii="Arial" w:hAnsi="Arial" w:cs="Arial"/>
        </w:rPr>
      </w:pPr>
      <w:r w:rsidRPr="4BB784A0">
        <w:rPr>
          <w:rFonts w:ascii="Arial" w:hAnsi="Arial" w:cs="Arial"/>
        </w:rPr>
        <w:t>The Children in Care / Care Leavers Accommodation Destination (CLAD) review meeting takes place at the 4</w:t>
      </w:r>
      <w:r w:rsidRPr="4BB784A0">
        <w:rPr>
          <w:rFonts w:ascii="Arial" w:hAnsi="Arial" w:cs="Arial"/>
          <w:vertAlign w:val="superscript"/>
        </w:rPr>
        <w:t>th</w:t>
      </w:r>
      <w:r w:rsidRPr="4BB784A0">
        <w:rPr>
          <w:rFonts w:ascii="Arial" w:hAnsi="Arial" w:cs="Arial"/>
        </w:rPr>
        <w:t xml:space="preserve"> Placement Panel of each month, the purpose is to discuss and review the accommodation/move on plans for young people age 16+ and to identify what additional support is needed to ensure the young person is being prepared for independence.</w:t>
      </w:r>
      <w:r w:rsidR="00DF58F9" w:rsidRPr="4BB784A0">
        <w:rPr>
          <w:rFonts w:ascii="Arial" w:hAnsi="Arial" w:cs="Arial"/>
        </w:rPr>
        <w:t xml:space="preserve"> </w:t>
      </w:r>
      <w:r w:rsidR="00DF58F9" w:rsidRPr="4BB784A0">
        <w:rPr>
          <w:rStyle w:val="cf01"/>
          <w:rFonts w:ascii="Arial" w:hAnsi="Arial" w:cs="Arial"/>
          <w:sz w:val="22"/>
          <w:szCs w:val="22"/>
        </w:rPr>
        <w:t xml:space="preserve">The panel is chaired by the Head of Service for Children in care and </w:t>
      </w:r>
      <w:r w:rsidR="0011393F" w:rsidRPr="4BB784A0">
        <w:rPr>
          <w:rStyle w:val="cf01"/>
          <w:rFonts w:ascii="Arial" w:hAnsi="Arial" w:cs="Arial"/>
          <w:sz w:val="22"/>
          <w:szCs w:val="22"/>
        </w:rPr>
        <w:t>young</w:t>
      </w:r>
      <w:r w:rsidR="00DF58F9" w:rsidRPr="4BB784A0">
        <w:rPr>
          <w:rStyle w:val="cf01"/>
          <w:rFonts w:ascii="Arial" w:hAnsi="Arial" w:cs="Arial"/>
          <w:sz w:val="22"/>
          <w:szCs w:val="22"/>
        </w:rPr>
        <w:t xml:space="preserve"> people </w:t>
      </w:r>
      <w:r w:rsidR="364A0750" w:rsidRPr="4BB784A0">
        <w:rPr>
          <w:rStyle w:val="cf01"/>
          <w:rFonts w:ascii="Arial" w:hAnsi="Arial" w:cs="Arial"/>
          <w:sz w:val="22"/>
          <w:szCs w:val="22"/>
        </w:rPr>
        <w:t xml:space="preserve">or the Service Manager for Children in care and Placement services </w:t>
      </w:r>
      <w:r w:rsidR="00DF58F9" w:rsidRPr="4BB784A0">
        <w:rPr>
          <w:rStyle w:val="cf01"/>
          <w:rFonts w:ascii="Arial" w:hAnsi="Arial" w:cs="Arial"/>
          <w:sz w:val="22"/>
          <w:szCs w:val="22"/>
        </w:rPr>
        <w:t xml:space="preserve">and is attended by the </w:t>
      </w:r>
      <w:r w:rsidR="002A0C0B" w:rsidRPr="4BB784A0">
        <w:rPr>
          <w:rStyle w:val="cf01"/>
          <w:rFonts w:ascii="Arial" w:hAnsi="Arial" w:cs="Arial"/>
          <w:sz w:val="22"/>
          <w:szCs w:val="22"/>
        </w:rPr>
        <w:t>H</w:t>
      </w:r>
      <w:r w:rsidR="00DF58F9" w:rsidRPr="4BB784A0">
        <w:rPr>
          <w:rStyle w:val="cf01"/>
          <w:rFonts w:ascii="Arial" w:hAnsi="Arial" w:cs="Arial"/>
          <w:sz w:val="22"/>
          <w:szCs w:val="22"/>
        </w:rPr>
        <w:t xml:space="preserve">ead of Housing and </w:t>
      </w:r>
      <w:r w:rsidR="00396C8F" w:rsidRPr="4BB784A0">
        <w:rPr>
          <w:rStyle w:val="cf01"/>
          <w:rFonts w:ascii="Arial" w:hAnsi="Arial" w:cs="Arial"/>
          <w:sz w:val="22"/>
          <w:szCs w:val="22"/>
        </w:rPr>
        <w:t>Children’s Services</w:t>
      </w:r>
      <w:r w:rsidR="00DF58F9" w:rsidRPr="4BB784A0">
        <w:rPr>
          <w:rStyle w:val="cf01"/>
          <w:rFonts w:ascii="Arial" w:hAnsi="Arial" w:cs="Arial"/>
          <w:sz w:val="22"/>
          <w:szCs w:val="22"/>
        </w:rPr>
        <w:t xml:space="preserve"> </w:t>
      </w:r>
      <w:r w:rsidR="002A0C0B" w:rsidRPr="4BB784A0">
        <w:rPr>
          <w:rStyle w:val="cf01"/>
          <w:rFonts w:ascii="Arial" w:hAnsi="Arial" w:cs="Arial"/>
          <w:sz w:val="22"/>
          <w:szCs w:val="22"/>
        </w:rPr>
        <w:t>Housing C</w:t>
      </w:r>
      <w:r w:rsidR="00DF58F9" w:rsidRPr="4BB784A0">
        <w:rPr>
          <w:rStyle w:val="cf01"/>
          <w:rFonts w:ascii="Arial" w:hAnsi="Arial" w:cs="Arial"/>
          <w:sz w:val="22"/>
          <w:szCs w:val="22"/>
        </w:rPr>
        <w:t xml:space="preserve">aseworker along with other relevant professionals. </w:t>
      </w:r>
    </w:p>
    <w:p w14:paraId="7CD21AA3" w14:textId="2354D78D" w:rsidR="008831E1" w:rsidRPr="00154F11" w:rsidRDefault="008831E1" w:rsidP="00225E86">
      <w:pPr>
        <w:autoSpaceDE w:val="0"/>
        <w:autoSpaceDN w:val="0"/>
        <w:adjustRightInd w:val="0"/>
        <w:spacing w:after="0"/>
        <w:ind w:right="118"/>
        <w:contextualSpacing/>
        <w:jc w:val="both"/>
        <w:rPr>
          <w:rFonts w:ascii="Arial" w:hAnsi="Arial" w:cs="Arial"/>
        </w:rPr>
      </w:pPr>
    </w:p>
    <w:p w14:paraId="750765F7" w14:textId="32B458FD" w:rsidR="008831E1" w:rsidRPr="00154F11" w:rsidRDefault="008831E1"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All Authorities are required under s2 of the Children &amp; Social Work Act 2017 to </w:t>
      </w:r>
      <w:hyperlink r:id="rId25">
        <w:r w:rsidRPr="5493B59C">
          <w:rPr>
            <w:rStyle w:val="Hyperlink"/>
            <w:rFonts w:ascii="Arial" w:hAnsi="Arial" w:cs="Arial"/>
          </w:rPr>
          <w:t>publish a local offer</w:t>
        </w:r>
      </w:hyperlink>
      <w:r w:rsidRPr="5493B59C">
        <w:rPr>
          <w:rFonts w:ascii="Arial" w:hAnsi="Arial" w:cs="Arial"/>
        </w:rPr>
        <w:t xml:space="preserve">, which sets out the services and the support available for care </w:t>
      </w:r>
      <w:r w:rsidR="64B11251" w:rsidRPr="5493B59C">
        <w:rPr>
          <w:rFonts w:ascii="Arial" w:eastAsia="Arial" w:hAnsi="Arial" w:cs="Arial"/>
        </w:rPr>
        <w:t>experienced young people</w:t>
      </w:r>
      <w:r w:rsidRPr="5493B59C">
        <w:rPr>
          <w:rFonts w:ascii="Arial" w:hAnsi="Arial" w:cs="Arial"/>
        </w:rPr>
        <w:t xml:space="preserve">. </w:t>
      </w:r>
    </w:p>
    <w:p w14:paraId="4BB5E195" w14:textId="1B9BEF8B" w:rsidR="00D952F8" w:rsidRPr="00154F11" w:rsidRDefault="00D952F8" w:rsidP="00225E86">
      <w:pPr>
        <w:autoSpaceDE w:val="0"/>
        <w:autoSpaceDN w:val="0"/>
        <w:adjustRightInd w:val="0"/>
        <w:spacing w:after="0"/>
        <w:ind w:right="118"/>
        <w:contextualSpacing/>
        <w:jc w:val="both"/>
        <w:rPr>
          <w:rFonts w:ascii="Arial" w:hAnsi="Arial" w:cs="Arial"/>
        </w:rPr>
      </w:pPr>
    </w:p>
    <w:p w14:paraId="484155E0" w14:textId="37B5C3BA" w:rsidR="00D952F8" w:rsidRPr="00154F11" w:rsidRDefault="00D952F8" w:rsidP="00225E86">
      <w:pPr>
        <w:autoSpaceDE w:val="0"/>
        <w:autoSpaceDN w:val="0"/>
        <w:adjustRightInd w:val="0"/>
        <w:spacing w:after="0"/>
        <w:ind w:right="118"/>
        <w:contextualSpacing/>
        <w:jc w:val="both"/>
        <w:rPr>
          <w:rFonts w:ascii="Arial" w:hAnsi="Arial" w:cs="Arial"/>
        </w:rPr>
      </w:pPr>
      <w:r w:rsidRPr="00154F11">
        <w:rPr>
          <w:rFonts w:ascii="Arial" w:hAnsi="Arial" w:cs="Arial"/>
        </w:rPr>
        <w:t>To support a young person’s move on, the pathway plan should include tasking the young person to complete a tenancy training cou</w:t>
      </w:r>
      <w:r w:rsidR="00636421" w:rsidRPr="00154F11">
        <w:rPr>
          <w:rFonts w:ascii="Arial" w:hAnsi="Arial" w:cs="Arial"/>
        </w:rPr>
        <w:t>rse.  Wiltshire has its own</w:t>
      </w:r>
      <w:r w:rsidR="008B3EFA" w:rsidRPr="00154F11">
        <w:rPr>
          <w:rFonts w:ascii="Arial" w:hAnsi="Arial" w:cs="Arial"/>
        </w:rPr>
        <w:t xml:space="preserve"> online </w:t>
      </w:r>
      <w:r w:rsidR="00636421" w:rsidRPr="00154F11">
        <w:rPr>
          <w:rFonts w:ascii="Arial" w:hAnsi="Arial" w:cs="Arial"/>
        </w:rPr>
        <w:t>course</w:t>
      </w:r>
      <w:r w:rsidR="00E561EA" w:rsidRPr="00154F11">
        <w:rPr>
          <w:rFonts w:ascii="Arial" w:hAnsi="Arial" w:cs="Arial"/>
        </w:rPr>
        <w:t xml:space="preserve">, details of which can be found at Appendix </w:t>
      </w:r>
      <w:r w:rsidR="006611FD">
        <w:rPr>
          <w:rFonts w:ascii="Arial" w:hAnsi="Arial" w:cs="Arial"/>
        </w:rPr>
        <w:t>4.</w:t>
      </w:r>
    </w:p>
    <w:p w14:paraId="578B2880" w14:textId="109D9058" w:rsidR="00C177BA" w:rsidRDefault="00C177BA" w:rsidP="00225E86">
      <w:pPr>
        <w:autoSpaceDE w:val="0"/>
        <w:autoSpaceDN w:val="0"/>
        <w:adjustRightInd w:val="0"/>
        <w:spacing w:after="0"/>
        <w:ind w:right="118"/>
        <w:contextualSpacing/>
        <w:jc w:val="both"/>
        <w:rPr>
          <w:rFonts w:ascii="Arial" w:hAnsi="Arial" w:cs="Arial"/>
        </w:rPr>
      </w:pPr>
    </w:p>
    <w:p w14:paraId="6C726026" w14:textId="65842219" w:rsidR="00F25EE9" w:rsidRPr="00154F11" w:rsidRDefault="00F25EE9" w:rsidP="00CC3E69">
      <w:pPr>
        <w:pStyle w:val="ListParagraph"/>
        <w:numPr>
          <w:ilvl w:val="1"/>
          <w:numId w:val="24"/>
        </w:numPr>
        <w:autoSpaceDE w:val="0"/>
        <w:autoSpaceDN w:val="0"/>
        <w:adjustRightInd w:val="0"/>
        <w:spacing w:after="0"/>
        <w:ind w:left="0" w:right="119"/>
        <w:jc w:val="both"/>
        <w:rPr>
          <w:rFonts w:ascii="Arial" w:hAnsi="Arial" w:cs="Arial"/>
          <w:b/>
          <w:bCs/>
        </w:rPr>
      </w:pPr>
      <w:r w:rsidRPr="00154F11">
        <w:rPr>
          <w:rFonts w:ascii="Arial" w:hAnsi="Arial" w:cs="Arial"/>
          <w:b/>
          <w:bCs/>
        </w:rPr>
        <w:t xml:space="preserve">Reduce housing </w:t>
      </w:r>
      <w:proofErr w:type="gramStart"/>
      <w:r w:rsidRPr="00154F11">
        <w:rPr>
          <w:rFonts w:ascii="Arial" w:hAnsi="Arial" w:cs="Arial"/>
          <w:b/>
          <w:bCs/>
        </w:rPr>
        <w:t>crisis</w:t>
      </w:r>
      <w:proofErr w:type="gramEnd"/>
    </w:p>
    <w:p w14:paraId="191D0F52" w14:textId="77777777" w:rsidR="00A30575" w:rsidRPr="00CC3E69" w:rsidRDefault="00A30575" w:rsidP="00CC3E69">
      <w:pPr>
        <w:autoSpaceDE w:val="0"/>
        <w:autoSpaceDN w:val="0"/>
        <w:adjustRightInd w:val="0"/>
        <w:spacing w:after="0"/>
        <w:ind w:right="118"/>
        <w:contextualSpacing/>
        <w:jc w:val="both"/>
        <w:rPr>
          <w:rFonts w:ascii="Arial" w:hAnsi="Arial" w:cs="Arial"/>
        </w:rPr>
      </w:pPr>
    </w:p>
    <w:p w14:paraId="66C7BCA0" w14:textId="784E7561" w:rsidR="00F25EE9" w:rsidRPr="00154F11" w:rsidRDefault="00F25EE9" w:rsidP="00225E86">
      <w:pPr>
        <w:autoSpaceDE w:val="0"/>
        <w:autoSpaceDN w:val="0"/>
        <w:adjustRightInd w:val="0"/>
        <w:spacing w:after="0"/>
        <w:ind w:right="118"/>
        <w:contextualSpacing/>
        <w:jc w:val="both"/>
        <w:rPr>
          <w:rFonts w:ascii="Arial" w:hAnsi="Arial" w:cs="Arial"/>
        </w:rPr>
      </w:pPr>
      <w:r w:rsidRPr="51605080">
        <w:rPr>
          <w:rFonts w:ascii="Arial" w:hAnsi="Arial" w:cs="Arial"/>
        </w:rPr>
        <w:t>Plan</w:t>
      </w:r>
      <w:r w:rsidR="154F6DCD" w:rsidRPr="51605080">
        <w:rPr>
          <w:rFonts w:ascii="Arial" w:hAnsi="Arial" w:cs="Arial"/>
        </w:rPr>
        <w:t>ning</w:t>
      </w:r>
      <w:r w:rsidRPr="51605080">
        <w:rPr>
          <w:rFonts w:ascii="Arial" w:hAnsi="Arial" w:cs="Arial"/>
        </w:rPr>
        <w:t xml:space="preserve"> early and hav</w:t>
      </w:r>
      <w:r w:rsidR="78388F56" w:rsidRPr="51605080">
        <w:rPr>
          <w:rFonts w:ascii="Arial" w:hAnsi="Arial" w:cs="Arial"/>
        </w:rPr>
        <w:t>ing</w:t>
      </w:r>
      <w:r w:rsidRPr="51605080">
        <w:rPr>
          <w:rFonts w:ascii="Arial" w:hAnsi="Arial" w:cs="Arial"/>
        </w:rPr>
        <w:t xml:space="preserve"> contingency plans in place to prevent crisis from escalating</w:t>
      </w:r>
      <w:r w:rsidR="00F7046D" w:rsidRPr="51605080">
        <w:rPr>
          <w:rFonts w:ascii="Arial" w:hAnsi="Arial" w:cs="Arial"/>
        </w:rPr>
        <w:t>.</w:t>
      </w:r>
    </w:p>
    <w:p w14:paraId="0EF1E86F" w14:textId="716E97CE" w:rsidR="001A62DC" w:rsidRPr="00CC3E69" w:rsidRDefault="001A62DC" w:rsidP="00225E86">
      <w:pPr>
        <w:autoSpaceDE w:val="0"/>
        <w:autoSpaceDN w:val="0"/>
        <w:adjustRightInd w:val="0"/>
        <w:spacing w:after="0"/>
        <w:ind w:right="118"/>
        <w:contextualSpacing/>
        <w:jc w:val="both"/>
        <w:rPr>
          <w:rFonts w:ascii="Arial" w:hAnsi="Arial" w:cs="Arial"/>
        </w:rPr>
      </w:pPr>
    </w:p>
    <w:p w14:paraId="3AC29D7E" w14:textId="532FAB1E" w:rsidR="001A62DC" w:rsidRPr="00154F11" w:rsidRDefault="001A62DC"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Most young people move on from care into independent accommodation without being put at risk of becoming homeless and </w:t>
      </w:r>
      <w:proofErr w:type="gramStart"/>
      <w:r w:rsidRPr="00154F11">
        <w:rPr>
          <w:rFonts w:ascii="Arial" w:hAnsi="Arial" w:cs="Arial"/>
        </w:rPr>
        <w:t>are able to</w:t>
      </w:r>
      <w:proofErr w:type="gramEnd"/>
      <w:r w:rsidRPr="00154F11">
        <w:rPr>
          <w:rFonts w:ascii="Arial" w:hAnsi="Arial" w:cs="Arial"/>
        </w:rPr>
        <w:t xml:space="preserve"> sustain their own accommodation with or without </w:t>
      </w:r>
      <w:r w:rsidR="004211B7" w:rsidRPr="00154F11">
        <w:rPr>
          <w:rFonts w:ascii="Arial" w:hAnsi="Arial" w:cs="Arial"/>
        </w:rPr>
        <w:t xml:space="preserve">added </w:t>
      </w:r>
      <w:r w:rsidRPr="00154F11">
        <w:rPr>
          <w:rFonts w:ascii="Arial" w:hAnsi="Arial" w:cs="Arial"/>
        </w:rPr>
        <w:t>support.</w:t>
      </w:r>
    </w:p>
    <w:p w14:paraId="13AA6A84" w14:textId="0BC4FE7B" w:rsidR="001A62DC" w:rsidRPr="00154F11" w:rsidRDefault="001A62DC" w:rsidP="00225E86">
      <w:pPr>
        <w:autoSpaceDE w:val="0"/>
        <w:autoSpaceDN w:val="0"/>
        <w:adjustRightInd w:val="0"/>
        <w:spacing w:after="0"/>
        <w:ind w:right="118"/>
        <w:contextualSpacing/>
        <w:jc w:val="both"/>
        <w:rPr>
          <w:rFonts w:ascii="Arial" w:hAnsi="Arial" w:cs="Arial"/>
        </w:rPr>
      </w:pPr>
    </w:p>
    <w:p w14:paraId="1DC91139" w14:textId="7D01EAAA" w:rsidR="00E4250C" w:rsidRPr="00154F11" w:rsidRDefault="006C17CE"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The pathway plan </w:t>
      </w:r>
      <w:r w:rsidR="00DD5C09" w:rsidRPr="5493B59C">
        <w:rPr>
          <w:rFonts w:ascii="Arial" w:hAnsi="Arial" w:cs="Arial"/>
        </w:rPr>
        <w:t xml:space="preserve">should, however, have contingency planning in place in readiness to respond to emergencies such as being at risk of homelessness.  This would include care </w:t>
      </w:r>
      <w:r w:rsidR="4124BF05" w:rsidRPr="5493B59C">
        <w:rPr>
          <w:rFonts w:ascii="Arial" w:eastAsia="Arial" w:hAnsi="Arial" w:cs="Arial"/>
        </w:rPr>
        <w:t>experienced young people</w:t>
      </w:r>
      <w:r w:rsidR="4124BF05" w:rsidRPr="5493B59C">
        <w:rPr>
          <w:rFonts w:ascii="Arial" w:hAnsi="Arial" w:cs="Arial"/>
        </w:rPr>
        <w:t xml:space="preserve"> </w:t>
      </w:r>
      <w:r w:rsidR="00DD5C09" w:rsidRPr="5493B59C">
        <w:rPr>
          <w:rFonts w:ascii="Arial" w:hAnsi="Arial" w:cs="Arial"/>
        </w:rPr>
        <w:t>who have a history of placement breakdown</w:t>
      </w:r>
      <w:r w:rsidR="009066AB" w:rsidRPr="5493B59C">
        <w:rPr>
          <w:rFonts w:ascii="Arial" w:hAnsi="Arial" w:cs="Arial"/>
        </w:rPr>
        <w:t xml:space="preserve"> and/or who have additional issues such as mental health issues, learning disabilities, substance misuse and offending backgrounds. </w:t>
      </w:r>
      <w:r w:rsidR="00A57C92" w:rsidRPr="5493B59C">
        <w:rPr>
          <w:rFonts w:ascii="Arial" w:hAnsi="Arial" w:cs="Arial"/>
        </w:rPr>
        <w:t xml:space="preserve">PAs who identify and intervene where a placement </w:t>
      </w:r>
      <w:r w:rsidR="00FE7F87" w:rsidRPr="5493B59C">
        <w:rPr>
          <w:rFonts w:ascii="Arial" w:hAnsi="Arial" w:cs="Arial"/>
        </w:rPr>
        <w:t>may be breaking down can bring those concerns to</w:t>
      </w:r>
      <w:r w:rsidR="00C05315" w:rsidRPr="5493B59C">
        <w:rPr>
          <w:rFonts w:ascii="Arial" w:hAnsi="Arial" w:cs="Arial"/>
        </w:rPr>
        <w:t xml:space="preserve"> </w:t>
      </w:r>
      <w:r w:rsidR="00FE7F87" w:rsidRPr="5493B59C">
        <w:rPr>
          <w:rFonts w:ascii="Arial" w:hAnsi="Arial" w:cs="Arial"/>
        </w:rPr>
        <w:t>the</w:t>
      </w:r>
      <w:r w:rsidR="00C05315" w:rsidRPr="5493B59C">
        <w:rPr>
          <w:rFonts w:ascii="Arial" w:hAnsi="Arial" w:cs="Arial"/>
        </w:rPr>
        <w:t xml:space="preserve"> </w:t>
      </w:r>
      <w:r w:rsidR="004966AC" w:rsidRPr="5493B59C">
        <w:rPr>
          <w:rFonts w:ascii="Arial" w:hAnsi="Arial" w:cs="Arial"/>
        </w:rPr>
        <w:t>CLAD.</w:t>
      </w:r>
    </w:p>
    <w:p w14:paraId="0A901228" w14:textId="77777777" w:rsidR="00345CE5" w:rsidRPr="00154F11" w:rsidRDefault="00345CE5" w:rsidP="00225E86">
      <w:pPr>
        <w:autoSpaceDE w:val="0"/>
        <w:autoSpaceDN w:val="0"/>
        <w:adjustRightInd w:val="0"/>
        <w:spacing w:after="0"/>
        <w:ind w:right="118"/>
        <w:contextualSpacing/>
        <w:jc w:val="both"/>
        <w:rPr>
          <w:rFonts w:ascii="Arial" w:hAnsi="Arial" w:cs="Arial"/>
        </w:rPr>
      </w:pPr>
    </w:p>
    <w:p w14:paraId="5DB69160" w14:textId="77B98C3C" w:rsidR="00F25EE9" w:rsidRPr="00154F11" w:rsidRDefault="0091216D"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Early engagement with the </w:t>
      </w:r>
      <w:r w:rsidR="004B2C69" w:rsidRPr="00154F11">
        <w:rPr>
          <w:rStyle w:val="Hyperlink"/>
          <w:rFonts w:ascii="Arial" w:hAnsi="Arial" w:cs="Arial"/>
          <w:color w:val="auto"/>
          <w:u w:val="none"/>
        </w:rPr>
        <w:t>HS Service</w:t>
      </w:r>
      <w:r w:rsidR="00F7046D">
        <w:rPr>
          <w:rStyle w:val="Hyperlink"/>
          <w:rFonts w:ascii="Arial" w:hAnsi="Arial" w:cs="Arial"/>
          <w:color w:val="auto"/>
          <w:u w:val="none"/>
        </w:rPr>
        <w:t xml:space="preserve"> and P&amp;S Service</w:t>
      </w:r>
      <w:r w:rsidR="004B2C69" w:rsidRPr="00154F11">
        <w:rPr>
          <w:rFonts w:ascii="Arial" w:hAnsi="Arial" w:cs="Arial"/>
        </w:rPr>
        <w:t xml:space="preserve"> </w:t>
      </w:r>
      <w:r w:rsidR="00116859" w:rsidRPr="00154F11">
        <w:rPr>
          <w:rFonts w:ascii="Arial" w:hAnsi="Arial" w:cs="Arial"/>
        </w:rPr>
        <w:t>will</w:t>
      </w:r>
      <w:r w:rsidRPr="00154F11">
        <w:rPr>
          <w:rFonts w:ascii="Arial" w:hAnsi="Arial" w:cs="Arial"/>
        </w:rPr>
        <w:t xml:space="preserve"> also help</w:t>
      </w:r>
      <w:r w:rsidR="00770FBB" w:rsidRPr="00154F11">
        <w:rPr>
          <w:rFonts w:ascii="Arial" w:hAnsi="Arial" w:cs="Arial"/>
        </w:rPr>
        <w:t xml:space="preserve"> with things like helping</w:t>
      </w:r>
      <w:r w:rsidRPr="00154F11">
        <w:rPr>
          <w:rFonts w:ascii="Arial" w:hAnsi="Arial" w:cs="Arial"/>
        </w:rPr>
        <w:t xml:space="preserve"> </w:t>
      </w:r>
      <w:r w:rsidR="006B2B88" w:rsidRPr="00154F11">
        <w:rPr>
          <w:rFonts w:ascii="Arial" w:hAnsi="Arial" w:cs="Arial"/>
        </w:rPr>
        <w:t>the young person address</w:t>
      </w:r>
      <w:r w:rsidRPr="00154F11">
        <w:rPr>
          <w:rFonts w:ascii="Arial" w:hAnsi="Arial" w:cs="Arial"/>
        </w:rPr>
        <w:t xml:space="preserve"> rent arrears or </w:t>
      </w:r>
      <w:r w:rsidR="00770FBB" w:rsidRPr="00154F11">
        <w:rPr>
          <w:rFonts w:ascii="Arial" w:hAnsi="Arial" w:cs="Arial"/>
        </w:rPr>
        <w:t xml:space="preserve">where </w:t>
      </w:r>
      <w:r w:rsidRPr="00154F11">
        <w:rPr>
          <w:rFonts w:ascii="Arial" w:hAnsi="Arial" w:cs="Arial"/>
        </w:rPr>
        <w:t>placements are becoming more precarious</w:t>
      </w:r>
      <w:r w:rsidR="009879A2" w:rsidRPr="00154F11">
        <w:rPr>
          <w:rFonts w:ascii="Arial" w:hAnsi="Arial" w:cs="Arial"/>
        </w:rPr>
        <w:t>,</w:t>
      </w:r>
      <w:r w:rsidRPr="00154F11">
        <w:rPr>
          <w:rFonts w:ascii="Arial" w:hAnsi="Arial" w:cs="Arial"/>
        </w:rPr>
        <w:t xml:space="preserve"> </w:t>
      </w:r>
      <w:r w:rsidR="00116859" w:rsidRPr="00154F11">
        <w:rPr>
          <w:rFonts w:ascii="Arial" w:hAnsi="Arial" w:cs="Arial"/>
        </w:rPr>
        <w:t xml:space="preserve">with practical help to work with landlords to mediate solutions. </w:t>
      </w:r>
      <w:r w:rsidR="00A146DA" w:rsidRPr="00154F11">
        <w:rPr>
          <w:rFonts w:ascii="Arial" w:hAnsi="Arial" w:cs="Arial"/>
        </w:rPr>
        <w:t xml:space="preserve"> PAs should identify where there is a risk and be mindful of their statutory duties under the Homelessness Reduction Act 2017 to refer cases where homelessness within 56 days is possible. </w:t>
      </w:r>
      <w:r w:rsidR="00770FBB" w:rsidRPr="00154F11">
        <w:rPr>
          <w:rFonts w:ascii="Arial" w:hAnsi="Arial" w:cs="Arial"/>
        </w:rPr>
        <w:t xml:space="preserve"> </w:t>
      </w:r>
    </w:p>
    <w:p w14:paraId="3A100B04" w14:textId="14837345" w:rsidR="0018613D" w:rsidRPr="00154F11" w:rsidRDefault="0018613D" w:rsidP="00225E86">
      <w:pPr>
        <w:autoSpaceDE w:val="0"/>
        <w:autoSpaceDN w:val="0"/>
        <w:adjustRightInd w:val="0"/>
        <w:spacing w:after="0"/>
        <w:ind w:right="118"/>
        <w:contextualSpacing/>
        <w:jc w:val="both"/>
        <w:rPr>
          <w:rFonts w:ascii="Arial" w:hAnsi="Arial" w:cs="Arial"/>
        </w:rPr>
      </w:pPr>
    </w:p>
    <w:p w14:paraId="11E9E2B4" w14:textId="21282E33" w:rsidR="0018613D" w:rsidRPr="00154F11" w:rsidRDefault="0018613D" w:rsidP="00225E86">
      <w:pPr>
        <w:autoSpaceDE w:val="0"/>
        <w:autoSpaceDN w:val="0"/>
        <w:adjustRightInd w:val="0"/>
        <w:spacing w:after="0"/>
        <w:ind w:right="118"/>
        <w:contextualSpacing/>
        <w:jc w:val="both"/>
        <w:rPr>
          <w:rFonts w:ascii="Arial" w:hAnsi="Arial" w:cs="Arial"/>
        </w:rPr>
      </w:pPr>
      <w:r w:rsidRPr="00154F11">
        <w:rPr>
          <w:rFonts w:ascii="Arial" w:hAnsi="Arial" w:cs="Arial"/>
        </w:rPr>
        <w:t>If it is identified that a young person’s tenancy is at risk, the HS Service and CIC Team can send a referral to the Council’s Tenancy Sustainment team</w:t>
      </w:r>
      <w:r w:rsidR="00953B79" w:rsidRPr="00154F11">
        <w:rPr>
          <w:rFonts w:ascii="Arial" w:hAnsi="Arial" w:cs="Arial"/>
        </w:rPr>
        <w:t xml:space="preserve"> </w:t>
      </w:r>
      <w:r w:rsidR="00F7046D">
        <w:rPr>
          <w:rFonts w:ascii="Arial" w:hAnsi="Arial" w:cs="Arial"/>
        </w:rPr>
        <w:t xml:space="preserve">in the P&amp;S Service </w:t>
      </w:r>
      <w:r w:rsidR="00953B79" w:rsidRPr="00154F11">
        <w:rPr>
          <w:rFonts w:ascii="Arial" w:hAnsi="Arial" w:cs="Arial"/>
        </w:rPr>
        <w:t xml:space="preserve">via </w:t>
      </w:r>
      <w:hyperlink r:id="rId26" w:history="1">
        <w:r w:rsidR="00953B79" w:rsidRPr="00154F11">
          <w:rPr>
            <w:rStyle w:val="Hyperlink"/>
            <w:rFonts w:ascii="Arial" w:hAnsi="Arial" w:cs="Arial"/>
          </w:rPr>
          <w:t>tenancysustainment@wiltshire.gov.uk</w:t>
        </w:r>
      </w:hyperlink>
      <w:r w:rsidR="00953B79" w:rsidRPr="00154F11">
        <w:rPr>
          <w:rFonts w:ascii="Arial" w:hAnsi="Arial" w:cs="Arial"/>
        </w:rPr>
        <w:t xml:space="preserve">. The Council’s Young Person Tenancy Sustainment Officer will then provide additional holistic support to sustain the young person’s accommodation and prevent them from becoming homeless. </w:t>
      </w:r>
    </w:p>
    <w:p w14:paraId="1C66D857" w14:textId="30863D1A" w:rsidR="00421592" w:rsidRPr="00154F11" w:rsidRDefault="00421592" w:rsidP="00225E86">
      <w:pPr>
        <w:autoSpaceDE w:val="0"/>
        <w:autoSpaceDN w:val="0"/>
        <w:adjustRightInd w:val="0"/>
        <w:spacing w:after="0"/>
        <w:ind w:right="118"/>
        <w:contextualSpacing/>
        <w:jc w:val="both"/>
        <w:rPr>
          <w:rFonts w:ascii="Arial" w:hAnsi="Arial" w:cs="Arial"/>
        </w:rPr>
      </w:pPr>
    </w:p>
    <w:p w14:paraId="22F075F6" w14:textId="77777777" w:rsidR="00421592" w:rsidRPr="00154F11" w:rsidRDefault="00421592"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A range of homelessness prevention tools can be used to try to prevent a young person becoming homeless and the earlier this work starts, the more likely it is to be successful, so early intervention is key.  Homelessness should never be considered an acceptable option for a young person and all possible avenues should be explored to prevent it happening.  The </w:t>
      </w:r>
      <w:r w:rsidRPr="00154F11">
        <w:rPr>
          <w:rStyle w:val="Hyperlink"/>
          <w:rFonts w:ascii="Arial" w:hAnsi="Arial" w:cs="Arial"/>
          <w:color w:val="auto"/>
          <w:u w:val="none"/>
        </w:rPr>
        <w:t>HS Service and P&amp;S Service</w:t>
      </w:r>
      <w:r w:rsidRPr="00154F11">
        <w:rPr>
          <w:rFonts w:ascii="Arial" w:hAnsi="Arial" w:cs="Arial"/>
        </w:rPr>
        <w:t xml:space="preserve"> can negotiate with landlords/family/friends, offer </w:t>
      </w:r>
      <w:proofErr w:type="gramStart"/>
      <w:r w:rsidRPr="00154F11">
        <w:rPr>
          <w:rFonts w:ascii="Arial" w:hAnsi="Arial" w:cs="Arial"/>
        </w:rPr>
        <w:t>incentives</w:t>
      </w:r>
      <w:proofErr w:type="gramEnd"/>
      <w:r w:rsidRPr="00154F11">
        <w:rPr>
          <w:rFonts w:ascii="Arial" w:hAnsi="Arial" w:cs="Arial"/>
        </w:rPr>
        <w:t xml:space="preserve"> and help to clear arrears, can help put in place a payment plan that works for all sides to ensure the accommodation can continue and even negotiate an Acceptable Behaviour Contract (ABC), where necessary, where a young person’s accommodation is at risk through their behaviour. </w:t>
      </w:r>
    </w:p>
    <w:p w14:paraId="193EC867" w14:textId="4ECB48AD" w:rsidR="008831E1" w:rsidRDefault="008831E1" w:rsidP="00225E86">
      <w:pPr>
        <w:autoSpaceDE w:val="0"/>
        <w:autoSpaceDN w:val="0"/>
        <w:adjustRightInd w:val="0"/>
        <w:spacing w:after="0"/>
        <w:ind w:right="118"/>
        <w:contextualSpacing/>
        <w:jc w:val="both"/>
        <w:rPr>
          <w:rFonts w:ascii="Arial" w:hAnsi="Arial" w:cs="Arial"/>
        </w:rPr>
      </w:pPr>
    </w:p>
    <w:p w14:paraId="67AFE71E" w14:textId="23C8806C" w:rsidR="00EF598B" w:rsidRDefault="00EF598B" w:rsidP="00225E86">
      <w:pPr>
        <w:autoSpaceDE w:val="0"/>
        <w:autoSpaceDN w:val="0"/>
        <w:adjustRightInd w:val="0"/>
        <w:spacing w:after="0"/>
        <w:ind w:right="118"/>
        <w:contextualSpacing/>
        <w:jc w:val="both"/>
        <w:rPr>
          <w:rFonts w:ascii="Arial" w:hAnsi="Arial" w:cs="Arial"/>
        </w:rPr>
      </w:pPr>
      <w:r>
        <w:rPr>
          <w:rFonts w:ascii="Arial" w:hAnsi="Arial" w:cs="Arial"/>
        </w:rPr>
        <w:t xml:space="preserve">Wiltshire Council have dedicated officers to prevent young people from becoming homeless (Appendix </w:t>
      </w:r>
      <w:r w:rsidR="008B5C8B">
        <w:rPr>
          <w:rFonts w:ascii="Arial" w:hAnsi="Arial" w:cs="Arial"/>
        </w:rPr>
        <w:t>8</w:t>
      </w:r>
      <w:r>
        <w:rPr>
          <w:rFonts w:ascii="Arial" w:hAnsi="Arial" w:cs="Arial"/>
        </w:rPr>
        <w:t xml:space="preserve">) </w:t>
      </w:r>
    </w:p>
    <w:p w14:paraId="25B71E1B" w14:textId="77777777" w:rsidR="00EF598B" w:rsidRPr="00154F11" w:rsidRDefault="00EF598B" w:rsidP="00225E86">
      <w:pPr>
        <w:autoSpaceDE w:val="0"/>
        <w:autoSpaceDN w:val="0"/>
        <w:adjustRightInd w:val="0"/>
        <w:spacing w:after="0"/>
        <w:ind w:right="118"/>
        <w:contextualSpacing/>
        <w:jc w:val="both"/>
        <w:rPr>
          <w:rFonts w:ascii="Arial" w:hAnsi="Arial" w:cs="Arial"/>
        </w:rPr>
      </w:pPr>
    </w:p>
    <w:p w14:paraId="4F92D848" w14:textId="63ACEC1A" w:rsidR="00992308" w:rsidRPr="00154F11" w:rsidRDefault="00992308" w:rsidP="00CC3E69">
      <w:pPr>
        <w:pStyle w:val="ListParagraph"/>
        <w:numPr>
          <w:ilvl w:val="1"/>
          <w:numId w:val="24"/>
        </w:numPr>
        <w:autoSpaceDE w:val="0"/>
        <w:autoSpaceDN w:val="0"/>
        <w:adjustRightInd w:val="0"/>
        <w:spacing w:after="0"/>
        <w:ind w:left="0" w:right="119"/>
        <w:jc w:val="both"/>
        <w:rPr>
          <w:rFonts w:ascii="Arial" w:hAnsi="Arial" w:cs="Arial"/>
          <w:b/>
          <w:bCs/>
        </w:rPr>
      </w:pPr>
      <w:r w:rsidRPr="00154F11">
        <w:rPr>
          <w:rFonts w:ascii="Arial" w:hAnsi="Arial" w:cs="Arial"/>
          <w:b/>
          <w:bCs/>
        </w:rPr>
        <w:t xml:space="preserve">Access housing and support as </w:t>
      </w:r>
      <w:proofErr w:type="gramStart"/>
      <w:r w:rsidRPr="00154F11">
        <w:rPr>
          <w:rFonts w:ascii="Arial" w:hAnsi="Arial" w:cs="Arial"/>
          <w:b/>
          <w:bCs/>
        </w:rPr>
        <w:t>needed</w:t>
      </w:r>
      <w:proofErr w:type="gramEnd"/>
    </w:p>
    <w:p w14:paraId="14C3ED49" w14:textId="6AC33D80" w:rsidR="00992103" w:rsidRPr="00154F11" w:rsidRDefault="00992103" w:rsidP="00225E86">
      <w:pPr>
        <w:autoSpaceDE w:val="0"/>
        <w:autoSpaceDN w:val="0"/>
        <w:adjustRightInd w:val="0"/>
        <w:spacing w:after="0"/>
        <w:ind w:right="118"/>
        <w:contextualSpacing/>
        <w:jc w:val="both"/>
        <w:rPr>
          <w:rFonts w:ascii="Arial" w:hAnsi="Arial" w:cs="Arial"/>
        </w:rPr>
      </w:pPr>
    </w:p>
    <w:p w14:paraId="0F415816" w14:textId="3EA144D9" w:rsidR="009E3D85" w:rsidRPr="00154F11" w:rsidRDefault="009E3D85"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Depending on </w:t>
      </w:r>
      <w:proofErr w:type="gramStart"/>
      <w:r w:rsidRPr="00154F11">
        <w:rPr>
          <w:rFonts w:ascii="Arial" w:hAnsi="Arial" w:cs="Arial"/>
        </w:rPr>
        <w:t>whether or not</w:t>
      </w:r>
      <w:proofErr w:type="gramEnd"/>
      <w:r w:rsidRPr="00154F11">
        <w:rPr>
          <w:rFonts w:ascii="Arial" w:hAnsi="Arial" w:cs="Arial"/>
        </w:rPr>
        <w:t xml:space="preserve"> the young person is ready to live independently, there are a number of accommodation options available to young people who are aged 18 or over</w:t>
      </w:r>
      <w:r w:rsidR="00992103" w:rsidRPr="00154F11">
        <w:rPr>
          <w:rFonts w:ascii="Arial" w:hAnsi="Arial" w:cs="Arial"/>
        </w:rPr>
        <w:t xml:space="preserve"> </w:t>
      </w:r>
      <w:r w:rsidRPr="00154F11">
        <w:rPr>
          <w:rFonts w:ascii="Arial" w:hAnsi="Arial" w:cs="Arial"/>
        </w:rPr>
        <w:t>including</w:t>
      </w:r>
      <w:r w:rsidR="0031354D" w:rsidRPr="00154F11">
        <w:rPr>
          <w:rFonts w:ascii="Arial" w:hAnsi="Arial" w:cs="Arial"/>
        </w:rPr>
        <w:t>.</w:t>
      </w:r>
    </w:p>
    <w:p w14:paraId="4BDB0CAD" w14:textId="2D822C81" w:rsidR="0031354D" w:rsidRPr="00154F11" w:rsidRDefault="0031354D" w:rsidP="00225E86">
      <w:pPr>
        <w:autoSpaceDE w:val="0"/>
        <w:autoSpaceDN w:val="0"/>
        <w:adjustRightInd w:val="0"/>
        <w:spacing w:after="0"/>
        <w:ind w:right="118"/>
        <w:contextualSpacing/>
        <w:jc w:val="both"/>
        <w:rPr>
          <w:rFonts w:ascii="Arial" w:hAnsi="Arial" w:cs="Arial"/>
        </w:rPr>
      </w:pPr>
    </w:p>
    <w:p w14:paraId="63F5E8BD" w14:textId="5AA6F7DD" w:rsidR="0031354D" w:rsidRPr="00154F11" w:rsidRDefault="0031354D"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During any tenancy ‘sign up’, the SW or PA and the landlord or their representative should exchange their contact details and the contact details of their organisations. They should agree on the liaison arrangements and the timing and frequency of the follow-up interviews and home visits that will be undertaken. As well as agreeing to work together to address any problems or concerns, the CIC team and the landlord or their agent will agree to alert one another, at an early stage, if problems do occur or they are concerned about the care </w:t>
      </w:r>
      <w:r w:rsidR="1CEF611F" w:rsidRPr="5493B59C">
        <w:rPr>
          <w:rFonts w:ascii="Arial" w:eastAsia="Arial" w:hAnsi="Arial" w:cs="Arial"/>
        </w:rPr>
        <w:t>experienced young person</w:t>
      </w:r>
      <w:r w:rsidRPr="5493B59C">
        <w:rPr>
          <w:rFonts w:ascii="Arial" w:hAnsi="Arial" w:cs="Arial"/>
        </w:rPr>
        <w:t>’s wellbeing or behaviour.  An early alert or referral will enable all sides to assess the care</w:t>
      </w:r>
      <w:r w:rsidR="1B2EA3FE" w:rsidRPr="5493B59C">
        <w:rPr>
          <w:rFonts w:ascii="Arial" w:eastAsia="Arial" w:hAnsi="Arial" w:cs="Arial"/>
        </w:rPr>
        <w:t xml:space="preserve"> experienced young person’s</w:t>
      </w:r>
      <w:r w:rsidR="1B2EA3FE" w:rsidRPr="5493B59C">
        <w:rPr>
          <w:rFonts w:ascii="Arial" w:hAnsi="Arial" w:cs="Arial"/>
        </w:rPr>
        <w:t xml:space="preserve"> </w:t>
      </w:r>
      <w:r w:rsidRPr="5493B59C">
        <w:rPr>
          <w:rFonts w:ascii="Arial" w:hAnsi="Arial" w:cs="Arial"/>
        </w:rPr>
        <w:t xml:space="preserve">situation and work with them to address and resolve any problems before they become so serious as to put the young person’s tenancy at risk.  It is the responsibility of the CIC team and the landlord to work with care </w:t>
      </w:r>
      <w:r w:rsidR="6DBFA538" w:rsidRPr="5493B59C">
        <w:rPr>
          <w:rFonts w:ascii="Arial" w:eastAsia="Arial" w:hAnsi="Arial" w:cs="Arial"/>
        </w:rPr>
        <w:t>experienced young people</w:t>
      </w:r>
      <w:r w:rsidRPr="5493B59C">
        <w:rPr>
          <w:rFonts w:ascii="Arial" w:hAnsi="Arial" w:cs="Arial"/>
        </w:rPr>
        <w:t xml:space="preserve">, and with one another, to sustain tenancies and prevent homelessness. Possession proceedings should only ever be initiated after both the CIC team and the </w:t>
      </w:r>
      <w:r w:rsidRPr="5493B59C">
        <w:rPr>
          <w:rStyle w:val="Hyperlink"/>
          <w:rFonts w:ascii="Arial" w:hAnsi="Arial" w:cs="Arial"/>
          <w:color w:val="auto"/>
          <w:u w:val="none"/>
        </w:rPr>
        <w:t>HS Service</w:t>
      </w:r>
      <w:r w:rsidRPr="5493B59C">
        <w:rPr>
          <w:rFonts w:ascii="Arial" w:hAnsi="Arial" w:cs="Arial"/>
        </w:rPr>
        <w:t xml:space="preserve"> has had the opportunity to meet with the tenant and landlord to try and resolve any problems and there has been concerted efforts made by each responsible agency to prevent this.</w:t>
      </w:r>
    </w:p>
    <w:p w14:paraId="75F21AAA" w14:textId="7BA5EFE9" w:rsidR="0031354D" w:rsidRPr="00154F11" w:rsidRDefault="0031354D" w:rsidP="00225E86">
      <w:pPr>
        <w:autoSpaceDE w:val="0"/>
        <w:autoSpaceDN w:val="0"/>
        <w:adjustRightInd w:val="0"/>
        <w:spacing w:after="0"/>
        <w:ind w:right="118"/>
        <w:contextualSpacing/>
        <w:jc w:val="both"/>
        <w:rPr>
          <w:rFonts w:ascii="Arial" w:hAnsi="Arial" w:cs="Arial"/>
        </w:rPr>
      </w:pPr>
    </w:p>
    <w:p w14:paraId="04E8D9CF" w14:textId="7EB35CB1" w:rsidR="00281174" w:rsidRPr="00154F11" w:rsidRDefault="0031354D"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Accommodation pathways available to young people in Wiltshire are as follows – </w:t>
      </w:r>
    </w:p>
    <w:p w14:paraId="517DE56F" w14:textId="77777777" w:rsidR="0031354D" w:rsidRPr="00154F11" w:rsidRDefault="0031354D" w:rsidP="00225E86">
      <w:pPr>
        <w:autoSpaceDE w:val="0"/>
        <w:autoSpaceDN w:val="0"/>
        <w:adjustRightInd w:val="0"/>
        <w:spacing w:after="0"/>
        <w:ind w:right="118"/>
        <w:contextualSpacing/>
        <w:jc w:val="both"/>
        <w:rPr>
          <w:rFonts w:ascii="Arial" w:hAnsi="Arial" w:cs="Arial"/>
        </w:rPr>
      </w:pPr>
    </w:p>
    <w:p w14:paraId="24F96992" w14:textId="5261267B" w:rsidR="00281174" w:rsidRPr="00154F11" w:rsidRDefault="00281174" w:rsidP="00CC3E69">
      <w:pPr>
        <w:pStyle w:val="ListParagraph"/>
        <w:numPr>
          <w:ilvl w:val="2"/>
          <w:numId w:val="24"/>
        </w:numPr>
        <w:shd w:val="clear" w:color="auto" w:fill="FFFFFF"/>
        <w:spacing w:after="0"/>
        <w:ind w:left="0" w:right="403"/>
        <w:rPr>
          <w:rFonts w:ascii="Arial" w:eastAsia="Times New Roman" w:hAnsi="Arial" w:cs="Arial"/>
          <w:b/>
          <w:bCs/>
        </w:rPr>
      </w:pPr>
      <w:r w:rsidRPr="00154F11">
        <w:rPr>
          <w:rFonts w:ascii="Arial" w:eastAsia="Times New Roman" w:hAnsi="Arial" w:cs="Arial"/>
          <w:b/>
          <w:bCs/>
        </w:rPr>
        <w:t xml:space="preserve">Staying </w:t>
      </w:r>
      <w:r w:rsidR="00723379" w:rsidRPr="00154F11">
        <w:rPr>
          <w:rFonts w:ascii="Arial" w:eastAsia="Times New Roman" w:hAnsi="Arial" w:cs="Arial"/>
          <w:b/>
          <w:bCs/>
        </w:rPr>
        <w:t>Put</w:t>
      </w:r>
    </w:p>
    <w:p w14:paraId="1E663A1B" w14:textId="77777777" w:rsidR="00CC3E69" w:rsidRDefault="00CC3E69" w:rsidP="00225E86">
      <w:pPr>
        <w:shd w:val="clear" w:color="auto" w:fill="FFFFFF"/>
        <w:spacing w:after="0"/>
        <w:ind w:right="401"/>
        <w:contextualSpacing/>
        <w:jc w:val="both"/>
        <w:rPr>
          <w:rFonts w:ascii="Arial" w:eastAsia="Times New Roman" w:hAnsi="Arial" w:cs="Arial"/>
        </w:rPr>
      </w:pPr>
    </w:p>
    <w:p w14:paraId="0D81DE14" w14:textId="2F7972B7" w:rsidR="00281174" w:rsidRDefault="00281174" w:rsidP="5493B59C">
      <w:pPr>
        <w:shd w:val="clear" w:color="auto" w:fill="FFFFFF" w:themeFill="background1"/>
        <w:spacing w:after="0"/>
        <w:ind w:right="401"/>
        <w:contextualSpacing/>
        <w:jc w:val="both"/>
        <w:rPr>
          <w:rFonts w:ascii="Arial" w:eastAsia="Times New Roman" w:hAnsi="Arial" w:cs="Arial"/>
        </w:rPr>
      </w:pPr>
      <w:r w:rsidRPr="5493B59C">
        <w:rPr>
          <w:rFonts w:ascii="Arial" w:eastAsia="Times New Roman" w:hAnsi="Arial" w:cs="Arial"/>
        </w:rPr>
        <w:t>Wiltshire Council has a staying put offer for care</w:t>
      </w:r>
      <w:r w:rsidR="2063B858" w:rsidRPr="5493B59C">
        <w:rPr>
          <w:rFonts w:ascii="Arial" w:eastAsia="Times New Roman" w:hAnsi="Arial" w:cs="Arial"/>
        </w:rPr>
        <w:t xml:space="preserve"> </w:t>
      </w:r>
      <w:r w:rsidR="2063B858" w:rsidRPr="5493B59C">
        <w:rPr>
          <w:rFonts w:ascii="Arial" w:eastAsia="Arial" w:hAnsi="Arial" w:cs="Arial"/>
        </w:rPr>
        <w:t>experienced young people</w:t>
      </w:r>
      <w:r w:rsidRPr="5493B59C">
        <w:rPr>
          <w:rFonts w:ascii="Arial" w:eastAsia="Times New Roman" w:hAnsi="Arial" w:cs="Arial"/>
        </w:rPr>
        <w:t xml:space="preserve"> up until the age of 21 years, for those young people currently in a foster placement. The allocated </w:t>
      </w:r>
      <w:r w:rsidR="002A0C0B" w:rsidRPr="5493B59C">
        <w:rPr>
          <w:rFonts w:ascii="Arial" w:eastAsia="Times New Roman" w:hAnsi="Arial" w:cs="Arial"/>
        </w:rPr>
        <w:t>SW</w:t>
      </w:r>
      <w:r w:rsidRPr="5493B59C">
        <w:rPr>
          <w:rFonts w:ascii="Arial" w:eastAsia="Times New Roman" w:hAnsi="Arial" w:cs="Arial"/>
        </w:rPr>
        <w:t xml:space="preserve"> will ensure this option is discussed at every review to ensure young people and foster carers understand the process and any possible financial implications.</w:t>
      </w:r>
    </w:p>
    <w:p w14:paraId="42E12C35" w14:textId="77777777" w:rsidR="00CC3E69" w:rsidRPr="00154F11" w:rsidRDefault="00CC3E69" w:rsidP="00225E86">
      <w:pPr>
        <w:shd w:val="clear" w:color="auto" w:fill="FFFFFF"/>
        <w:spacing w:after="0"/>
        <w:ind w:right="401"/>
        <w:contextualSpacing/>
        <w:jc w:val="both"/>
        <w:rPr>
          <w:rFonts w:ascii="Arial" w:eastAsia="Times New Roman" w:hAnsi="Arial" w:cs="Arial"/>
        </w:rPr>
      </w:pPr>
    </w:p>
    <w:p w14:paraId="4A316B53" w14:textId="05303A11" w:rsidR="00281174" w:rsidRPr="00154F11" w:rsidRDefault="00FB4A65" w:rsidP="5493B59C">
      <w:pPr>
        <w:pStyle w:val="ListParagraph"/>
        <w:numPr>
          <w:ilvl w:val="2"/>
          <w:numId w:val="24"/>
        </w:numPr>
        <w:shd w:val="clear" w:color="auto" w:fill="FFFFFF" w:themeFill="background1"/>
        <w:spacing w:after="0"/>
        <w:ind w:left="0" w:right="403"/>
        <w:jc w:val="both"/>
        <w:rPr>
          <w:rFonts w:ascii="Arial" w:eastAsia="Times New Roman" w:hAnsi="Arial" w:cs="Arial"/>
          <w:b/>
          <w:bCs/>
        </w:rPr>
      </w:pPr>
      <w:r w:rsidRPr="5493B59C">
        <w:rPr>
          <w:rFonts w:ascii="Arial" w:eastAsia="Times New Roman" w:hAnsi="Arial" w:cs="Arial"/>
          <w:b/>
          <w:bCs/>
        </w:rPr>
        <w:t xml:space="preserve">Post -16 </w:t>
      </w:r>
      <w:r w:rsidR="008738AE" w:rsidRPr="5493B59C">
        <w:rPr>
          <w:rFonts w:ascii="Arial" w:eastAsia="Times New Roman" w:hAnsi="Arial" w:cs="Arial"/>
          <w:b/>
          <w:bCs/>
        </w:rPr>
        <w:t>Supported Accommodation</w:t>
      </w:r>
      <w:r w:rsidR="00570F1E" w:rsidRPr="5493B59C">
        <w:rPr>
          <w:rFonts w:ascii="Arial" w:eastAsia="Times New Roman" w:hAnsi="Arial" w:cs="Arial"/>
          <w:b/>
          <w:bCs/>
        </w:rPr>
        <w:t xml:space="preserve"> for </w:t>
      </w:r>
      <w:r w:rsidR="007348F1" w:rsidRPr="5493B59C">
        <w:rPr>
          <w:rFonts w:ascii="Arial" w:eastAsia="Times New Roman" w:hAnsi="Arial" w:cs="Arial"/>
          <w:b/>
          <w:bCs/>
        </w:rPr>
        <w:t xml:space="preserve">Care </w:t>
      </w:r>
      <w:r w:rsidR="6C4FA8A8" w:rsidRPr="5493B59C">
        <w:rPr>
          <w:rFonts w:ascii="Arial" w:eastAsia="Times New Roman" w:hAnsi="Arial" w:cs="Arial"/>
          <w:b/>
          <w:bCs/>
        </w:rPr>
        <w:t xml:space="preserve">Experienced young </w:t>
      </w:r>
      <w:proofErr w:type="gramStart"/>
      <w:r w:rsidR="6C4FA8A8" w:rsidRPr="5493B59C">
        <w:rPr>
          <w:rFonts w:ascii="Arial" w:eastAsia="Times New Roman" w:hAnsi="Arial" w:cs="Arial"/>
          <w:b/>
          <w:bCs/>
        </w:rPr>
        <w:t>people</w:t>
      </w:r>
      <w:proofErr w:type="gramEnd"/>
      <w:r w:rsidR="007E72E2" w:rsidRPr="5493B59C">
        <w:rPr>
          <w:rFonts w:ascii="Arial" w:eastAsia="Times New Roman" w:hAnsi="Arial" w:cs="Arial"/>
          <w:b/>
          <w:bCs/>
        </w:rPr>
        <w:t xml:space="preserve"> </w:t>
      </w:r>
    </w:p>
    <w:p w14:paraId="4844317A" w14:textId="77777777" w:rsidR="00ED7834" w:rsidRDefault="00ED7834" w:rsidP="00225E86">
      <w:pPr>
        <w:spacing w:after="0"/>
        <w:contextualSpacing/>
        <w:rPr>
          <w:rFonts w:ascii="Arial" w:hAnsi="Arial" w:cs="Arial"/>
        </w:rPr>
      </w:pPr>
    </w:p>
    <w:p w14:paraId="2618BF1D" w14:textId="0C9C766B" w:rsidR="000150A1" w:rsidRPr="00154F11" w:rsidRDefault="000150A1" w:rsidP="5493B59C">
      <w:pPr>
        <w:spacing w:after="0"/>
        <w:contextualSpacing/>
        <w:rPr>
          <w:rFonts w:ascii="Arial" w:hAnsi="Arial" w:cs="Arial"/>
        </w:rPr>
      </w:pPr>
      <w:r w:rsidRPr="5493B59C">
        <w:rPr>
          <w:rFonts w:ascii="Arial" w:hAnsi="Arial" w:cs="Arial"/>
        </w:rPr>
        <w:t xml:space="preserve">We commission a range of supported accommodation for children in care who are post 16 and for care </w:t>
      </w:r>
      <w:r w:rsidR="453A675F" w:rsidRPr="5493B59C">
        <w:rPr>
          <w:rFonts w:ascii="Arial" w:eastAsia="Arial" w:hAnsi="Arial" w:cs="Arial"/>
        </w:rPr>
        <w:t>experienced young people</w:t>
      </w:r>
      <w:r w:rsidRPr="5493B59C">
        <w:rPr>
          <w:rFonts w:ascii="Arial" w:hAnsi="Arial" w:cs="Arial"/>
        </w:rPr>
        <w:t>, both within Wiltshire and out of county.</w:t>
      </w:r>
    </w:p>
    <w:p w14:paraId="3831748F" w14:textId="77777777" w:rsidR="00ED7834" w:rsidRDefault="00ED7834" w:rsidP="00225E86">
      <w:pPr>
        <w:spacing w:after="0"/>
        <w:contextualSpacing/>
        <w:rPr>
          <w:rFonts w:ascii="Arial" w:eastAsia="Times New Roman" w:hAnsi="Arial" w:cs="Arial"/>
        </w:rPr>
      </w:pPr>
    </w:p>
    <w:p w14:paraId="1E687EE6" w14:textId="61C2857A" w:rsidR="000150A1" w:rsidRPr="00154F11" w:rsidRDefault="000150A1" w:rsidP="00225E86">
      <w:pPr>
        <w:spacing w:after="0"/>
        <w:contextualSpacing/>
        <w:rPr>
          <w:rFonts w:ascii="Arial" w:eastAsia="Times New Roman" w:hAnsi="Arial" w:cs="Arial"/>
        </w:rPr>
      </w:pPr>
      <w:r w:rsidRPr="00154F11">
        <w:rPr>
          <w:rFonts w:ascii="Arial" w:eastAsia="Times New Roman" w:hAnsi="Arial" w:cs="Arial"/>
        </w:rPr>
        <w:t xml:space="preserve">We have 10 Block and 27 Framework contracts.  The 3 Block providers we currently use are </w:t>
      </w:r>
      <w:proofErr w:type="spellStart"/>
      <w:r w:rsidRPr="00154F11">
        <w:rPr>
          <w:rFonts w:ascii="Arial" w:eastAsia="Times New Roman" w:hAnsi="Arial" w:cs="Arial"/>
        </w:rPr>
        <w:t>Alab</w:t>
      </w:r>
      <w:r w:rsidR="00ED7834">
        <w:rPr>
          <w:rFonts w:ascii="Arial" w:eastAsia="Times New Roman" w:hAnsi="Arial" w:cs="Arial"/>
        </w:rPr>
        <w:t>a</w:t>
      </w:r>
      <w:r w:rsidRPr="00154F11">
        <w:rPr>
          <w:rFonts w:ascii="Arial" w:eastAsia="Times New Roman" w:hAnsi="Arial" w:cs="Arial"/>
        </w:rPr>
        <w:t>re</w:t>
      </w:r>
      <w:proofErr w:type="spellEnd"/>
      <w:r w:rsidRPr="00154F11">
        <w:rPr>
          <w:rFonts w:ascii="Arial" w:eastAsia="Times New Roman" w:hAnsi="Arial" w:cs="Arial"/>
        </w:rPr>
        <w:t>, Key2 and CCP.</w:t>
      </w:r>
    </w:p>
    <w:p w14:paraId="3B532E09" w14:textId="77777777" w:rsidR="00ED7834" w:rsidRDefault="00ED7834" w:rsidP="00225E86">
      <w:pPr>
        <w:spacing w:after="0"/>
        <w:contextualSpacing/>
        <w:rPr>
          <w:rFonts w:ascii="Arial" w:eastAsia="Times New Roman" w:hAnsi="Arial" w:cs="Arial"/>
        </w:rPr>
      </w:pPr>
    </w:p>
    <w:p w14:paraId="29D8FC59" w14:textId="35F556AD" w:rsidR="000150A1" w:rsidRPr="00154F11" w:rsidRDefault="000150A1" w:rsidP="00225E86">
      <w:pPr>
        <w:spacing w:after="0"/>
        <w:contextualSpacing/>
        <w:rPr>
          <w:rFonts w:ascii="Arial" w:hAnsi="Arial" w:cs="Arial"/>
        </w:rPr>
      </w:pPr>
      <w:r w:rsidRPr="4BB784A0">
        <w:rPr>
          <w:rFonts w:ascii="Arial" w:eastAsia="Times New Roman" w:hAnsi="Arial" w:cs="Arial"/>
        </w:rPr>
        <w:t>Support packages are commissioned depending on the needs of the young person and can include overnight support, packages are regularly reviewed. The average weekly support package is 12 hours per week.</w:t>
      </w:r>
    </w:p>
    <w:p w14:paraId="5BF3931E" w14:textId="77777777" w:rsidR="00ED7834" w:rsidRDefault="00ED7834" w:rsidP="00225E86">
      <w:pPr>
        <w:pStyle w:val="ListParagraph"/>
        <w:shd w:val="clear" w:color="auto" w:fill="FFFFFF"/>
        <w:spacing w:after="0"/>
        <w:ind w:left="0" w:right="401"/>
        <w:jc w:val="both"/>
        <w:rPr>
          <w:rFonts w:ascii="Arial" w:eastAsia="Times New Roman" w:hAnsi="Arial" w:cs="Arial"/>
        </w:rPr>
      </w:pPr>
    </w:p>
    <w:p w14:paraId="64EF229F" w14:textId="0119F5B3" w:rsidR="00281174" w:rsidRPr="00154F11" w:rsidRDefault="000150A1" w:rsidP="00225E86">
      <w:pPr>
        <w:pStyle w:val="ListParagraph"/>
        <w:shd w:val="clear" w:color="auto" w:fill="FFFFFF"/>
        <w:spacing w:after="0"/>
        <w:ind w:left="0" w:right="401"/>
        <w:jc w:val="both"/>
        <w:rPr>
          <w:rFonts w:ascii="Arial" w:eastAsia="Times New Roman" w:hAnsi="Arial" w:cs="Arial"/>
        </w:rPr>
      </w:pPr>
      <w:r w:rsidRPr="00154F11">
        <w:rPr>
          <w:rFonts w:ascii="Arial" w:eastAsia="Times New Roman" w:hAnsi="Arial" w:cs="Arial"/>
        </w:rPr>
        <w:t xml:space="preserve">As an alternative to hostel type accommodation, we have </w:t>
      </w:r>
      <w:proofErr w:type="gramStart"/>
      <w:r w:rsidRPr="00154F11">
        <w:rPr>
          <w:rFonts w:ascii="Arial" w:eastAsia="Times New Roman" w:hAnsi="Arial" w:cs="Arial"/>
        </w:rPr>
        <w:t>a number of</w:t>
      </w:r>
      <w:proofErr w:type="gramEnd"/>
      <w:r w:rsidRPr="00154F11">
        <w:rPr>
          <w:rFonts w:ascii="Arial" w:eastAsia="Times New Roman" w:hAnsi="Arial" w:cs="Arial"/>
        </w:rPr>
        <w:t xml:space="preserve"> supported lodgings hosts who are recruited and supported by the Kinship and Fostering team and we are also in the process of re-commissioning an </w:t>
      </w:r>
      <w:r w:rsidR="0011393F" w:rsidRPr="00154F11">
        <w:rPr>
          <w:rFonts w:ascii="Arial" w:eastAsia="Times New Roman" w:hAnsi="Arial" w:cs="Arial"/>
        </w:rPr>
        <w:t>external supported</w:t>
      </w:r>
      <w:r w:rsidRPr="00154F11">
        <w:rPr>
          <w:rFonts w:ascii="Arial" w:eastAsia="Times New Roman" w:hAnsi="Arial" w:cs="Arial"/>
        </w:rPr>
        <w:t xml:space="preserve"> lodgings provider.  </w:t>
      </w:r>
    </w:p>
    <w:p w14:paraId="6701857F" w14:textId="60C01A44" w:rsidR="00442CC1" w:rsidRPr="00154F11" w:rsidRDefault="00442CC1" w:rsidP="00225E86">
      <w:pPr>
        <w:pStyle w:val="ListParagraph"/>
        <w:shd w:val="clear" w:color="auto" w:fill="FFFFFF"/>
        <w:spacing w:after="0"/>
        <w:ind w:left="0" w:right="401"/>
        <w:jc w:val="both"/>
        <w:rPr>
          <w:rFonts w:ascii="Arial" w:eastAsia="Times New Roman" w:hAnsi="Arial" w:cs="Arial"/>
        </w:rPr>
      </w:pPr>
    </w:p>
    <w:p w14:paraId="1FACD8D1" w14:textId="24FCAF09" w:rsidR="00442CC1" w:rsidRPr="00154F11" w:rsidRDefault="00723379" w:rsidP="00ED7834">
      <w:pPr>
        <w:pStyle w:val="ListParagraph"/>
        <w:numPr>
          <w:ilvl w:val="2"/>
          <w:numId w:val="24"/>
        </w:numPr>
        <w:shd w:val="clear" w:color="auto" w:fill="FFFFFF"/>
        <w:spacing w:after="0"/>
        <w:ind w:left="0" w:right="403"/>
        <w:jc w:val="both"/>
        <w:rPr>
          <w:rFonts w:ascii="Arial" w:eastAsia="Times New Roman" w:hAnsi="Arial" w:cs="Arial"/>
          <w:b/>
          <w:bCs/>
        </w:rPr>
      </w:pPr>
      <w:r w:rsidRPr="00154F11">
        <w:rPr>
          <w:rFonts w:ascii="Arial" w:eastAsia="Times New Roman" w:hAnsi="Arial" w:cs="Arial"/>
          <w:b/>
          <w:bCs/>
        </w:rPr>
        <w:t xml:space="preserve">Staying </w:t>
      </w:r>
      <w:r w:rsidR="00442CC1" w:rsidRPr="00154F11">
        <w:rPr>
          <w:rFonts w:ascii="Arial" w:eastAsia="Times New Roman" w:hAnsi="Arial" w:cs="Arial"/>
          <w:b/>
          <w:bCs/>
        </w:rPr>
        <w:t>C</w:t>
      </w:r>
      <w:r w:rsidRPr="00154F11">
        <w:rPr>
          <w:rFonts w:ascii="Arial" w:eastAsia="Times New Roman" w:hAnsi="Arial" w:cs="Arial"/>
          <w:b/>
          <w:bCs/>
        </w:rPr>
        <w:t>lose</w:t>
      </w:r>
    </w:p>
    <w:p w14:paraId="77C2C22B" w14:textId="77777777" w:rsidR="0003027C" w:rsidRDefault="0003027C" w:rsidP="00225E86">
      <w:pPr>
        <w:shd w:val="clear" w:color="auto" w:fill="FFFFFF"/>
        <w:spacing w:after="0"/>
        <w:ind w:right="401"/>
        <w:contextualSpacing/>
        <w:jc w:val="both"/>
        <w:rPr>
          <w:rFonts w:ascii="Arial" w:hAnsi="Arial" w:cs="Arial"/>
          <w:color w:val="0B0C0C"/>
          <w:shd w:val="clear" w:color="auto" w:fill="FFFFFF"/>
        </w:rPr>
      </w:pPr>
    </w:p>
    <w:p w14:paraId="18C43C07" w14:textId="76B61B6F" w:rsidR="00442CC1" w:rsidRDefault="00442CC1" w:rsidP="5493B59C">
      <w:pPr>
        <w:shd w:val="clear" w:color="auto" w:fill="FFFFFF" w:themeFill="background1"/>
        <w:spacing w:after="0"/>
        <w:ind w:right="401"/>
        <w:contextualSpacing/>
        <w:jc w:val="both"/>
        <w:rPr>
          <w:rFonts w:ascii="Arial" w:hAnsi="Arial" w:cs="Arial"/>
        </w:rPr>
      </w:pPr>
      <w:r w:rsidRPr="00154F11">
        <w:rPr>
          <w:rFonts w:ascii="Arial" w:hAnsi="Arial" w:cs="Arial"/>
          <w:color w:val="0B0C0C"/>
          <w:shd w:val="clear" w:color="auto" w:fill="FFFFFF"/>
        </w:rPr>
        <w:t xml:space="preserve">Wiltshire Council has recently been successful in </w:t>
      </w:r>
      <w:r w:rsidRPr="00154F11">
        <w:rPr>
          <w:rFonts w:ascii="Arial" w:hAnsi="Arial" w:cs="Arial"/>
        </w:rPr>
        <w:t xml:space="preserve">applying to the DfE for grant funding to establish and deliver a Staying Close offer to </w:t>
      </w:r>
      <w:r w:rsidRPr="00154F11">
        <w:rPr>
          <w:rFonts w:ascii="Arial" w:hAnsi="Arial" w:cs="Arial"/>
          <w:color w:val="0B0C0C"/>
          <w:shd w:val="clear" w:color="auto" w:fill="FFFFFF"/>
        </w:rPr>
        <w:t xml:space="preserve">help care </w:t>
      </w:r>
      <w:r w:rsidR="194D1407" w:rsidRPr="5493B59C">
        <w:rPr>
          <w:rFonts w:ascii="Arial" w:eastAsia="Arial" w:hAnsi="Arial" w:cs="Arial"/>
        </w:rPr>
        <w:t>experienced young people</w:t>
      </w:r>
      <w:r w:rsidR="194D1407" w:rsidRPr="5493B59C">
        <w:rPr>
          <w:rFonts w:ascii="Arial" w:hAnsi="Arial" w:cs="Arial"/>
          <w:color w:val="0B0C0C"/>
        </w:rPr>
        <w:t xml:space="preserve"> </w:t>
      </w:r>
      <w:r w:rsidRPr="00154F11">
        <w:rPr>
          <w:rFonts w:ascii="Arial" w:hAnsi="Arial" w:cs="Arial"/>
          <w:color w:val="0B0C0C"/>
          <w:shd w:val="clear" w:color="auto" w:fill="FFFFFF"/>
        </w:rPr>
        <w:t xml:space="preserve">moving on from residential care to continue receiving support after they have left care. The project will support 30 young people over the </w:t>
      </w:r>
      <w:r w:rsidR="004E1B3F" w:rsidRPr="00154F11">
        <w:rPr>
          <w:rFonts w:ascii="Arial" w:hAnsi="Arial" w:cs="Arial"/>
          <w:color w:val="0B0C0C"/>
          <w:shd w:val="clear" w:color="auto" w:fill="FFFFFF"/>
        </w:rPr>
        <w:t>3-year</w:t>
      </w:r>
      <w:r w:rsidRPr="00154F11">
        <w:rPr>
          <w:rFonts w:ascii="Arial" w:hAnsi="Arial" w:cs="Arial"/>
          <w:color w:val="0B0C0C"/>
          <w:shd w:val="clear" w:color="auto" w:fill="FFFFFF"/>
        </w:rPr>
        <w:t xml:space="preserve"> period. </w:t>
      </w:r>
      <w:r w:rsidRPr="00154F11">
        <w:rPr>
          <w:rFonts w:ascii="Arial" w:hAnsi="Arial" w:cs="Arial"/>
        </w:rPr>
        <w:t xml:space="preserve">The offer will initially focus on Care </w:t>
      </w:r>
      <w:r w:rsidR="61FADCB4" w:rsidRPr="5493B59C">
        <w:rPr>
          <w:rFonts w:ascii="Arial" w:eastAsia="Arial" w:hAnsi="Arial" w:cs="Arial"/>
        </w:rPr>
        <w:t>experienced young people</w:t>
      </w:r>
      <w:r w:rsidR="61FADCB4" w:rsidRPr="5493B59C">
        <w:rPr>
          <w:rFonts w:ascii="Arial" w:hAnsi="Arial" w:cs="Arial"/>
        </w:rPr>
        <w:t xml:space="preserve"> </w:t>
      </w:r>
      <w:r w:rsidRPr="00154F11">
        <w:rPr>
          <w:rFonts w:ascii="Arial" w:hAnsi="Arial" w:cs="Arial"/>
        </w:rPr>
        <w:t>who are 17 and due to leave residential care as well as those who have left in the last two years.</w:t>
      </w:r>
      <w:r w:rsidR="007D1792" w:rsidRPr="00154F11">
        <w:rPr>
          <w:rFonts w:ascii="Arial" w:hAnsi="Arial" w:cs="Arial"/>
        </w:rPr>
        <w:t xml:space="preserve"> </w:t>
      </w:r>
      <w:r w:rsidR="00ED5AA3" w:rsidRPr="00154F11">
        <w:rPr>
          <w:rFonts w:ascii="Arial" w:hAnsi="Arial" w:cs="Arial"/>
        </w:rPr>
        <w:t>Each young person</w:t>
      </w:r>
      <w:r w:rsidR="007D1792" w:rsidRPr="00154F11">
        <w:rPr>
          <w:rFonts w:ascii="Arial" w:hAnsi="Arial" w:cs="Arial"/>
        </w:rPr>
        <w:t xml:space="preserve"> will have an allocated Young Person Tenancy Sustainment Officer to provide holistic and trauma informed support</w:t>
      </w:r>
      <w:r w:rsidR="00ED5AA3" w:rsidRPr="00154F11">
        <w:rPr>
          <w:rFonts w:ascii="Arial" w:hAnsi="Arial" w:cs="Arial"/>
        </w:rPr>
        <w:t xml:space="preserve"> to sustain their accommodation and prepare them for independent living.</w:t>
      </w:r>
    </w:p>
    <w:p w14:paraId="38050B41" w14:textId="77777777" w:rsidR="0011550C" w:rsidRPr="00154F11" w:rsidRDefault="0011550C" w:rsidP="00225E86">
      <w:pPr>
        <w:shd w:val="clear" w:color="auto" w:fill="FFFFFF"/>
        <w:spacing w:after="0"/>
        <w:ind w:right="401"/>
        <w:contextualSpacing/>
        <w:jc w:val="both"/>
        <w:rPr>
          <w:rFonts w:ascii="Arial" w:eastAsia="Times New Roman" w:hAnsi="Arial" w:cs="Arial"/>
        </w:rPr>
      </w:pPr>
    </w:p>
    <w:p w14:paraId="1500199A" w14:textId="7E2CFAAE" w:rsidR="00281174" w:rsidRPr="00154F11" w:rsidRDefault="61B0BF28" w:rsidP="0011550C">
      <w:pPr>
        <w:pStyle w:val="ListParagraph"/>
        <w:numPr>
          <w:ilvl w:val="2"/>
          <w:numId w:val="24"/>
        </w:numPr>
        <w:shd w:val="clear" w:color="auto" w:fill="FFFFFF" w:themeFill="background1"/>
        <w:spacing w:after="0"/>
        <w:ind w:left="0" w:right="403"/>
        <w:jc w:val="both"/>
        <w:rPr>
          <w:rFonts w:ascii="Arial" w:eastAsia="Times New Roman" w:hAnsi="Arial" w:cs="Arial"/>
          <w:b/>
          <w:bCs/>
        </w:rPr>
      </w:pPr>
      <w:r w:rsidRPr="0267CDEC">
        <w:rPr>
          <w:rFonts w:ascii="Arial" w:eastAsia="Times New Roman" w:hAnsi="Arial" w:cs="Arial"/>
          <w:b/>
          <w:bCs/>
        </w:rPr>
        <w:t xml:space="preserve">Housing-funded </w:t>
      </w:r>
      <w:r w:rsidR="00281174" w:rsidRPr="00154F11">
        <w:rPr>
          <w:rFonts w:ascii="Arial" w:eastAsia="Times New Roman" w:hAnsi="Arial" w:cs="Arial"/>
          <w:b/>
          <w:bCs/>
        </w:rPr>
        <w:t>S</w:t>
      </w:r>
      <w:r w:rsidR="00227337" w:rsidRPr="00154F11">
        <w:rPr>
          <w:rFonts w:ascii="Arial" w:eastAsia="Times New Roman" w:hAnsi="Arial" w:cs="Arial"/>
          <w:b/>
          <w:bCs/>
        </w:rPr>
        <w:t>upported Accommodation</w:t>
      </w:r>
      <w:r w:rsidR="00751993" w:rsidRPr="00154F11">
        <w:rPr>
          <w:rFonts w:ascii="Arial" w:eastAsia="Times New Roman" w:hAnsi="Arial" w:cs="Arial"/>
          <w:b/>
          <w:bCs/>
        </w:rPr>
        <w:t xml:space="preserve"> </w:t>
      </w:r>
    </w:p>
    <w:p w14:paraId="393B3DB7" w14:textId="77777777" w:rsidR="005F02C5" w:rsidRPr="0011550C" w:rsidRDefault="005F02C5" w:rsidP="0011550C">
      <w:pPr>
        <w:shd w:val="clear" w:color="auto" w:fill="FFFFFF"/>
        <w:spacing w:after="0"/>
        <w:ind w:right="401"/>
        <w:jc w:val="both"/>
        <w:rPr>
          <w:rFonts w:ascii="Arial" w:eastAsia="Times New Roman" w:hAnsi="Arial" w:cs="Arial"/>
        </w:rPr>
      </w:pPr>
    </w:p>
    <w:p w14:paraId="3FE2D754" w14:textId="591B7F75" w:rsidR="00281174" w:rsidRPr="00154F11" w:rsidRDefault="00281174" w:rsidP="00225E86">
      <w:pPr>
        <w:pStyle w:val="ListParagraph"/>
        <w:shd w:val="clear" w:color="auto" w:fill="FFFFFF"/>
        <w:spacing w:after="0"/>
        <w:ind w:left="0" w:right="401"/>
        <w:jc w:val="both"/>
        <w:rPr>
          <w:rFonts w:ascii="Arial" w:eastAsia="Times New Roman" w:hAnsi="Arial" w:cs="Arial"/>
        </w:rPr>
      </w:pPr>
      <w:r w:rsidRPr="00154F11">
        <w:rPr>
          <w:rFonts w:ascii="Arial" w:eastAsia="Times New Roman" w:hAnsi="Arial" w:cs="Arial"/>
        </w:rPr>
        <w:t>There are a variety of</w:t>
      </w:r>
      <w:r w:rsidR="00E7291E" w:rsidRPr="00154F11">
        <w:rPr>
          <w:rFonts w:ascii="Arial" w:eastAsia="Times New Roman" w:hAnsi="Arial" w:cs="Arial"/>
        </w:rPr>
        <w:t xml:space="preserve"> young people’s</w:t>
      </w:r>
      <w:r w:rsidRPr="00154F11">
        <w:rPr>
          <w:rFonts w:ascii="Arial" w:eastAsia="Times New Roman" w:hAnsi="Arial" w:cs="Arial"/>
        </w:rPr>
        <w:t xml:space="preserve"> supported accommodation </w:t>
      </w:r>
      <w:r w:rsidR="00E7291E" w:rsidRPr="00154F11">
        <w:rPr>
          <w:rFonts w:ascii="Arial" w:eastAsia="Times New Roman" w:hAnsi="Arial" w:cs="Arial"/>
        </w:rPr>
        <w:t>schemes</w:t>
      </w:r>
      <w:r w:rsidRPr="00154F11">
        <w:rPr>
          <w:rFonts w:ascii="Arial" w:eastAsia="Times New Roman" w:hAnsi="Arial" w:cs="Arial"/>
        </w:rPr>
        <w:t xml:space="preserve"> in Wiltshire</w:t>
      </w:r>
      <w:r w:rsidR="00227337" w:rsidRPr="00154F11">
        <w:rPr>
          <w:rFonts w:ascii="Arial" w:eastAsia="Times New Roman" w:hAnsi="Arial" w:cs="Arial"/>
        </w:rPr>
        <w:t xml:space="preserve"> such as the Foyer, </w:t>
      </w:r>
      <w:proofErr w:type="spellStart"/>
      <w:r w:rsidR="00227337" w:rsidRPr="00154F11">
        <w:rPr>
          <w:rFonts w:ascii="Arial" w:eastAsia="Times New Roman" w:hAnsi="Arial" w:cs="Arial"/>
        </w:rPr>
        <w:t>Alabare</w:t>
      </w:r>
      <w:proofErr w:type="spellEnd"/>
      <w:r w:rsidR="00227337" w:rsidRPr="00154F11">
        <w:rPr>
          <w:rFonts w:ascii="Arial" w:eastAsia="Times New Roman" w:hAnsi="Arial" w:cs="Arial"/>
        </w:rPr>
        <w:t xml:space="preserve"> Place and Unity House</w:t>
      </w:r>
      <w:r w:rsidRPr="00154F11">
        <w:rPr>
          <w:rFonts w:ascii="Arial" w:eastAsia="Times New Roman" w:hAnsi="Arial" w:cs="Arial"/>
        </w:rPr>
        <w:t xml:space="preserve">. </w:t>
      </w:r>
      <w:r w:rsidR="00E7291E" w:rsidRPr="00154F11">
        <w:rPr>
          <w:rFonts w:ascii="Arial" w:eastAsia="Times New Roman" w:hAnsi="Arial" w:cs="Arial"/>
        </w:rPr>
        <w:t xml:space="preserve">Wiltshire Council also has </w:t>
      </w:r>
      <w:proofErr w:type="gramStart"/>
      <w:r w:rsidR="00E7291E" w:rsidRPr="00154F11">
        <w:rPr>
          <w:rFonts w:ascii="Arial" w:eastAsia="Times New Roman" w:hAnsi="Arial" w:cs="Arial"/>
        </w:rPr>
        <w:t>a number of</w:t>
      </w:r>
      <w:proofErr w:type="gramEnd"/>
      <w:r w:rsidR="00E7291E" w:rsidRPr="00154F11">
        <w:rPr>
          <w:rFonts w:ascii="Arial" w:eastAsia="Times New Roman" w:hAnsi="Arial" w:cs="Arial"/>
        </w:rPr>
        <w:t xml:space="preserve"> </w:t>
      </w:r>
      <w:r w:rsidR="00F7046D">
        <w:rPr>
          <w:rFonts w:ascii="Arial" w:eastAsia="Times New Roman" w:hAnsi="Arial" w:cs="Arial"/>
        </w:rPr>
        <w:t>Parent</w:t>
      </w:r>
      <w:r w:rsidR="00E7291E" w:rsidRPr="00154F11">
        <w:rPr>
          <w:rFonts w:ascii="Arial" w:eastAsia="Times New Roman" w:hAnsi="Arial" w:cs="Arial"/>
        </w:rPr>
        <w:t xml:space="preserve"> &amp; Baby schemes for those young people who have become parents. </w:t>
      </w:r>
      <w:r w:rsidR="00227337" w:rsidRPr="00154F11">
        <w:rPr>
          <w:rFonts w:ascii="Arial" w:eastAsia="Times New Roman" w:hAnsi="Arial" w:cs="Arial"/>
        </w:rPr>
        <w:t>These</w:t>
      </w:r>
      <w:r w:rsidR="00E7291E" w:rsidRPr="00154F11">
        <w:rPr>
          <w:rFonts w:ascii="Arial" w:eastAsia="Times New Roman" w:hAnsi="Arial" w:cs="Arial"/>
        </w:rPr>
        <w:t xml:space="preserve"> schemes</w:t>
      </w:r>
      <w:r w:rsidR="00227337" w:rsidRPr="00154F11">
        <w:rPr>
          <w:rFonts w:ascii="Arial" w:eastAsia="Times New Roman" w:hAnsi="Arial" w:cs="Arial"/>
        </w:rPr>
        <w:t xml:space="preserve"> generally offer a room with shared facilities and on</w:t>
      </w:r>
      <w:r w:rsidR="00E7291E" w:rsidRPr="00154F11">
        <w:rPr>
          <w:rFonts w:ascii="Arial" w:eastAsia="Times New Roman" w:hAnsi="Arial" w:cs="Arial"/>
        </w:rPr>
        <w:t>-</w:t>
      </w:r>
      <w:r w:rsidR="00227337" w:rsidRPr="00154F11">
        <w:rPr>
          <w:rFonts w:ascii="Arial" w:eastAsia="Times New Roman" w:hAnsi="Arial" w:cs="Arial"/>
        </w:rPr>
        <w:t xml:space="preserve">site housing related support services.  Individuals </w:t>
      </w:r>
      <w:r w:rsidRPr="00154F11">
        <w:rPr>
          <w:rFonts w:ascii="Arial" w:eastAsia="Times New Roman" w:hAnsi="Arial" w:cs="Arial"/>
        </w:rPr>
        <w:t>can stay up to 2 years before moving on to independent living</w:t>
      </w:r>
      <w:r w:rsidR="00227337" w:rsidRPr="00154F11">
        <w:rPr>
          <w:rFonts w:ascii="Arial" w:eastAsia="Times New Roman" w:hAnsi="Arial" w:cs="Arial"/>
        </w:rPr>
        <w:t xml:space="preserve"> using the Council’s move</w:t>
      </w:r>
      <w:r w:rsidR="00CA2B5D" w:rsidRPr="00154F11">
        <w:rPr>
          <w:rFonts w:ascii="Arial" w:eastAsia="Times New Roman" w:hAnsi="Arial" w:cs="Arial"/>
        </w:rPr>
        <w:t>-on</w:t>
      </w:r>
      <w:r w:rsidR="009200CD" w:rsidRPr="00154F11">
        <w:rPr>
          <w:rFonts w:ascii="Arial" w:eastAsia="Times New Roman" w:hAnsi="Arial" w:cs="Arial"/>
        </w:rPr>
        <w:t xml:space="preserve"> protocol. Move on options will consist of either financial assistance into a private rented property or an allocation of social housing.</w:t>
      </w:r>
      <w:r w:rsidR="00C6534F" w:rsidRPr="00154F11">
        <w:rPr>
          <w:rFonts w:ascii="Arial" w:eastAsia="Times New Roman" w:hAnsi="Arial" w:cs="Arial"/>
        </w:rPr>
        <w:t xml:space="preserve"> During their time in supported housing, a young person will learn li</w:t>
      </w:r>
      <w:r w:rsidR="00CA2B5D" w:rsidRPr="00154F11">
        <w:rPr>
          <w:rFonts w:ascii="Arial" w:eastAsia="Times New Roman" w:hAnsi="Arial" w:cs="Arial"/>
        </w:rPr>
        <w:t>f</w:t>
      </w:r>
      <w:r w:rsidR="00C6534F" w:rsidRPr="00154F11">
        <w:rPr>
          <w:rFonts w:ascii="Arial" w:eastAsia="Times New Roman" w:hAnsi="Arial" w:cs="Arial"/>
        </w:rPr>
        <w:t xml:space="preserve">e skills such as budgeting, </w:t>
      </w:r>
      <w:r w:rsidR="00174527" w:rsidRPr="00154F11">
        <w:rPr>
          <w:rFonts w:ascii="Arial" w:eastAsia="Times New Roman" w:hAnsi="Arial" w:cs="Arial"/>
        </w:rPr>
        <w:t xml:space="preserve">cooking, cleaning and how to be a good tenant. The experience of living in supported housing plays an important role in building some young people’s confidence and ensuring they are prepared and ready for living independently. </w:t>
      </w:r>
    </w:p>
    <w:p w14:paraId="2ACABC09" w14:textId="77777777" w:rsidR="005F02C5" w:rsidRPr="00154F11" w:rsidRDefault="005F02C5" w:rsidP="00225E86">
      <w:pPr>
        <w:pStyle w:val="ListParagraph"/>
        <w:shd w:val="clear" w:color="auto" w:fill="FFFFFF"/>
        <w:spacing w:after="0"/>
        <w:ind w:left="0" w:right="401"/>
        <w:jc w:val="both"/>
        <w:rPr>
          <w:rFonts w:ascii="Arial" w:eastAsia="Times New Roman" w:hAnsi="Arial" w:cs="Arial"/>
        </w:rPr>
      </w:pPr>
    </w:p>
    <w:p w14:paraId="21F7947F" w14:textId="6ED8FEC5" w:rsidR="00281174" w:rsidRPr="00154F11" w:rsidRDefault="00281174" w:rsidP="0011550C">
      <w:pPr>
        <w:pStyle w:val="ListParagraph"/>
        <w:numPr>
          <w:ilvl w:val="2"/>
          <w:numId w:val="22"/>
        </w:numPr>
        <w:shd w:val="clear" w:color="auto" w:fill="FFFFFF"/>
        <w:spacing w:after="0"/>
        <w:ind w:left="720" w:right="403"/>
        <w:jc w:val="both"/>
        <w:rPr>
          <w:rFonts w:ascii="Arial" w:eastAsia="Times New Roman" w:hAnsi="Arial" w:cs="Arial"/>
          <w:b/>
          <w:bCs/>
        </w:rPr>
      </w:pPr>
      <w:r w:rsidRPr="00154F11">
        <w:rPr>
          <w:rFonts w:ascii="Arial" w:eastAsia="Times New Roman" w:hAnsi="Arial" w:cs="Arial"/>
          <w:b/>
          <w:bCs/>
        </w:rPr>
        <w:t xml:space="preserve">Living with family, </w:t>
      </w:r>
      <w:proofErr w:type="gramStart"/>
      <w:r w:rsidRPr="00154F11">
        <w:rPr>
          <w:rFonts w:ascii="Arial" w:eastAsia="Times New Roman" w:hAnsi="Arial" w:cs="Arial"/>
          <w:b/>
          <w:bCs/>
        </w:rPr>
        <w:t>friends</w:t>
      </w:r>
      <w:proofErr w:type="gramEnd"/>
      <w:r w:rsidRPr="00154F11">
        <w:rPr>
          <w:rFonts w:ascii="Arial" w:eastAsia="Times New Roman" w:hAnsi="Arial" w:cs="Arial"/>
          <w:b/>
          <w:bCs/>
        </w:rPr>
        <w:t xml:space="preserve"> or relatives</w:t>
      </w:r>
    </w:p>
    <w:p w14:paraId="59173569" w14:textId="77777777" w:rsidR="005F02C5" w:rsidRPr="0011550C" w:rsidRDefault="005F02C5" w:rsidP="0011550C">
      <w:pPr>
        <w:shd w:val="clear" w:color="auto" w:fill="FFFFFF"/>
        <w:spacing w:after="0"/>
        <w:ind w:right="401"/>
        <w:jc w:val="both"/>
        <w:rPr>
          <w:rFonts w:ascii="Arial" w:eastAsia="Times New Roman" w:hAnsi="Arial" w:cs="Arial"/>
        </w:rPr>
      </w:pPr>
    </w:p>
    <w:p w14:paraId="32087EDD" w14:textId="591FAD0A" w:rsidR="00281174" w:rsidRPr="00154F11" w:rsidRDefault="00281174" w:rsidP="00225E86">
      <w:pPr>
        <w:pStyle w:val="ListParagraph"/>
        <w:shd w:val="clear" w:color="auto" w:fill="FFFFFF"/>
        <w:spacing w:after="0"/>
        <w:ind w:left="0" w:right="401"/>
        <w:jc w:val="both"/>
        <w:rPr>
          <w:rFonts w:ascii="Arial" w:eastAsia="Times New Roman" w:hAnsi="Arial" w:cs="Arial"/>
        </w:rPr>
      </w:pPr>
      <w:r w:rsidRPr="00154F11">
        <w:rPr>
          <w:rFonts w:ascii="Arial" w:eastAsia="Times New Roman" w:hAnsi="Arial" w:cs="Arial"/>
        </w:rPr>
        <w:t>For some young people it might be the right option to return to living with family. All practitioners should consider this option.</w:t>
      </w:r>
    </w:p>
    <w:p w14:paraId="2F3E3E29" w14:textId="77777777" w:rsidR="0085352E" w:rsidRPr="00154F11" w:rsidRDefault="0085352E" w:rsidP="00225E86">
      <w:pPr>
        <w:pStyle w:val="ListParagraph"/>
        <w:shd w:val="clear" w:color="auto" w:fill="FFFFFF"/>
        <w:spacing w:after="0"/>
        <w:ind w:left="0" w:right="401"/>
        <w:jc w:val="both"/>
        <w:rPr>
          <w:rFonts w:ascii="Arial" w:eastAsia="Times New Roman" w:hAnsi="Arial" w:cs="Arial"/>
          <w:b/>
        </w:rPr>
      </w:pPr>
    </w:p>
    <w:p w14:paraId="7A88B3E1" w14:textId="6A2B6386" w:rsidR="005F02C5" w:rsidRPr="00154F11" w:rsidRDefault="005F02C5" w:rsidP="002C1AEE">
      <w:pPr>
        <w:pStyle w:val="ListParagraph"/>
        <w:numPr>
          <w:ilvl w:val="2"/>
          <w:numId w:val="23"/>
        </w:numPr>
        <w:shd w:val="clear" w:color="auto" w:fill="FFFFFF"/>
        <w:spacing w:after="0"/>
        <w:ind w:left="0" w:right="403"/>
        <w:rPr>
          <w:rFonts w:ascii="Arial" w:eastAsia="Times New Roman" w:hAnsi="Arial" w:cs="Arial"/>
          <w:b/>
          <w:bCs/>
        </w:rPr>
      </w:pPr>
      <w:r w:rsidRPr="00154F11">
        <w:rPr>
          <w:rFonts w:ascii="Arial" w:eastAsia="Times New Roman" w:hAnsi="Arial" w:cs="Arial"/>
          <w:b/>
          <w:bCs/>
        </w:rPr>
        <w:t xml:space="preserve">Private </w:t>
      </w:r>
      <w:r w:rsidR="002A0590" w:rsidRPr="00154F11">
        <w:rPr>
          <w:rFonts w:ascii="Arial" w:eastAsia="Times New Roman" w:hAnsi="Arial" w:cs="Arial"/>
          <w:b/>
          <w:bCs/>
        </w:rPr>
        <w:t>r</w:t>
      </w:r>
      <w:r w:rsidRPr="00154F11">
        <w:rPr>
          <w:rFonts w:ascii="Arial" w:eastAsia="Times New Roman" w:hAnsi="Arial" w:cs="Arial"/>
          <w:b/>
          <w:bCs/>
        </w:rPr>
        <w:t xml:space="preserve">ented </w:t>
      </w:r>
      <w:r w:rsidR="002A0590" w:rsidRPr="00154F11">
        <w:rPr>
          <w:rFonts w:ascii="Arial" w:eastAsia="Times New Roman" w:hAnsi="Arial" w:cs="Arial"/>
          <w:b/>
          <w:bCs/>
        </w:rPr>
        <w:t xml:space="preserve">accommodation </w:t>
      </w:r>
    </w:p>
    <w:p w14:paraId="212485E9" w14:textId="77777777" w:rsidR="005F02C5" w:rsidRPr="002C1AEE" w:rsidRDefault="005F02C5" w:rsidP="002C1AEE">
      <w:pPr>
        <w:shd w:val="clear" w:color="auto" w:fill="FFFFFF"/>
        <w:spacing w:after="0"/>
        <w:ind w:right="401"/>
        <w:rPr>
          <w:rFonts w:ascii="Arial" w:eastAsia="Times New Roman" w:hAnsi="Arial" w:cs="Arial"/>
        </w:rPr>
      </w:pPr>
    </w:p>
    <w:p w14:paraId="6969C322" w14:textId="7BCCBDCF" w:rsidR="005F02C5" w:rsidRDefault="005F02C5" w:rsidP="5493B59C">
      <w:pPr>
        <w:pStyle w:val="ListParagraph"/>
        <w:widowControl w:val="0"/>
        <w:tabs>
          <w:tab w:val="left" w:pos="413"/>
        </w:tabs>
        <w:autoSpaceDE w:val="0"/>
        <w:autoSpaceDN w:val="0"/>
        <w:spacing w:after="0"/>
        <w:ind w:left="0" w:right="198"/>
        <w:rPr>
          <w:rFonts w:ascii="Arial" w:hAnsi="Arial" w:cs="Arial"/>
          <w:color w:val="231F20"/>
        </w:rPr>
      </w:pPr>
      <w:r w:rsidRPr="00154F11">
        <w:rPr>
          <w:rFonts w:ascii="Arial" w:eastAsia="Times New Roman" w:hAnsi="Arial" w:cs="Arial"/>
        </w:rPr>
        <w:t>Due to the shortage of social housing across Wiltshire, another option that needs be explore</w:t>
      </w:r>
      <w:r w:rsidR="00F7046D">
        <w:rPr>
          <w:rFonts w:ascii="Arial" w:eastAsia="Times New Roman" w:hAnsi="Arial" w:cs="Arial"/>
        </w:rPr>
        <w:t>d</w:t>
      </w:r>
      <w:r w:rsidRPr="00154F11">
        <w:rPr>
          <w:rFonts w:ascii="Arial" w:eastAsia="Times New Roman" w:hAnsi="Arial" w:cs="Arial"/>
        </w:rPr>
        <w:t xml:space="preserve"> is to rent privately from a landlord; this allows more flexibility in location and timescale. Accommodation can be found either though a letting agent, directly with a landlord or through contacts with landlords made through the</w:t>
      </w:r>
      <w:r w:rsidR="004B2C69" w:rsidRPr="00154F11">
        <w:rPr>
          <w:rStyle w:val="Hyperlink"/>
          <w:rFonts w:ascii="Arial" w:hAnsi="Arial" w:cs="Arial"/>
          <w:color w:val="auto"/>
          <w:u w:val="none"/>
        </w:rPr>
        <w:t xml:space="preserve"> </w:t>
      </w:r>
      <w:r w:rsidR="00F7046D">
        <w:rPr>
          <w:rStyle w:val="Hyperlink"/>
          <w:rFonts w:ascii="Arial" w:hAnsi="Arial" w:cs="Arial"/>
          <w:color w:val="auto"/>
          <w:u w:val="none"/>
        </w:rPr>
        <w:t>P&amp;S</w:t>
      </w:r>
      <w:r w:rsidR="004B2C69" w:rsidRPr="00154F11">
        <w:rPr>
          <w:rStyle w:val="Hyperlink"/>
          <w:rFonts w:ascii="Arial" w:hAnsi="Arial" w:cs="Arial"/>
          <w:color w:val="auto"/>
          <w:u w:val="none"/>
        </w:rPr>
        <w:t xml:space="preserve"> Service</w:t>
      </w:r>
      <w:r w:rsidRPr="00154F11">
        <w:rPr>
          <w:rFonts w:ascii="Arial" w:eastAsia="Times New Roman" w:hAnsi="Arial" w:cs="Arial"/>
        </w:rPr>
        <w:t xml:space="preserve">. Wiltshire Council offers support with rent in advance/deposit and if required can be a guarantor in some circumstances.  To ensure the property is affordable, the allocated </w:t>
      </w:r>
      <w:r w:rsidR="002A0C0B" w:rsidRPr="00154F11">
        <w:rPr>
          <w:rFonts w:ascii="Arial" w:eastAsia="Times New Roman" w:hAnsi="Arial" w:cs="Arial"/>
        </w:rPr>
        <w:t>SW</w:t>
      </w:r>
      <w:r w:rsidRPr="00154F11">
        <w:rPr>
          <w:rFonts w:ascii="Arial" w:eastAsia="Times New Roman" w:hAnsi="Arial" w:cs="Arial"/>
        </w:rPr>
        <w:t xml:space="preserve"> or </w:t>
      </w:r>
      <w:r w:rsidR="002A0C0B" w:rsidRPr="00154F11">
        <w:rPr>
          <w:rFonts w:ascii="Arial" w:eastAsia="Times New Roman" w:hAnsi="Arial" w:cs="Arial"/>
        </w:rPr>
        <w:t>PA</w:t>
      </w:r>
      <w:r w:rsidRPr="00154F11">
        <w:rPr>
          <w:rFonts w:ascii="Arial" w:eastAsia="Times New Roman" w:hAnsi="Arial" w:cs="Arial"/>
        </w:rPr>
        <w:t xml:space="preserve"> should work with the </w:t>
      </w:r>
      <w:r w:rsidR="004B2C69" w:rsidRPr="00154F11">
        <w:rPr>
          <w:rStyle w:val="Hyperlink"/>
          <w:rFonts w:ascii="Arial" w:hAnsi="Arial" w:cs="Arial"/>
          <w:color w:val="auto"/>
          <w:u w:val="none"/>
        </w:rPr>
        <w:t>HS Service</w:t>
      </w:r>
      <w:r w:rsidR="004B2C69" w:rsidRPr="00154F11">
        <w:rPr>
          <w:rFonts w:ascii="Arial" w:eastAsia="Times New Roman" w:hAnsi="Arial" w:cs="Arial"/>
        </w:rPr>
        <w:t xml:space="preserve"> </w:t>
      </w:r>
      <w:r w:rsidRPr="00154F11">
        <w:rPr>
          <w:rFonts w:ascii="Arial" w:eastAsia="Times New Roman" w:hAnsi="Arial" w:cs="Arial"/>
        </w:rPr>
        <w:t xml:space="preserve">to assess affordability to ensure the property is suitable and can meet the young person’s needs.  </w:t>
      </w:r>
      <w:r w:rsidRPr="5493B59C">
        <w:rPr>
          <w:rFonts w:ascii="Arial" w:hAnsi="Arial" w:cs="Arial"/>
        </w:rPr>
        <w:t xml:space="preserve">Wiltshire Council’s </w:t>
      </w:r>
      <w:r w:rsidR="008F156A" w:rsidRPr="5493B59C">
        <w:rPr>
          <w:rFonts w:ascii="Arial" w:hAnsi="Arial" w:cs="Arial"/>
        </w:rPr>
        <w:t>CI</w:t>
      </w:r>
      <w:r w:rsidRPr="5493B59C">
        <w:rPr>
          <w:rFonts w:ascii="Arial" w:hAnsi="Arial" w:cs="Arial"/>
        </w:rPr>
        <w:t xml:space="preserve">C </w:t>
      </w:r>
      <w:r w:rsidR="008E3A95" w:rsidRPr="5493B59C">
        <w:rPr>
          <w:rFonts w:ascii="Arial" w:hAnsi="Arial" w:cs="Arial"/>
        </w:rPr>
        <w:t>T</w:t>
      </w:r>
      <w:r w:rsidRPr="5493B59C">
        <w:rPr>
          <w:rFonts w:ascii="Arial" w:hAnsi="Arial" w:cs="Arial"/>
        </w:rPr>
        <w:t>eam can offer to act as a rent</w:t>
      </w:r>
      <w:r w:rsidRPr="5493B59C">
        <w:rPr>
          <w:rFonts w:ascii="Arial" w:hAnsi="Arial" w:cs="Arial"/>
          <w:spacing w:val="1"/>
        </w:rPr>
        <w:t xml:space="preserve"> </w:t>
      </w:r>
      <w:r w:rsidRPr="5493B59C">
        <w:rPr>
          <w:rFonts w:ascii="Arial" w:hAnsi="Arial" w:cs="Arial"/>
        </w:rPr>
        <w:t xml:space="preserve">guarantor to care </w:t>
      </w:r>
      <w:r w:rsidR="4B3042E3" w:rsidRPr="5493B59C">
        <w:rPr>
          <w:rFonts w:ascii="Arial" w:eastAsia="Arial" w:hAnsi="Arial" w:cs="Arial"/>
        </w:rPr>
        <w:t>experienced young people</w:t>
      </w:r>
      <w:r w:rsidR="4B3042E3" w:rsidRPr="5493B59C">
        <w:rPr>
          <w:rFonts w:ascii="Arial" w:hAnsi="Arial" w:cs="Arial"/>
        </w:rPr>
        <w:t xml:space="preserve"> </w:t>
      </w:r>
      <w:r w:rsidRPr="5493B59C">
        <w:rPr>
          <w:rFonts w:ascii="Arial" w:hAnsi="Arial" w:cs="Arial"/>
          <w:w w:val="95"/>
        </w:rPr>
        <w:t>where</w:t>
      </w:r>
      <w:r w:rsidRPr="5493B59C">
        <w:rPr>
          <w:rFonts w:ascii="Arial" w:hAnsi="Arial" w:cs="Arial"/>
          <w:spacing w:val="17"/>
          <w:w w:val="95"/>
        </w:rPr>
        <w:t xml:space="preserve"> </w:t>
      </w:r>
      <w:r w:rsidRPr="5493B59C">
        <w:rPr>
          <w:rFonts w:ascii="Arial" w:hAnsi="Arial" w:cs="Arial"/>
          <w:w w:val="95"/>
        </w:rPr>
        <w:t>they</w:t>
      </w:r>
      <w:r w:rsidRPr="5493B59C">
        <w:rPr>
          <w:rFonts w:ascii="Arial" w:hAnsi="Arial" w:cs="Arial"/>
          <w:spacing w:val="17"/>
          <w:w w:val="95"/>
        </w:rPr>
        <w:t xml:space="preserve"> </w:t>
      </w:r>
      <w:r w:rsidRPr="5493B59C">
        <w:rPr>
          <w:rFonts w:ascii="Arial" w:hAnsi="Arial" w:cs="Arial"/>
          <w:w w:val="95"/>
        </w:rPr>
        <w:t>have</w:t>
      </w:r>
      <w:r w:rsidRPr="5493B59C">
        <w:rPr>
          <w:rFonts w:ascii="Arial" w:hAnsi="Arial" w:cs="Arial"/>
          <w:spacing w:val="18"/>
          <w:w w:val="95"/>
        </w:rPr>
        <w:t xml:space="preserve"> </w:t>
      </w:r>
      <w:r w:rsidRPr="5493B59C">
        <w:rPr>
          <w:rFonts w:ascii="Arial" w:hAnsi="Arial" w:cs="Arial"/>
          <w:w w:val="95"/>
        </w:rPr>
        <w:t>a</w:t>
      </w:r>
      <w:r w:rsidRPr="5493B59C">
        <w:rPr>
          <w:rFonts w:ascii="Arial" w:hAnsi="Arial" w:cs="Arial"/>
          <w:spacing w:val="17"/>
          <w:w w:val="95"/>
        </w:rPr>
        <w:t xml:space="preserve"> </w:t>
      </w:r>
      <w:r w:rsidRPr="5493B59C">
        <w:rPr>
          <w:rFonts w:ascii="Arial" w:hAnsi="Arial" w:cs="Arial"/>
          <w:w w:val="95"/>
        </w:rPr>
        <w:t xml:space="preserve">sufficient </w:t>
      </w:r>
      <w:r w:rsidRPr="5493B59C">
        <w:rPr>
          <w:rFonts w:ascii="Arial" w:hAnsi="Arial" w:cs="Arial"/>
          <w:color w:val="231F20"/>
        </w:rPr>
        <w:t>income</w:t>
      </w:r>
      <w:r w:rsidRPr="5493B59C">
        <w:rPr>
          <w:rFonts w:ascii="Arial" w:hAnsi="Arial" w:cs="Arial"/>
          <w:color w:val="231F20"/>
          <w:spacing w:val="3"/>
        </w:rPr>
        <w:t xml:space="preserve"> </w:t>
      </w:r>
      <w:r w:rsidRPr="5493B59C">
        <w:rPr>
          <w:rFonts w:ascii="Arial" w:hAnsi="Arial" w:cs="Arial"/>
          <w:color w:val="231F20"/>
        </w:rPr>
        <w:t>to</w:t>
      </w:r>
      <w:r w:rsidRPr="5493B59C">
        <w:rPr>
          <w:rFonts w:ascii="Arial" w:hAnsi="Arial" w:cs="Arial"/>
          <w:color w:val="231F20"/>
          <w:spacing w:val="3"/>
        </w:rPr>
        <w:t xml:space="preserve"> </w:t>
      </w:r>
      <w:r w:rsidRPr="5493B59C">
        <w:rPr>
          <w:rFonts w:ascii="Arial" w:hAnsi="Arial" w:cs="Arial"/>
          <w:color w:val="231F20"/>
        </w:rPr>
        <w:t>cover</w:t>
      </w:r>
      <w:r w:rsidRPr="5493B59C">
        <w:rPr>
          <w:rFonts w:ascii="Arial" w:hAnsi="Arial" w:cs="Arial"/>
          <w:color w:val="231F20"/>
          <w:spacing w:val="3"/>
        </w:rPr>
        <w:t xml:space="preserve"> </w:t>
      </w:r>
      <w:r w:rsidRPr="5493B59C">
        <w:rPr>
          <w:rFonts w:ascii="Arial" w:hAnsi="Arial" w:cs="Arial"/>
          <w:color w:val="231F20"/>
        </w:rPr>
        <w:t>rent</w:t>
      </w:r>
      <w:r w:rsidRPr="5493B59C">
        <w:rPr>
          <w:rFonts w:ascii="Arial" w:hAnsi="Arial" w:cs="Arial"/>
          <w:color w:val="231F20"/>
          <w:spacing w:val="3"/>
        </w:rPr>
        <w:t xml:space="preserve"> </w:t>
      </w:r>
      <w:r w:rsidRPr="5493B59C">
        <w:rPr>
          <w:rFonts w:ascii="Arial" w:hAnsi="Arial" w:cs="Arial"/>
          <w:color w:val="231F20"/>
        </w:rPr>
        <w:t>and</w:t>
      </w:r>
      <w:r w:rsidRPr="5493B59C">
        <w:rPr>
          <w:rFonts w:ascii="Arial" w:hAnsi="Arial" w:cs="Arial"/>
          <w:color w:val="231F20"/>
          <w:spacing w:val="1"/>
        </w:rPr>
        <w:t xml:space="preserve"> </w:t>
      </w:r>
      <w:r w:rsidRPr="5493B59C">
        <w:rPr>
          <w:rFonts w:ascii="Arial" w:hAnsi="Arial" w:cs="Arial"/>
          <w:color w:val="231F20"/>
        </w:rPr>
        <w:t>associated living expenses</w:t>
      </w:r>
      <w:r w:rsidRPr="5493B59C">
        <w:rPr>
          <w:rFonts w:ascii="Arial" w:hAnsi="Arial" w:cs="Arial"/>
          <w:color w:val="231F20"/>
          <w:spacing w:val="1"/>
        </w:rPr>
        <w:t xml:space="preserve"> </w:t>
      </w:r>
      <w:r w:rsidRPr="5493B59C">
        <w:rPr>
          <w:rFonts w:ascii="Arial" w:hAnsi="Arial" w:cs="Arial"/>
          <w:color w:val="231F20"/>
        </w:rPr>
        <w:t>but where landlords require someone</w:t>
      </w:r>
      <w:r w:rsidRPr="5493B59C">
        <w:rPr>
          <w:rFonts w:ascii="Arial" w:hAnsi="Arial" w:cs="Arial"/>
          <w:color w:val="231F20"/>
          <w:spacing w:val="5"/>
        </w:rPr>
        <w:t xml:space="preserve"> </w:t>
      </w:r>
      <w:r w:rsidRPr="5493B59C">
        <w:rPr>
          <w:rFonts w:ascii="Arial" w:hAnsi="Arial" w:cs="Arial"/>
          <w:color w:val="231F20"/>
        </w:rPr>
        <w:t>to</w:t>
      </w:r>
      <w:r w:rsidRPr="5493B59C">
        <w:rPr>
          <w:rFonts w:ascii="Arial" w:hAnsi="Arial" w:cs="Arial"/>
          <w:color w:val="231F20"/>
          <w:spacing w:val="6"/>
        </w:rPr>
        <w:t xml:space="preserve"> </w:t>
      </w:r>
      <w:r w:rsidRPr="5493B59C">
        <w:rPr>
          <w:rFonts w:ascii="Arial" w:hAnsi="Arial" w:cs="Arial"/>
          <w:color w:val="231F20"/>
        </w:rPr>
        <w:t>guarantee</w:t>
      </w:r>
      <w:r w:rsidRPr="5493B59C">
        <w:rPr>
          <w:rFonts w:ascii="Arial" w:hAnsi="Arial" w:cs="Arial"/>
          <w:color w:val="231F20"/>
          <w:spacing w:val="6"/>
        </w:rPr>
        <w:t xml:space="preserve"> </w:t>
      </w:r>
      <w:r w:rsidRPr="5493B59C">
        <w:rPr>
          <w:rFonts w:ascii="Arial" w:hAnsi="Arial" w:cs="Arial"/>
          <w:color w:val="231F20"/>
        </w:rPr>
        <w:t>the</w:t>
      </w:r>
      <w:r w:rsidRPr="5493B59C">
        <w:rPr>
          <w:rFonts w:ascii="Arial" w:hAnsi="Arial" w:cs="Arial"/>
          <w:color w:val="231F20"/>
          <w:spacing w:val="1"/>
        </w:rPr>
        <w:t xml:space="preserve"> </w:t>
      </w:r>
      <w:r w:rsidRPr="5493B59C">
        <w:rPr>
          <w:rFonts w:ascii="Arial" w:hAnsi="Arial" w:cs="Arial"/>
          <w:color w:val="231F20"/>
        </w:rPr>
        <w:t xml:space="preserve">rent. This is assessed on a </w:t>
      </w:r>
      <w:r w:rsidR="0011393F" w:rsidRPr="5493B59C">
        <w:rPr>
          <w:rFonts w:ascii="Arial" w:hAnsi="Arial" w:cs="Arial"/>
          <w:color w:val="231F20"/>
        </w:rPr>
        <w:t>case-by-case</w:t>
      </w:r>
      <w:r w:rsidRPr="5493B59C">
        <w:rPr>
          <w:rFonts w:ascii="Arial" w:hAnsi="Arial" w:cs="Arial"/>
          <w:color w:val="231F20"/>
        </w:rPr>
        <w:t xml:space="preserve"> basis.</w:t>
      </w:r>
    </w:p>
    <w:p w14:paraId="4E865D2E" w14:textId="77777777" w:rsidR="002C1AEE" w:rsidRPr="00154F11" w:rsidRDefault="002C1AEE" w:rsidP="00225E86">
      <w:pPr>
        <w:pStyle w:val="ListParagraph"/>
        <w:widowControl w:val="0"/>
        <w:tabs>
          <w:tab w:val="left" w:pos="413"/>
        </w:tabs>
        <w:autoSpaceDE w:val="0"/>
        <w:autoSpaceDN w:val="0"/>
        <w:spacing w:after="0"/>
        <w:ind w:left="0" w:right="198"/>
        <w:rPr>
          <w:rFonts w:ascii="Arial" w:hAnsi="Arial" w:cs="Arial"/>
          <w:bCs/>
        </w:rPr>
      </w:pPr>
    </w:p>
    <w:p w14:paraId="5D1A853C" w14:textId="086B2263" w:rsidR="00281174" w:rsidRPr="00154F11" w:rsidRDefault="00281174" w:rsidP="002C1AEE">
      <w:pPr>
        <w:pStyle w:val="ListParagraph"/>
        <w:numPr>
          <w:ilvl w:val="2"/>
          <w:numId w:val="23"/>
        </w:numPr>
        <w:shd w:val="clear" w:color="auto" w:fill="FFFFFF" w:themeFill="background1"/>
        <w:spacing w:after="0"/>
        <w:ind w:left="0" w:right="403"/>
        <w:rPr>
          <w:rFonts w:ascii="Arial" w:eastAsia="Times New Roman" w:hAnsi="Arial" w:cs="Arial"/>
          <w:b/>
          <w:bCs/>
        </w:rPr>
      </w:pPr>
      <w:r w:rsidRPr="00154F11">
        <w:rPr>
          <w:rFonts w:ascii="Arial" w:eastAsia="Times New Roman" w:hAnsi="Arial" w:cs="Arial"/>
          <w:b/>
          <w:bCs/>
        </w:rPr>
        <w:t>Social Housing</w:t>
      </w:r>
    </w:p>
    <w:p w14:paraId="1112DECC" w14:textId="77777777" w:rsidR="00BF089E" w:rsidRPr="002C1AEE" w:rsidRDefault="00BF089E" w:rsidP="002C1AEE">
      <w:pPr>
        <w:shd w:val="clear" w:color="auto" w:fill="FFFFFF"/>
        <w:spacing w:after="0"/>
        <w:ind w:right="401"/>
        <w:rPr>
          <w:rFonts w:ascii="Arial" w:eastAsia="Times New Roman" w:hAnsi="Arial" w:cs="Arial"/>
        </w:rPr>
      </w:pPr>
    </w:p>
    <w:p w14:paraId="68E2331D" w14:textId="489DD947" w:rsidR="00132514" w:rsidRPr="00154F11" w:rsidRDefault="00132514" w:rsidP="00225E86">
      <w:pPr>
        <w:pStyle w:val="ListParagraph"/>
        <w:shd w:val="clear" w:color="auto" w:fill="FFFFFF" w:themeFill="background1"/>
        <w:spacing w:after="0"/>
        <w:ind w:left="0" w:right="401"/>
        <w:jc w:val="both"/>
        <w:rPr>
          <w:rFonts w:ascii="Arial" w:eastAsia="Times New Roman" w:hAnsi="Arial" w:cs="Arial"/>
        </w:rPr>
      </w:pPr>
      <w:r w:rsidRPr="5493B59C">
        <w:rPr>
          <w:rFonts w:ascii="Arial" w:eastAsia="Times New Roman" w:hAnsi="Arial" w:cs="Arial"/>
        </w:rPr>
        <w:t>Any</w:t>
      </w:r>
      <w:r w:rsidR="00281174" w:rsidRPr="5493B59C">
        <w:rPr>
          <w:rFonts w:ascii="Arial" w:eastAsia="Times New Roman" w:hAnsi="Arial" w:cs="Arial"/>
        </w:rPr>
        <w:t xml:space="preserve"> </w:t>
      </w:r>
      <w:r w:rsidR="00EF1EF3" w:rsidRPr="5493B59C">
        <w:rPr>
          <w:rFonts w:ascii="Arial" w:eastAsia="Times New Roman" w:hAnsi="Arial" w:cs="Arial"/>
        </w:rPr>
        <w:t xml:space="preserve">Wiltshire </w:t>
      </w:r>
      <w:r w:rsidR="004945A7" w:rsidRPr="5493B59C">
        <w:rPr>
          <w:rFonts w:ascii="Arial" w:eastAsia="Times New Roman" w:hAnsi="Arial" w:cs="Arial"/>
        </w:rPr>
        <w:t>C</w:t>
      </w:r>
      <w:r w:rsidR="00EF1EF3" w:rsidRPr="5493B59C">
        <w:rPr>
          <w:rFonts w:ascii="Arial" w:eastAsia="Times New Roman" w:hAnsi="Arial" w:cs="Arial"/>
        </w:rPr>
        <w:t xml:space="preserve">are </w:t>
      </w:r>
      <w:r w:rsidR="34F1CDF6" w:rsidRPr="5493B59C">
        <w:rPr>
          <w:rFonts w:ascii="Arial" w:eastAsia="Arial" w:hAnsi="Arial" w:cs="Arial"/>
        </w:rPr>
        <w:t>experienced young person</w:t>
      </w:r>
      <w:r w:rsidR="34F1CDF6" w:rsidRPr="5493B59C">
        <w:rPr>
          <w:rFonts w:ascii="Arial" w:eastAsia="Times New Roman" w:hAnsi="Arial" w:cs="Arial"/>
        </w:rPr>
        <w:t xml:space="preserve"> </w:t>
      </w:r>
      <w:r w:rsidRPr="5493B59C">
        <w:rPr>
          <w:rFonts w:ascii="Arial" w:eastAsia="Times New Roman" w:hAnsi="Arial" w:cs="Arial"/>
        </w:rPr>
        <w:t>aged under 25</w:t>
      </w:r>
      <w:r w:rsidR="00281174" w:rsidRPr="5493B59C">
        <w:rPr>
          <w:rFonts w:ascii="Arial" w:eastAsia="Times New Roman" w:hAnsi="Arial" w:cs="Arial"/>
        </w:rPr>
        <w:t xml:space="preserve"> who </w:t>
      </w:r>
      <w:r w:rsidR="714B6E42" w:rsidRPr="5493B59C">
        <w:rPr>
          <w:rFonts w:ascii="Arial" w:eastAsia="Times New Roman" w:hAnsi="Arial" w:cs="Arial"/>
        </w:rPr>
        <w:t>is</w:t>
      </w:r>
      <w:r w:rsidR="00281174" w:rsidRPr="5493B59C">
        <w:rPr>
          <w:rFonts w:ascii="Arial" w:eastAsia="Times New Roman" w:hAnsi="Arial" w:cs="Arial"/>
        </w:rPr>
        <w:t xml:space="preserve"> assessed as ready for independent living </w:t>
      </w:r>
      <w:r w:rsidRPr="5493B59C">
        <w:rPr>
          <w:rFonts w:ascii="Arial" w:eastAsia="Times New Roman" w:hAnsi="Arial" w:cs="Arial"/>
        </w:rPr>
        <w:t>will be placed into Band 1</w:t>
      </w:r>
      <w:r w:rsidR="00185E02" w:rsidRPr="5493B59C">
        <w:rPr>
          <w:rFonts w:ascii="Arial" w:eastAsia="Times New Roman" w:hAnsi="Arial" w:cs="Arial"/>
        </w:rPr>
        <w:t xml:space="preserve"> </w:t>
      </w:r>
      <w:r w:rsidR="2CC424CF" w:rsidRPr="5493B59C">
        <w:rPr>
          <w:rFonts w:ascii="Arial" w:eastAsia="Times New Roman" w:hAnsi="Arial" w:cs="Arial"/>
        </w:rPr>
        <w:t xml:space="preserve">in the care </w:t>
      </w:r>
      <w:r w:rsidR="350454A7" w:rsidRPr="5493B59C">
        <w:rPr>
          <w:rFonts w:ascii="Arial" w:eastAsia="Times New Roman" w:hAnsi="Arial" w:cs="Arial"/>
        </w:rPr>
        <w:t>experienced</w:t>
      </w:r>
      <w:r w:rsidR="2CC424CF" w:rsidRPr="5493B59C">
        <w:rPr>
          <w:rFonts w:ascii="Arial" w:eastAsia="Times New Roman" w:hAnsi="Arial" w:cs="Arial"/>
        </w:rPr>
        <w:t xml:space="preserve"> category </w:t>
      </w:r>
      <w:r w:rsidR="00185E02" w:rsidRPr="5493B59C">
        <w:rPr>
          <w:rFonts w:ascii="Arial" w:eastAsia="Times New Roman" w:hAnsi="Arial" w:cs="Arial"/>
        </w:rPr>
        <w:t>and will automatically have a local connection to Wiltshire</w:t>
      </w:r>
      <w:r w:rsidRPr="5493B59C">
        <w:rPr>
          <w:rFonts w:ascii="Arial" w:eastAsia="Times New Roman" w:hAnsi="Arial" w:cs="Arial"/>
        </w:rPr>
        <w:t xml:space="preserve"> if they are ready for independent </w:t>
      </w:r>
      <w:proofErr w:type="gramStart"/>
      <w:r w:rsidRPr="5493B59C">
        <w:rPr>
          <w:rFonts w:ascii="Arial" w:eastAsia="Times New Roman" w:hAnsi="Arial" w:cs="Arial"/>
        </w:rPr>
        <w:t>living</w:t>
      </w:r>
      <w:proofErr w:type="gramEnd"/>
    </w:p>
    <w:p w14:paraId="7B428B8B" w14:textId="77777777" w:rsidR="00227337" w:rsidRPr="00154F11" w:rsidRDefault="00227337" w:rsidP="00225E86">
      <w:pPr>
        <w:pStyle w:val="ListParagraph"/>
        <w:shd w:val="clear" w:color="auto" w:fill="FFFFFF"/>
        <w:spacing w:after="0"/>
        <w:ind w:left="0" w:right="401"/>
        <w:jc w:val="both"/>
        <w:rPr>
          <w:rFonts w:ascii="Arial" w:eastAsia="Times New Roman" w:hAnsi="Arial" w:cs="Arial"/>
        </w:rPr>
      </w:pPr>
    </w:p>
    <w:p w14:paraId="143FABE2" w14:textId="099681D2" w:rsidR="00281174" w:rsidRPr="00154F11" w:rsidRDefault="00281174" w:rsidP="00225E86">
      <w:pPr>
        <w:pStyle w:val="ListParagraph"/>
        <w:shd w:val="clear" w:color="auto" w:fill="FFFFFF"/>
        <w:spacing w:after="0"/>
        <w:ind w:left="0" w:right="401"/>
        <w:jc w:val="both"/>
        <w:rPr>
          <w:rFonts w:ascii="Arial" w:eastAsia="Times New Roman" w:hAnsi="Arial" w:cs="Arial"/>
        </w:rPr>
      </w:pPr>
      <w:r w:rsidRPr="00154F11">
        <w:rPr>
          <w:rFonts w:ascii="Arial" w:eastAsia="Times New Roman" w:hAnsi="Arial" w:cs="Arial"/>
        </w:rPr>
        <w:t xml:space="preserve">Before applying for social housing, the allocated </w:t>
      </w:r>
      <w:r w:rsidR="002A0C0B" w:rsidRPr="00154F11">
        <w:rPr>
          <w:rFonts w:ascii="Arial" w:eastAsia="Times New Roman" w:hAnsi="Arial" w:cs="Arial"/>
        </w:rPr>
        <w:t>SW</w:t>
      </w:r>
      <w:r w:rsidRPr="00154F11">
        <w:rPr>
          <w:rFonts w:ascii="Arial" w:eastAsia="Times New Roman" w:hAnsi="Arial" w:cs="Arial"/>
        </w:rPr>
        <w:t xml:space="preserve"> or </w:t>
      </w:r>
      <w:r w:rsidR="002A0C0B" w:rsidRPr="00154F11">
        <w:rPr>
          <w:rFonts w:ascii="Arial" w:eastAsia="Times New Roman" w:hAnsi="Arial" w:cs="Arial"/>
        </w:rPr>
        <w:t>PA</w:t>
      </w:r>
      <w:r w:rsidRPr="00154F11">
        <w:rPr>
          <w:rFonts w:ascii="Arial" w:eastAsia="Times New Roman" w:hAnsi="Arial" w:cs="Arial"/>
        </w:rPr>
        <w:t xml:space="preserve"> will need to </w:t>
      </w:r>
      <w:proofErr w:type="gramStart"/>
      <w:r w:rsidRPr="00154F11">
        <w:rPr>
          <w:rFonts w:ascii="Arial" w:eastAsia="Times New Roman" w:hAnsi="Arial" w:cs="Arial"/>
        </w:rPr>
        <w:t>take into account</w:t>
      </w:r>
      <w:proofErr w:type="gramEnd"/>
      <w:r w:rsidR="00AB1DCE" w:rsidRPr="00154F11">
        <w:rPr>
          <w:rFonts w:ascii="Arial" w:eastAsia="Times New Roman" w:hAnsi="Arial" w:cs="Arial"/>
        </w:rPr>
        <w:t xml:space="preserve"> whether the</w:t>
      </w:r>
      <w:r w:rsidRPr="00154F11">
        <w:rPr>
          <w:rFonts w:ascii="Arial" w:eastAsia="Times New Roman" w:hAnsi="Arial" w:cs="Arial"/>
        </w:rPr>
        <w:t xml:space="preserve"> young person</w:t>
      </w:r>
      <w:r w:rsidR="002C1AEE">
        <w:rPr>
          <w:rFonts w:ascii="Arial" w:eastAsia="Times New Roman" w:hAnsi="Arial" w:cs="Arial"/>
        </w:rPr>
        <w:t xml:space="preserve"> -</w:t>
      </w:r>
    </w:p>
    <w:p w14:paraId="69B1AF3A" w14:textId="77777777" w:rsidR="00281174" w:rsidRPr="00154F11" w:rsidRDefault="00281174" w:rsidP="00225E86">
      <w:pPr>
        <w:pStyle w:val="ListParagraph"/>
        <w:shd w:val="clear" w:color="auto" w:fill="FFFFFF"/>
        <w:spacing w:after="0"/>
        <w:ind w:left="0" w:right="401"/>
        <w:jc w:val="both"/>
        <w:rPr>
          <w:rFonts w:ascii="Arial" w:eastAsia="Times New Roman" w:hAnsi="Arial" w:cs="Arial"/>
        </w:rPr>
      </w:pPr>
    </w:p>
    <w:p w14:paraId="609C31C3" w14:textId="6344CA4E" w:rsidR="00281174" w:rsidRPr="00154F11" w:rsidRDefault="00281174" w:rsidP="00225E86">
      <w:pPr>
        <w:pStyle w:val="ListParagraph"/>
        <w:numPr>
          <w:ilvl w:val="0"/>
          <w:numId w:val="5"/>
        </w:numPr>
        <w:shd w:val="clear" w:color="auto" w:fill="FFFFFF"/>
        <w:spacing w:after="0"/>
        <w:ind w:left="0" w:right="401" w:firstLine="0"/>
        <w:jc w:val="both"/>
        <w:rPr>
          <w:rFonts w:ascii="Arial" w:eastAsia="Times New Roman" w:hAnsi="Arial" w:cs="Arial"/>
        </w:rPr>
      </w:pPr>
      <w:r w:rsidRPr="00154F11">
        <w:rPr>
          <w:rFonts w:ascii="Arial" w:eastAsia="Times New Roman" w:hAnsi="Arial" w:cs="Arial"/>
        </w:rPr>
        <w:t>understand</w:t>
      </w:r>
      <w:r w:rsidR="00AB1DCE" w:rsidRPr="00154F11">
        <w:rPr>
          <w:rFonts w:ascii="Arial" w:eastAsia="Times New Roman" w:hAnsi="Arial" w:cs="Arial"/>
        </w:rPr>
        <w:t>s</w:t>
      </w:r>
      <w:r w:rsidRPr="00154F11">
        <w:rPr>
          <w:rFonts w:ascii="Arial" w:eastAsia="Times New Roman" w:hAnsi="Arial" w:cs="Arial"/>
        </w:rPr>
        <w:t xml:space="preserve"> the responsibility of managing their own </w:t>
      </w:r>
      <w:proofErr w:type="gramStart"/>
      <w:r w:rsidRPr="00154F11">
        <w:rPr>
          <w:rFonts w:ascii="Arial" w:eastAsia="Times New Roman" w:hAnsi="Arial" w:cs="Arial"/>
        </w:rPr>
        <w:t>tenancy</w:t>
      </w:r>
      <w:proofErr w:type="gramEnd"/>
    </w:p>
    <w:p w14:paraId="7737AAD7" w14:textId="01E4CA17" w:rsidR="00281174" w:rsidRPr="00154F11" w:rsidRDefault="00AB1DCE" w:rsidP="00225E86">
      <w:pPr>
        <w:pStyle w:val="ListParagraph"/>
        <w:numPr>
          <w:ilvl w:val="0"/>
          <w:numId w:val="5"/>
        </w:numPr>
        <w:shd w:val="clear" w:color="auto" w:fill="FFFFFF"/>
        <w:spacing w:after="0"/>
        <w:ind w:left="0" w:right="401" w:firstLine="0"/>
        <w:jc w:val="both"/>
        <w:rPr>
          <w:rFonts w:ascii="Arial" w:eastAsia="Times New Roman" w:hAnsi="Arial" w:cs="Arial"/>
        </w:rPr>
      </w:pPr>
      <w:r w:rsidRPr="00154F11">
        <w:rPr>
          <w:rFonts w:ascii="Arial" w:eastAsia="Times New Roman" w:hAnsi="Arial" w:cs="Arial"/>
        </w:rPr>
        <w:t>has c</w:t>
      </w:r>
      <w:r w:rsidR="00281174" w:rsidRPr="00154F11">
        <w:rPr>
          <w:rFonts w:ascii="Arial" w:eastAsia="Times New Roman" w:hAnsi="Arial" w:cs="Arial"/>
        </w:rPr>
        <w:t xml:space="preserve">ompleted </w:t>
      </w:r>
      <w:r w:rsidRPr="00154F11">
        <w:rPr>
          <w:rFonts w:ascii="Arial" w:eastAsia="Times New Roman" w:hAnsi="Arial" w:cs="Arial"/>
        </w:rPr>
        <w:t>the council’s</w:t>
      </w:r>
      <w:r w:rsidR="00281174" w:rsidRPr="00154F11">
        <w:rPr>
          <w:rFonts w:ascii="Arial" w:eastAsia="Times New Roman" w:hAnsi="Arial" w:cs="Arial"/>
        </w:rPr>
        <w:t xml:space="preserve"> tenancy </w:t>
      </w:r>
      <w:r w:rsidRPr="00154F11">
        <w:rPr>
          <w:rFonts w:ascii="Arial" w:eastAsia="Times New Roman" w:hAnsi="Arial" w:cs="Arial"/>
        </w:rPr>
        <w:t>awareness</w:t>
      </w:r>
      <w:r w:rsidR="00281174" w:rsidRPr="00154F11">
        <w:rPr>
          <w:rFonts w:ascii="Arial" w:eastAsia="Times New Roman" w:hAnsi="Arial" w:cs="Arial"/>
        </w:rPr>
        <w:t xml:space="preserve"> </w:t>
      </w:r>
      <w:proofErr w:type="gramStart"/>
      <w:r w:rsidR="00281174" w:rsidRPr="00154F11">
        <w:rPr>
          <w:rFonts w:ascii="Arial" w:eastAsia="Times New Roman" w:hAnsi="Arial" w:cs="Arial"/>
        </w:rPr>
        <w:t>course</w:t>
      </w:r>
      <w:proofErr w:type="gramEnd"/>
      <w:r w:rsidR="00281174" w:rsidRPr="00154F11">
        <w:rPr>
          <w:rFonts w:ascii="Arial" w:eastAsia="Times New Roman" w:hAnsi="Arial" w:cs="Arial"/>
        </w:rPr>
        <w:t xml:space="preserve"> </w:t>
      </w:r>
    </w:p>
    <w:p w14:paraId="2DA1DEE3" w14:textId="17C01F6D" w:rsidR="00281174" w:rsidRDefault="002C1AEE" w:rsidP="00225E86">
      <w:pPr>
        <w:pStyle w:val="ListParagraph"/>
        <w:numPr>
          <w:ilvl w:val="0"/>
          <w:numId w:val="5"/>
        </w:numPr>
        <w:shd w:val="clear" w:color="auto" w:fill="FFFFFF"/>
        <w:spacing w:after="0"/>
        <w:ind w:left="0" w:right="401" w:firstLine="0"/>
        <w:jc w:val="both"/>
        <w:rPr>
          <w:rFonts w:ascii="Arial" w:eastAsia="Times New Roman" w:hAnsi="Arial" w:cs="Arial"/>
        </w:rPr>
      </w:pPr>
      <w:r>
        <w:rPr>
          <w:rFonts w:ascii="Arial" w:eastAsia="Times New Roman" w:hAnsi="Arial" w:cs="Arial"/>
        </w:rPr>
        <w:t>h</w:t>
      </w:r>
      <w:r w:rsidR="00AB1DCE" w:rsidRPr="00154F11">
        <w:rPr>
          <w:rFonts w:ascii="Arial" w:eastAsia="Times New Roman" w:hAnsi="Arial" w:cs="Arial"/>
        </w:rPr>
        <w:t>as</w:t>
      </w:r>
      <w:r w:rsidR="00281174" w:rsidRPr="00154F11">
        <w:rPr>
          <w:rFonts w:ascii="Arial" w:eastAsia="Times New Roman" w:hAnsi="Arial" w:cs="Arial"/>
        </w:rPr>
        <w:t xml:space="preserve"> a local connection to the area </w:t>
      </w:r>
      <w:r>
        <w:rPr>
          <w:rFonts w:ascii="Arial" w:eastAsia="Times New Roman" w:hAnsi="Arial" w:cs="Arial"/>
        </w:rPr>
        <w:t xml:space="preserve">where </w:t>
      </w:r>
      <w:r w:rsidR="00281174" w:rsidRPr="00154F11">
        <w:rPr>
          <w:rFonts w:ascii="Arial" w:eastAsia="Times New Roman" w:hAnsi="Arial" w:cs="Arial"/>
        </w:rPr>
        <w:t xml:space="preserve">they </w:t>
      </w:r>
      <w:r>
        <w:rPr>
          <w:rFonts w:ascii="Arial" w:eastAsia="Times New Roman" w:hAnsi="Arial" w:cs="Arial"/>
        </w:rPr>
        <w:t xml:space="preserve">are seeking </w:t>
      </w:r>
      <w:proofErr w:type="gramStart"/>
      <w:r>
        <w:rPr>
          <w:rFonts w:ascii="Arial" w:eastAsia="Times New Roman" w:hAnsi="Arial" w:cs="Arial"/>
        </w:rPr>
        <w:t>accommodation</w:t>
      </w:r>
      <w:proofErr w:type="gramEnd"/>
    </w:p>
    <w:p w14:paraId="2F5B0F0C" w14:textId="77777777" w:rsidR="002C1AEE" w:rsidRPr="00154F11" w:rsidRDefault="002C1AEE" w:rsidP="002C1AEE">
      <w:pPr>
        <w:pStyle w:val="ListParagraph"/>
        <w:shd w:val="clear" w:color="auto" w:fill="FFFFFF"/>
        <w:spacing w:after="0"/>
        <w:ind w:left="0" w:right="401"/>
        <w:jc w:val="both"/>
        <w:rPr>
          <w:rFonts w:ascii="Arial" w:eastAsia="Times New Roman" w:hAnsi="Arial" w:cs="Arial"/>
        </w:rPr>
      </w:pPr>
    </w:p>
    <w:p w14:paraId="2CF03D55" w14:textId="5EA15A82" w:rsidR="00281174" w:rsidRDefault="002A0C0B" w:rsidP="00225E86">
      <w:pPr>
        <w:shd w:val="clear" w:color="auto" w:fill="FFFFFF"/>
        <w:spacing w:after="0"/>
        <w:ind w:right="401"/>
        <w:contextualSpacing/>
        <w:jc w:val="both"/>
        <w:rPr>
          <w:rFonts w:ascii="Arial" w:eastAsia="Times New Roman" w:hAnsi="Arial" w:cs="Arial"/>
        </w:rPr>
      </w:pPr>
      <w:r w:rsidRPr="00154F11">
        <w:rPr>
          <w:rFonts w:ascii="Arial" w:eastAsia="Times New Roman" w:hAnsi="Arial" w:cs="Arial"/>
        </w:rPr>
        <w:t>PAs</w:t>
      </w:r>
      <w:r w:rsidR="00281174" w:rsidRPr="00154F11">
        <w:rPr>
          <w:rFonts w:ascii="Arial" w:eastAsia="Times New Roman" w:hAnsi="Arial" w:cs="Arial"/>
        </w:rPr>
        <w:t xml:space="preserve"> and </w:t>
      </w:r>
      <w:r w:rsidRPr="00154F11">
        <w:rPr>
          <w:rFonts w:ascii="Arial" w:eastAsia="Times New Roman" w:hAnsi="Arial" w:cs="Arial"/>
        </w:rPr>
        <w:t>SWs</w:t>
      </w:r>
      <w:r w:rsidR="00281174" w:rsidRPr="00154F11">
        <w:rPr>
          <w:rFonts w:ascii="Arial" w:eastAsia="Times New Roman" w:hAnsi="Arial" w:cs="Arial"/>
        </w:rPr>
        <w:t xml:space="preserve"> should understand </w:t>
      </w:r>
      <w:r w:rsidR="00BE2B1A">
        <w:rPr>
          <w:rFonts w:ascii="Arial" w:eastAsia="Times New Roman" w:hAnsi="Arial" w:cs="Arial"/>
        </w:rPr>
        <w:t xml:space="preserve">the detail of </w:t>
      </w:r>
      <w:r w:rsidR="00281174" w:rsidRPr="00154F11">
        <w:rPr>
          <w:rFonts w:ascii="Arial" w:eastAsia="Times New Roman" w:hAnsi="Arial" w:cs="Arial"/>
        </w:rPr>
        <w:t xml:space="preserve">what </w:t>
      </w:r>
      <w:r w:rsidR="00BE2B1A">
        <w:rPr>
          <w:rFonts w:ascii="Arial" w:eastAsia="Times New Roman" w:hAnsi="Arial" w:cs="Arial"/>
        </w:rPr>
        <w:t xml:space="preserve">a housing application and choice-based lettings </w:t>
      </w:r>
      <w:r w:rsidR="00281174" w:rsidRPr="00154F11">
        <w:rPr>
          <w:rFonts w:ascii="Arial" w:eastAsia="Times New Roman" w:hAnsi="Arial" w:cs="Arial"/>
        </w:rPr>
        <w:t>involves and ensure they have got the information and evidence to be able to make an application for the scheme with the young person</w:t>
      </w:r>
      <w:r w:rsidR="00773917" w:rsidRPr="00154F11">
        <w:rPr>
          <w:rFonts w:ascii="Arial" w:eastAsia="Times New Roman" w:hAnsi="Arial" w:cs="Arial"/>
        </w:rPr>
        <w:t xml:space="preserve"> in a timely manner that allows for plenty of time </w:t>
      </w:r>
      <w:r w:rsidR="00D47666" w:rsidRPr="00154F11">
        <w:rPr>
          <w:rFonts w:ascii="Arial" w:eastAsia="Times New Roman" w:hAnsi="Arial" w:cs="Arial"/>
        </w:rPr>
        <w:t xml:space="preserve">to allow for the young person to find the right accommodation </w:t>
      </w:r>
      <w:r w:rsidR="004E1B3F" w:rsidRPr="00154F11">
        <w:rPr>
          <w:rFonts w:ascii="Arial" w:eastAsia="Times New Roman" w:hAnsi="Arial" w:cs="Arial"/>
        </w:rPr>
        <w:t>f</w:t>
      </w:r>
      <w:r w:rsidR="00D47666" w:rsidRPr="00154F11">
        <w:rPr>
          <w:rFonts w:ascii="Arial" w:eastAsia="Times New Roman" w:hAnsi="Arial" w:cs="Arial"/>
        </w:rPr>
        <w:t>or them and make a planned move on into it</w:t>
      </w:r>
      <w:r w:rsidR="00281174" w:rsidRPr="00154F11">
        <w:rPr>
          <w:rFonts w:ascii="Arial" w:eastAsia="Times New Roman" w:hAnsi="Arial" w:cs="Arial"/>
        </w:rPr>
        <w:t xml:space="preserve">. </w:t>
      </w:r>
      <w:r w:rsidR="00310F8C" w:rsidRPr="00154F11">
        <w:rPr>
          <w:rFonts w:ascii="Arial" w:eastAsia="Times New Roman" w:hAnsi="Arial" w:cs="Arial"/>
        </w:rPr>
        <w:t xml:space="preserve">Appendix </w:t>
      </w:r>
      <w:r w:rsidR="006611FD">
        <w:rPr>
          <w:rFonts w:ascii="Arial" w:eastAsia="Times New Roman" w:hAnsi="Arial" w:cs="Arial"/>
        </w:rPr>
        <w:t>5</w:t>
      </w:r>
      <w:r w:rsidR="00310F8C" w:rsidRPr="00154F11">
        <w:rPr>
          <w:rFonts w:ascii="Arial" w:eastAsia="Times New Roman" w:hAnsi="Arial" w:cs="Arial"/>
        </w:rPr>
        <w:t xml:space="preserve"> contains information on the scheme, how it works and what information will be required.</w:t>
      </w:r>
    </w:p>
    <w:p w14:paraId="5CC98B3D" w14:textId="77777777" w:rsidR="002C1AEE" w:rsidRPr="00154F11" w:rsidRDefault="002C1AEE" w:rsidP="00225E86">
      <w:pPr>
        <w:shd w:val="clear" w:color="auto" w:fill="FFFFFF"/>
        <w:spacing w:after="0"/>
        <w:ind w:right="401"/>
        <w:contextualSpacing/>
        <w:jc w:val="both"/>
        <w:rPr>
          <w:rFonts w:ascii="Arial" w:eastAsia="Times New Roman" w:hAnsi="Arial" w:cs="Arial"/>
        </w:rPr>
      </w:pPr>
    </w:p>
    <w:p w14:paraId="1A01A434" w14:textId="67E874BE" w:rsidR="0D299622" w:rsidRPr="00040A1E" w:rsidRDefault="0D299622" w:rsidP="00225E86">
      <w:pPr>
        <w:pStyle w:val="ListParagraph"/>
        <w:shd w:val="clear" w:color="auto" w:fill="FFFFFF" w:themeFill="background1"/>
        <w:spacing w:after="0"/>
        <w:ind w:left="0" w:right="401"/>
        <w:jc w:val="both"/>
        <w:rPr>
          <w:rFonts w:ascii="Arial" w:eastAsia="Times New Roman" w:hAnsi="Arial" w:cs="Arial"/>
        </w:rPr>
      </w:pPr>
      <w:r w:rsidRPr="5493B59C">
        <w:rPr>
          <w:rFonts w:ascii="Arial" w:eastAsia="Times New Roman" w:hAnsi="Arial" w:cs="Arial"/>
        </w:rPr>
        <w:t xml:space="preserve">All Wiltshire Council Care </w:t>
      </w:r>
      <w:r w:rsidR="381D8C24" w:rsidRPr="5493B59C">
        <w:rPr>
          <w:rFonts w:ascii="Arial" w:eastAsia="Arial" w:hAnsi="Arial" w:cs="Arial"/>
        </w:rPr>
        <w:t>experienced young people</w:t>
      </w:r>
      <w:r w:rsidRPr="5493B59C">
        <w:rPr>
          <w:rFonts w:ascii="Arial" w:eastAsia="Times New Roman" w:hAnsi="Arial" w:cs="Arial"/>
        </w:rPr>
        <w:t xml:space="preserve"> who have never lived independently and are assessed as ready for independent living may apply to join the council’s Housing Register if they qualify in terms of their eligibility for an allocation of accommodation, their housing </w:t>
      </w:r>
      <w:proofErr w:type="gramStart"/>
      <w:r w:rsidRPr="5493B59C">
        <w:rPr>
          <w:rFonts w:ascii="Arial" w:eastAsia="Times New Roman" w:hAnsi="Arial" w:cs="Arial"/>
        </w:rPr>
        <w:t>debts</w:t>
      </w:r>
      <w:proofErr w:type="gramEnd"/>
      <w:r w:rsidRPr="5493B59C">
        <w:rPr>
          <w:rFonts w:ascii="Arial" w:eastAsia="Times New Roman" w:hAnsi="Arial" w:cs="Arial"/>
        </w:rPr>
        <w:t xml:space="preserve"> and their anti-social behaviour history in the last 12 months.</w:t>
      </w:r>
    </w:p>
    <w:p w14:paraId="4D485471" w14:textId="20A00A75" w:rsidR="0267CDEC" w:rsidRPr="00040A1E" w:rsidRDefault="0267CDEC" w:rsidP="00225E86">
      <w:pPr>
        <w:pStyle w:val="ListParagraph"/>
        <w:shd w:val="clear" w:color="auto" w:fill="FFFFFF" w:themeFill="background1"/>
        <w:spacing w:after="0"/>
        <w:ind w:left="0" w:right="401"/>
        <w:jc w:val="both"/>
        <w:rPr>
          <w:rFonts w:ascii="Arial" w:eastAsia="Times New Roman" w:hAnsi="Arial" w:cs="Arial"/>
        </w:rPr>
      </w:pPr>
    </w:p>
    <w:p w14:paraId="1A1AEB50" w14:textId="6511AFD6" w:rsidR="0D299622" w:rsidRPr="00040A1E" w:rsidRDefault="0D299622" w:rsidP="00225E86">
      <w:pPr>
        <w:pStyle w:val="ListParagraph"/>
        <w:shd w:val="clear" w:color="auto" w:fill="FFFFFF" w:themeFill="background1"/>
        <w:spacing w:after="0"/>
        <w:ind w:left="0" w:right="401"/>
        <w:jc w:val="both"/>
        <w:rPr>
          <w:rFonts w:ascii="Arial" w:eastAsia="Times New Roman" w:hAnsi="Arial" w:cs="Arial"/>
        </w:rPr>
      </w:pPr>
      <w:r w:rsidRPr="00040A1E">
        <w:rPr>
          <w:rFonts w:ascii="Arial" w:eastAsia="Times New Roman" w:hAnsi="Arial" w:cs="Arial"/>
        </w:rPr>
        <w:t>The waiting time will vary in each area and so the Pathway Plan will need to reflect this and contain details of the other housing options which the CIC Team is pursuing to help the young person secure accommodation if the young person needs to move on from their current placement before a property is secured.  The homelessness safety net is a last resort.</w:t>
      </w:r>
    </w:p>
    <w:p w14:paraId="245A5A96" w14:textId="4EB37691" w:rsidR="00BF089E" w:rsidRDefault="00BF089E" w:rsidP="00225E86">
      <w:pPr>
        <w:pStyle w:val="ListParagraph"/>
        <w:shd w:val="clear" w:color="auto" w:fill="FFFFFF" w:themeFill="background1"/>
        <w:spacing w:after="0"/>
        <w:ind w:left="0" w:right="401"/>
        <w:jc w:val="both"/>
        <w:rPr>
          <w:rFonts w:ascii="Arial" w:eastAsia="Times New Roman" w:hAnsi="Arial" w:cs="Arial"/>
          <w:color w:val="7030A0"/>
        </w:rPr>
      </w:pPr>
    </w:p>
    <w:p w14:paraId="183CFA6B" w14:textId="3AE1E31F" w:rsidR="005F02C5" w:rsidRPr="00154F11" w:rsidRDefault="0014011D" w:rsidP="00BE2B1A">
      <w:pPr>
        <w:pStyle w:val="ListParagraph"/>
        <w:numPr>
          <w:ilvl w:val="2"/>
          <w:numId w:val="23"/>
        </w:numPr>
        <w:shd w:val="clear" w:color="auto" w:fill="FFFFFF"/>
        <w:spacing w:after="0"/>
        <w:ind w:left="0" w:right="403"/>
        <w:jc w:val="both"/>
        <w:rPr>
          <w:rFonts w:ascii="Arial" w:eastAsia="Times New Roman" w:hAnsi="Arial" w:cs="Arial"/>
          <w:b/>
          <w:bCs/>
        </w:rPr>
      </w:pPr>
      <w:r w:rsidRPr="00154F11">
        <w:rPr>
          <w:rFonts w:ascii="Arial" w:eastAsia="Times New Roman" w:hAnsi="Arial" w:cs="Arial"/>
          <w:b/>
          <w:bCs/>
        </w:rPr>
        <w:t xml:space="preserve">Shared Lives </w:t>
      </w:r>
    </w:p>
    <w:p w14:paraId="42A84C45" w14:textId="77777777" w:rsidR="00BE2B1A" w:rsidRDefault="00BE2B1A" w:rsidP="00225E86">
      <w:pPr>
        <w:shd w:val="clear" w:color="auto" w:fill="FFFFFF"/>
        <w:spacing w:after="0"/>
        <w:ind w:right="401"/>
        <w:contextualSpacing/>
        <w:jc w:val="both"/>
        <w:rPr>
          <w:rStyle w:val="cf01"/>
          <w:rFonts w:ascii="Arial" w:eastAsiaTheme="majorEastAsia" w:hAnsi="Arial" w:cs="Arial"/>
          <w:sz w:val="22"/>
          <w:szCs w:val="22"/>
        </w:rPr>
      </w:pPr>
    </w:p>
    <w:p w14:paraId="6397CC41" w14:textId="4D82B920" w:rsidR="00DF58F9" w:rsidRDefault="00DF58F9" w:rsidP="00225E86">
      <w:pPr>
        <w:shd w:val="clear" w:color="auto" w:fill="FFFFFF"/>
        <w:spacing w:after="0"/>
        <w:ind w:right="401"/>
        <w:contextualSpacing/>
        <w:jc w:val="both"/>
        <w:rPr>
          <w:rFonts w:ascii="Arial" w:eastAsia="Times New Roman" w:hAnsi="Arial" w:cs="Arial"/>
        </w:rPr>
      </w:pPr>
      <w:r w:rsidRPr="00154F11">
        <w:rPr>
          <w:rStyle w:val="cf01"/>
          <w:rFonts w:ascii="Arial" w:eastAsiaTheme="majorEastAsia" w:hAnsi="Arial" w:cs="Arial"/>
          <w:sz w:val="22"/>
          <w:szCs w:val="22"/>
        </w:rPr>
        <w:t>The Shared Lives Service helps people live as part of a family, within the carers home, where they receive the support or care that they need. The service places adults who have mental health needs or learning disabilities, physical impairments, or are elderly, or those who, for a variety of reasons, cannot manage to live without support. Shared Lives carers provide support with daily tasks, from personal care and accessing health services, to making decisions and learning new skills</w:t>
      </w:r>
      <w:r w:rsidR="005F02C5" w:rsidRPr="00154F11">
        <w:rPr>
          <w:rStyle w:val="cf01"/>
          <w:rFonts w:ascii="Arial" w:eastAsiaTheme="majorEastAsia" w:hAnsi="Arial" w:cs="Arial"/>
          <w:sz w:val="22"/>
          <w:szCs w:val="22"/>
        </w:rPr>
        <w:t xml:space="preserve">. </w:t>
      </w:r>
      <w:r w:rsidRPr="00154F11">
        <w:rPr>
          <w:rFonts w:ascii="Arial" w:eastAsia="Times New Roman" w:hAnsi="Arial" w:cs="Arial"/>
          <w:shd w:val="clear" w:color="auto" w:fill="FFFFFF"/>
        </w:rPr>
        <w:t xml:space="preserve">In order to access the service a needs assessment is required to be completed by </w:t>
      </w:r>
      <w:proofErr w:type="gramStart"/>
      <w:r w:rsidRPr="00154F11">
        <w:rPr>
          <w:rFonts w:ascii="Arial" w:eastAsia="Times New Roman" w:hAnsi="Arial" w:cs="Arial"/>
          <w:shd w:val="clear" w:color="auto" w:fill="FFFFFF"/>
        </w:rPr>
        <w:t>Adult</w:t>
      </w:r>
      <w:proofErr w:type="gramEnd"/>
      <w:r w:rsidRPr="00154F11">
        <w:rPr>
          <w:rFonts w:ascii="Arial" w:eastAsia="Times New Roman" w:hAnsi="Arial" w:cs="Arial"/>
          <w:shd w:val="clear" w:color="auto" w:fill="FFFFFF"/>
        </w:rPr>
        <w:t xml:space="preserve"> social care to ensure that a person has eligible and unmet social care needs.</w:t>
      </w:r>
      <w:r w:rsidRPr="00154F11">
        <w:rPr>
          <w:rFonts w:ascii="Arial" w:eastAsia="Times New Roman" w:hAnsi="Arial" w:cs="Arial"/>
        </w:rPr>
        <w:t xml:space="preserve"> </w:t>
      </w:r>
    </w:p>
    <w:p w14:paraId="2B04D419" w14:textId="77777777" w:rsidR="00BE2B1A" w:rsidRPr="00154F11" w:rsidRDefault="00BE2B1A" w:rsidP="00225E86">
      <w:pPr>
        <w:shd w:val="clear" w:color="auto" w:fill="FFFFFF"/>
        <w:spacing w:after="0"/>
        <w:ind w:right="401"/>
        <w:contextualSpacing/>
        <w:jc w:val="both"/>
        <w:rPr>
          <w:rFonts w:ascii="Arial" w:eastAsia="Times New Roman" w:hAnsi="Arial" w:cs="Arial"/>
        </w:rPr>
      </w:pPr>
    </w:p>
    <w:p w14:paraId="5D8929A3" w14:textId="2DF1C1C6" w:rsidR="005806A4" w:rsidRPr="00154F11" w:rsidRDefault="005806A4" w:rsidP="00BE2B1A">
      <w:pPr>
        <w:pStyle w:val="ListParagraph"/>
        <w:numPr>
          <w:ilvl w:val="2"/>
          <w:numId w:val="23"/>
        </w:numPr>
        <w:shd w:val="clear" w:color="auto" w:fill="FFFFFF"/>
        <w:spacing w:after="0"/>
        <w:ind w:left="0" w:right="403"/>
        <w:rPr>
          <w:rFonts w:ascii="Arial" w:eastAsia="Times New Roman" w:hAnsi="Arial" w:cs="Arial"/>
          <w:b/>
          <w:bCs/>
        </w:rPr>
      </w:pPr>
      <w:r w:rsidRPr="00154F11">
        <w:rPr>
          <w:rFonts w:ascii="Arial" w:eastAsia="Times New Roman" w:hAnsi="Arial" w:cs="Arial"/>
          <w:b/>
          <w:bCs/>
        </w:rPr>
        <w:t>University Halls/</w:t>
      </w:r>
      <w:r w:rsidR="00384500">
        <w:rPr>
          <w:rFonts w:ascii="Arial" w:eastAsia="Times New Roman" w:hAnsi="Arial" w:cs="Arial"/>
          <w:b/>
          <w:bCs/>
        </w:rPr>
        <w:t>Holiday</w:t>
      </w:r>
      <w:r w:rsidRPr="00154F11">
        <w:rPr>
          <w:rFonts w:ascii="Arial" w:eastAsia="Times New Roman" w:hAnsi="Arial" w:cs="Arial"/>
          <w:b/>
          <w:bCs/>
        </w:rPr>
        <w:t xml:space="preserve"> accommodation </w:t>
      </w:r>
    </w:p>
    <w:p w14:paraId="7CC69E02" w14:textId="77777777" w:rsidR="00B630F1" w:rsidRPr="00BE2B1A" w:rsidRDefault="00B630F1" w:rsidP="00BE2B1A">
      <w:pPr>
        <w:shd w:val="clear" w:color="auto" w:fill="FFFFFF"/>
        <w:spacing w:after="0"/>
        <w:ind w:right="401"/>
        <w:rPr>
          <w:rFonts w:ascii="Arial" w:eastAsia="Times New Roman" w:hAnsi="Arial" w:cs="Arial"/>
        </w:rPr>
      </w:pPr>
    </w:p>
    <w:p w14:paraId="720F295B" w14:textId="027C19E2" w:rsidR="005806A4" w:rsidRPr="00154F11" w:rsidRDefault="005806A4" w:rsidP="00225E86">
      <w:pPr>
        <w:pStyle w:val="ListParagraph"/>
        <w:shd w:val="clear" w:color="auto" w:fill="FFFFFF" w:themeFill="background1"/>
        <w:spacing w:after="0"/>
        <w:ind w:left="0" w:right="401"/>
        <w:jc w:val="both"/>
        <w:rPr>
          <w:rFonts w:ascii="Arial" w:eastAsia="Times New Roman" w:hAnsi="Arial" w:cs="Arial"/>
        </w:rPr>
      </w:pPr>
      <w:r w:rsidRPr="5493B59C">
        <w:rPr>
          <w:rFonts w:ascii="Arial" w:eastAsia="Times New Roman" w:hAnsi="Arial" w:cs="Arial"/>
        </w:rPr>
        <w:t xml:space="preserve">Most universities will offer accommodation in student halls or residence for the first year, and in some universities care </w:t>
      </w:r>
      <w:r w:rsidR="1456C740" w:rsidRPr="5493B59C">
        <w:rPr>
          <w:rFonts w:ascii="Arial" w:eastAsia="Arial" w:hAnsi="Arial" w:cs="Arial"/>
        </w:rPr>
        <w:t>experienced young people</w:t>
      </w:r>
      <w:r w:rsidR="1456C740" w:rsidRPr="5493B59C">
        <w:rPr>
          <w:rFonts w:ascii="Arial" w:eastAsia="Times New Roman" w:hAnsi="Arial" w:cs="Arial"/>
        </w:rPr>
        <w:t xml:space="preserve"> </w:t>
      </w:r>
      <w:r w:rsidRPr="5493B59C">
        <w:rPr>
          <w:rFonts w:ascii="Arial" w:eastAsia="Times New Roman" w:hAnsi="Arial" w:cs="Arial"/>
        </w:rPr>
        <w:t xml:space="preserve">are able to remain in halls beyond year 1. When agreed as part of the Pathway Plan, </w:t>
      </w:r>
      <w:r w:rsidR="009A11C4" w:rsidRPr="5493B59C">
        <w:rPr>
          <w:rFonts w:ascii="Arial" w:eastAsia="Times New Roman" w:hAnsi="Arial" w:cs="Arial"/>
        </w:rPr>
        <w:t>Children’s</w:t>
      </w:r>
      <w:r w:rsidRPr="5493B59C">
        <w:rPr>
          <w:rFonts w:ascii="Arial" w:eastAsia="Times New Roman" w:hAnsi="Arial" w:cs="Arial"/>
        </w:rPr>
        <w:t xml:space="preserve"> services will meet the young person’s housing /accommodation rental costs (based on halls of residence/local rented accommodation rates) for the period of their course</w:t>
      </w:r>
      <w:r w:rsidR="71177702" w:rsidRPr="5493B59C">
        <w:rPr>
          <w:rFonts w:ascii="Arial" w:eastAsia="Times New Roman" w:hAnsi="Arial" w:cs="Arial"/>
        </w:rPr>
        <w:t>.</w:t>
      </w:r>
    </w:p>
    <w:p w14:paraId="4AB26B6A" w14:textId="77777777" w:rsidR="005806A4" w:rsidRPr="00154F11" w:rsidRDefault="005806A4" w:rsidP="00225E86">
      <w:pPr>
        <w:pStyle w:val="ListParagraph"/>
        <w:shd w:val="clear" w:color="auto" w:fill="FFFFFF"/>
        <w:spacing w:after="0"/>
        <w:ind w:left="0" w:right="401"/>
        <w:jc w:val="both"/>
        <w:rPr>
          <w:rFonts w:ascii="Arial" w:eastAsia="Times New Roman" w:hAnsi="Arial" w:cs="Arial"/>
        </w:rPr>
      </w:pPr>
    </w:p>
    <w:p w14:paraId="39CF95F4" w14:textId="1EF527C7" w:rsidR="005806A4" w:rsidRDefault="005806A4" w:rsidP="00225E86">
      <w:pPr>
        <w:pStyle w:val="ListParagraph"/>
        <w:shd w:val="clear" w:color="auto" w:fill="FFFFFF"/>
        <w:spacing w:after="0"/>
        <w:ind w:left="0" w:right="401"/>
        <w:jc w:val="both"/>
        <w:rPr>
          <w:rFonts w:ascii="Arial" w:eastAsia="Times New Roman" w:hAnsi="Arial" w:cs="Arial"/>
        </w:rPr>
      </w:pPr>
      <w:r w:rsidRPr="00154F11">
        <w:rPr>
          <w:rFonts w:ascii="Arial" w:eastAsia="Times New Roman" w:hAnsi="Arial" w:cs="Arial"/>
        </w:rPr>
        <w:t>Young people who are ‘staying put’ are included in these arrangements when a continuing staying put arrangement forms part of the Pathway Plan who moves to attend a course of Higher education. In these circumstances the staying put carer will also receive a retainer while the young person lives in housing at their university.</w:t>
      </w:r>
    </w:p>
    <w:p w14:paraId="3E03CB38" w14:textId="77777777" w:rsidR="00BE2B1A" w:rsidRPr="00154F11" w:rsidRDefault="00BE2B1A" w:rsidP="00225E86">
      <w:pPr>
        <w:pStyle w:val="ListParagraph"/>
        <w:shd w:val="clear" w:color="auto" w:fill="FFFFFF"/>
        <w:spacing w:after="0"/>
        <w:ind w:left="0" w:right="401"/>
        <w:jc w:val="both"/>
        <w:rPr>
          <w:rFonts w:ascii="Arial" w:eastAsia="Times New Roman" w:hAnsi="Arial" w:cs="Arial"/>
        </w:rPr>
      </w:pPr>
    </w:p>
    <w:p w14:paraId="22126978" w14:textId="52CCB56A" w:rsidR="00392744" w:rsidRPr="00154F11" w:rsidRDefault="00C3687B" w:rsidP="00480271">
      <w:pPr>
        <w:autoSpaceDE w:val="0"/>
        <w:autoSpaceDN w:val="0"/>
        <w:adjustRightInd w:val="0"/>
        <w:spacing w:after="0"/>
        <w:ind w:right="119"/>
        <w:contextualSpacing/>
        <w:jc w:val="both"/>
        <w:rPr>
          <w:rFonts w:ascii="Arial" w:eastAsia="Times New Roman" w:hAnsi="Arial" w:cs="Arial"/>
          <w:b/>
          <w:bCs/>
        </w:rPr>
      </w:pPr>
      <w:r w:rsidRPr="00154F11">
        <w:rPr>
          <w:rFonts w:ascii="Arial" w:eastAsia="Times New Roman" w:hAnsi="Arial" w:cs="Arial"/>
          <w:b/>
          <w:bCs/>
        </w:rPr>
        <w:t>7.</w:t>
      </w:r>
      <w:r w:rsidR="00E14C49" w:rsidRPr="00154F11">
        <w:rPr>
          <w:rFonts w:ascii="Arial" w:eastAsia="Times New Roman" w:hAnsi="Arial" w:cs="Arial"/>
          <w:b/>
          <w:bCs/>
        </w:rPr>
        <w:t>5</w:t>
      </w:r>
      <w:r w:rsidR="00BF089E" w:rsidRPr="00154F11">
        <w:rPr>
          <w:rFonts w:ascii="Arial" w:eastAsia="Times New Roman" w:hAnsi="Arial" w:cs="Arial"/>
          <w:b/>
          <w:bCs/>
        </w:rPr>
        <w:tab/>
      </w:r>
      <w:r w:rsidRPr="00154F11">
        <w:rPr>
          <w:rFonts w:ascii="Arial" w:eastAsia="Times New Roman" w:hAnsi="Arial" w:cs="Arial"/>
          <w:b/>
          <w:bCs/>
        </w:rPr>
        <w:t xml:space="preserve">Building relationships with landlords </w:t>
      </w:r>
    </w:p>
    <w:p w14:paraId="359820A3" w14:textId="77777777" w:rsidR="00392744" w:rsidRPr="00154F11" w:rsidRDefault="00392744" w:rsidP="00225E86">
      <w:pPr>
        <w:autoSpaceDE w:val="0"/>
        <w:autoSpaceDN w:val="0"/>
        <w:adjustRightInd w:val="0"/>
        <w:spacing w:after="0"/>
        <w:ind w:right="118"/>
        <w:contextualSpacing/>
        <w:jc w:val="both"/>
        <w:rPr>
          <w:rFonts w:ascii="Arial" w:eastAsia="Times New Roman" w:hAnsi="Arial" w:cs="Arial"/>
        </w:rPr>
      </w:pPr>
    </w:p>
    <w:p w14:paraId="49849D1B" w14:textId="7EC33698" w:rsidR="00A146DA" w:rsidRPr="00154F11" w:rsidRDefault="00EE145D" w:rsidP="00225E86">
      <w:pPr>
        <w:autoSpaceDE w:val="0"/>
        <w:autoSpaceDN w:val="0"/>
        <w:adjustRightInd w:val="0"/>
        <w:spacing w:after="0"/>
        <w:ind w:right="118"/>
        <w:contextualSpacing/>
        <w:jc w:val="both"/>
        <w:rPr>
          <w:rFonts w:ascii="Arial" w:hAnsi="Arial" w:cs="Arial"/>
        </w:rPr>
      </w:pPr>
      <w:r w:rsidRPr="00154F11">
        <w:rPr>
          <w:rFonts w:ascii="Arial" w:eastAsia="Times New Roman" w:hAnsi="Arial" w:cs="Arial"/>
        </w:rPr>
        <w:t>I</w:t>
      </w:r>
      <w:r w:rsidR="00A146DA" w:rsidRPr="00154F11">
        <w:rPr>
          <w:rFonts w:ascii="Arial" w:eastAsia="Times New Roman" w:hAnsi="Arial" w:cs="Arial"/>
        </w:rPr>
        <w:t xml:space="preserve">t is important from the outset that </w:t>
      </w:r>
      <w:r w:rsidR="00977306" w:rsidRPr="00154F11">
        <w:rPr>
          <w:rFonts w:ascii="Arial" w:eastAsia="Times New Roman" w:hAnsi="Arial" w:cs="Arial"/>
        </w:rPr>
        <w:t>in any</w:t>
      </w:r>
      <w:r w:rsidR="00DB645E" w:rsidRPr="00154F11">
        <w:rPr>
          <w:rFonts w:ascii="Arial" w:eastAsia="Times New Roman" w:hAnsi="Arial" w:cs="Arial"/>
        </w:rPr>
        <w:t xml:space="preserve"> tenure</w:t>
      </w:r>
      <w:r w:rsidR="00977306" w:rsidRPr="00154F11">
        <w:rPr>
          <w:rFonts w:ascii="Arial" w:eastAsia="Times New Roman" w:hAnsi="Arial" w:cs="Arial"/>
        </w:rPr>
        <w:t xml:space="preserve"> type</w:t>
      </w:r>
      <w:r w:rsidR="002665B8" w:rsidRPr="00154F11">
        <w:rPr>
          <w:rFonts w:ascii="Arial" w:eastAsia="Times New Roman" w:hAnsi="Arial" w:cs="Arial"/>
        </w:rPr>
        <w:t xml:space="preserve"> – private, </w:t>
      </w:r>
      <w:proofErr w:type="gramStart"/>
      <w:r w:rsidR="002665B8" w:rsidRPr="00154F11">
        <w:rPr>
          <w:rFonts w:ascii="Arial" w:eastAsia="Times New Roman" w:hAnsi="Arial" w:cs="Arial"/>
        </w:rPr>
        <w:t>social</w:t>
      </w:r>
      <w:proofErr w:type="gramEnd"/>
      <w:r w:rsidR="002665B8" w:rsidRPr="00154F11">
        <w:rPr>
          <w:rFonts w:ascii="Arial" w:eastAsia="Times New Roman" w:hAnsi="Arial" w:cs="Arial"/>
        </w:rPr>
        <w:t xml:space="preserve"> or supported housing - </w:t>
      </w:r>
      <w:r w:rsidR="00977306" w:rsidRPr="00154F11">
        <w:rPr>
          <w:rFonts w:ascii="Arial" w:eastAsia="Times New Roman" w:hAnsi="Arial" w:cs="Arial"/>
        </w:rPr>
        <w:t>the</w:t>
      </w:r>
      <w:r w:rsidR="00DB645E" w:rsidRPr="00154F11">
        <w:rPr>
          <w:rFonts w:ascii="Arial" w:eastAsia="Times New Roman" w:hAnsi="Arial" w:cs="Arial"/>
        </w:rPr>
        <w:t xml:space="preserve"> landlord</w:t>
      </w:r>
      <w:r w:rsidR="00A146DA" w:rsidRPr="00154F11">
        <w:rPr>
          <w:rFonts w:ascii="Arial" w:eastAsia="Times New Roman" w:hAnsi="Arial" w:cs="Arial"/>
        </w:rPr>
        <w:t xml:space="preserve"> and CIC </w:t>
      </w:r>
      <w:r w:rsidR="004E1B3F" w:rsidRPr="00154F11">
        <w:rPr>
          <w:rFonts w:ascii="Arial" w:eastAsia="Times New Roman" w:hAnsi="Arial" w:cs="Arial"/>
        </w:rPr>
        <w:t xml:space="preserve">team </w:t>
      </w:r>
      <w:r w:rsidR="00977306" w:rsidRPr="00154F11">
        <w:rPr>
          <w:rFonts w:ascii="Arial" w:eastAsia="Times New Roman" w:hAnsi="Arial" w:cs="Arial"/>
        </w:rPr>
        <w:t xml:space="preserve">should </w:t>
      </w:r>
      <w:r w:rsidR="00A146DA" w:rsidRPr="00154F11">
        <w:rPr>
          <w:rFonts w:ascii="Arial" w:hAnsi="Arial" w:cs="Arial"/>
        </w:rPr>
        <w:t xml:space="preserve">work proactively and collaboratively to support the </w:t>
      </w:r>
      <w:r w:rsidR="004E1B3F" w:rsidRPr="00154F11">
        <w:rPr>
          <w:rFonts w:ascii="Arial" w:hAnsi="Arial" w:cs="Arial"/>
        </w:rPr>
        <w:t>young person</w:t>
      </w:r>
      <w:r w:rsidR="00A146DA" w:rsidRPr="00154F11">
        <w:rPr>
          <w:rFonts w:ascii="Arial" w:hAnsi="Arial" w:cs="Arial"/>
        </w:rPr>
        <w:t xml:space="preserve"> in sustaining their accommodation.  Good communication, effective joint working and outcome focused problem solving will all play a vital role in ensuring that </w:t>
      </w:r>
      <w:r w:rsidR="004E1B3F" w:rsidRPr="00154F11">
        <w:rPr>
          <w:rFonts w:ascii="Arial" w:hAnsi="Arial" w:cs="Arial"/>
        </w:rPr>
        <w:t xml:space="preserve">the </w:t>
      </w:r>
      <w:r w:rsidR="00A146DA" w:rsidRPr="00154F11">
        <w:rPr>
          <w:rFonts w:ascii="Arial" w:hAnsi="Arial" w:cs="Arial"/>
        </w:rPr>
        <w:t>CIC</w:t>
      </w:r>
      <w:r w:rsidR="004E1B3F" w:rsidRPr="00154F11">
        <w:rPr>
          <w:rFonts w:ascii="Arial" w:hAnsi="Arial" w:cs="Arial"/>
        </w:rPr>
        <w:t xml:space="preserve"> team</w:t>
      </w:r>
      <w:r w:rsidR="00A146DA" w:rsidRPr="00154F11">
        <w:rPr>
          <w:rFonts w:ascii="Arial" w:hAnsi="Arial" w:cs="Arial"/>
        </w:rPr>
        <w:t xml:space="preserve"> and the landlord are aware of any difficulties that the young person is having and are able to </w:t>
      </w:r>
      <w:r w:rsidR="0011393F" w:rsidRPr="00154F11">
        <w:rPr>
          <w:rFonts w:ascii="Arial" w:hAnsi="Arial" w:cs="Arial"/>
        </w:rPr>
        <w:t>provide creative</w:t>
      </w:r>
      <w:r w:rsidR="00A146DA" w:rsidRPr="00154F11">
        <w:rPr>
          <w:rFonts w:ascii="Arial" w:hAnsi="Arial" w:cs="Arial"/>
        </w:rPr>
        <w:t xml:space="preserve"> solutions to the problems they are experiencing.</w:t>
      </w:r>
    </w:p>
    <w:p w14:paraId="6AE70450" w14:textId="77777777" w:rsidR="00480271" w:rsidRPr="00480271" w:rsidRDefault="00480271" w:rsidP="00480271">
      <w:pPr>
        <w:autoSpaceDE w:val="0"/>
        <w:autoSpaceDN w:val="0"/>
        <w:adjustRightInd w:val="0"/>
        <w:spacing w:after="0"/>
        <w:ind w:right="119"/>
        <w:contextualSpacing/>
        <w:jc w:val="both"/>
        <w:rPr>
          <w:rFonts w:ascii="Arial" w:hAnsi="Arial" w:cs="Arial"/>
        </w:rPr>
      </w:pPr>
    </w:p>
    <w:p w14:paraId="2750F41F" w14:textId="4AEFC04F" w:rsidR="00992103" w:rsidRPr="00154F11" w:rsidRDefault="001D1F56" w:rsidP="00480271">
      <w:pPr>
        <w:autoSpaceDE w:val="0"/>
        <w:autoSpaceDN w:val="0"/>
        <w:adjustRightInd w:val="0"/>
        <w:spacing w:after="0"/>
        <w:ind w:right="119"/>
        <w:contextualSpacing/>
        <w:jc w:val="both"/>
        <w:rPr>
          <w:rFonts w:ascii="Arial" w:hAnsi="Arial" w:cs="Arial"/>
          <w:b/>
          <w:bCs/>
        </w:rPr>
      </w:pPr>
      <w:r w:rsidRPr="00154F11">
        <w:rPr>
          <w:rFonts w:ascii="Arial" w:hAnsi="Arial" w:cs="Arial"/>
          <w:b/>
          <w:bCs/>
        </w:rPr>
        <w:t>7.</w:t>
      </w:r>
      <w:r w:rsidR="0086414D" w:rsidRPr="00154F11">
        <w:rPr>
          <w:rFonts w:ascii="Arial" w:hAnsi="Arial" w:cs="Arial"/>
          <w:b/>
          <w:bCs/>
        </w:rPr>
        <w:t>6</w:t>
      </w:r>
      <w:r w:rsidR="00480271">
        <w:rPr>
          <w:rFonts w:ascii="Arial" w:hAnsi="Arial" w:cs="Arial"/>
          <w:b/>
          <w:bCs/>
        </w:rPr>
        <w:tab/>
      </w:r>
      <w:r w:rsidR="005F02C5" w:rsidRPr="00154F11">
        <w:rPr>
          <w:rFonts w:ascii="Arial" w:hAnsi="Arial" w:cs="Arial"/>
          <w:b/>
          <w:bCs/>
        </w:rPr>
        <w:t>C</w:t>
      </w:r>
      <w:r w:rsidR="00992103" w:rsidRPr="00154F11">
        <w:rPr>
          <w:rFonts w:ascii="Arial" w:hAnsi="Arial" w:cs="Arial"/>
          <w:b/>
          <w:bCs/>
        </w:rPr>
        <w:t xml:space="preserve">ouncil Tax and </w:t>
      </w:r>
      <w:r w:rsidR="00F03871" w:rsidRPr="00154F11">
        <w:rPr>
          <w:rFonts w:ascii="Arial" w:hAnsi="Arial" w:cs="Arial"/>
          <w:b/>
          <w:bCs/>
        </w:rPr>
        <w:t>Universal Credit</w:t>
      </w:r>
    </w:p>
    <w:p w14:paraId="7196D0F6" w14:textId="77777777" w:rsidR="00992103" w:rsidRPr="00154F11" w:rsidRDefault="00992103" w:rsidP="00225E86">
      <w:pPr>
        <w:autoSpaceDE w:val="0"/>
        <w:autoSpaceDN w:val="0"/>
        <w:adjustRightInd w:val="0"/>
        <w:spacing w:after="0"/>
        <w:ind w:right="118"/>
        <w:contextualSpacing/>
        <w:jc w:val="both"/>
        <w:rPr>
          <w:rFonts w:ascii="Arial" w:hAnsi="Arial" w:cs="Arial"/>
          <w:b/>
          <w:bCs/>
        </w:rPr>
      </w:pPr>
    </w:p>
    <w:p w14:paraId="67B21FA7" w14:textId="30107E2E" w:rsidR="00992103" w:rsidRPr="00154F11" w:rsidRDefault="00992103" w:rsidP="00225E86">
      <w:pPr>
        <w:autoSpaceDE w:val="0"/>
        <w:autoSpaceDN w:val="0"/>
        <w:adjustRightInd w:val="0"/>
        <w:spacing w:after="0"/>
        <w:ind w:right="118"/>
        <w:contextualSpacing/>
        <w:jc w:val="both"/>
        <w:rPr>
          <w:rFonts w:ascii="Arial" w:hAnsi="Arial" w:cs="Arial"/>
        </w:rPr>
      </w:pPr>
      <w:r w:rsidRPr="4BB784A0">
        <w:rPr>
          <w:rFonts w:ascii="Arial" w:hAnsi="Arial" w:cs="Arial"/>
        </w:rPr>
        <w:t xml:space="preserve">An application for </w:t>
      </w:r>
      <w:r w:rsidR="00F03871" w:rsidRPr="4BB784A0">
        <w:rPr>
          <w:rFonts w:ascii="Arial" w:hAnsi="Arial" w:cs="Arial"/>
        </w:rPr>
        <w:t>Universal Credit</w:t>
      </w:r>
      <w:r w:rsidRPr="4BB784A0">
        <w:rPr>
          <w:rFonts w:ascii="Arial" w:hAnsi="Arial" w:cs="Arial"/>
        </w:rPr>
        <w:t xml:space="preserve"> and Council Tax Support should be completed if the young person is unemployed or receiving a low income. </w:t>
      </w:r>
      <w:r w:rsidR="00EE458D" w:rsidRPr="4BB784A0">
        <w:rPr>
          <w:rFonts w:ascii="Arial" w:hAnsi="Arial" w:cs="Arial"/>
        </w:rPr>
        <w:t>If the young person moves into</w:t>
      </w:r>
      <w:r w:rsidR="00685D47" w:rsidRPr="4BB784A0">
        <w:rPr>
          <w:rFonts w:ascii="Arial" w:hAnsi="Arial" w:cs="Arial"/>
        </w:rPr>
        <w:t xml:space="preserve"> </w:t>
      </w:r>
      <w:r w:rsidR="00726A9F" w:rsidRPr="4BB784A0">
        <w:rPr>
          <w:rFonts w:ascii="Arial" w:hAnsi="Arial" w:cs="Arial"/>
        </w:rPr>
        <w:t>independent</w:t>
      </w:r>
      <w:r w:rsidR="00EE458D" w:rsidRPr="4BB784A0">
        <w:rPr>
          <w:rFonts w:ascii="Arial" w:hAnsi="Arial" w:cs="Arial"/>
        </w:rPr>
        <w:t xml:space="preserve"> accommodation, they will </w:t>
      </w:r>
      <w:r w:rsidR="00726A9F" w:rsidRPr="4BB784A0">
        <w:rPr>
          <w:rFonts w:ascii="Arial" w:hAnsi="Arial" w:cs="Arial"/>
        </w:rPr>
        <w:t xml:space="preserve">not be required to </w:t>
      </w:r>
      <w:r w:rsidR="00EE458D" w:rsidRPr="4BB784A0">
        <w:rPr>
          <w:rFonts w:ascii="Arial" w:hAnsi="Arial" w:cs="Arial"/>
        </w:rPr>
        <w:t>pay Council Tax until they are 25 years old</w:t>
      </w:r>
      <w:r w:rsidR="00726A9F" w:rsidRPr="4BB784A0">
        <w:rPr>
          <w:rFonts w:ascii="Arial" w:hAnsi="Arial" w:cs="Arial"/>
        </w:rPr>
        <w:t xml:space="preserve"> as this cost is covered by the </w:t>
      </w:r>
      <w:r w:rsidR="008E3A95" w:rsidRPr="4BB784A0">
        <w:rPr>
          <w:rFonts w:ascii="Arial" w:hAnsi="Arial" w:cs="Arial"/>
        </w:rPr>
        <w:t>CIC Team</w:t>
      </w:r>
      <w:r w:rsidR="0EB350C1" w:rsidRPr="4BB784A0">
        <w:rPr>
          <w:rFonts w:ascii="Arial" w:hAnsi="Arial" w:cs="Arial"/>
        </w:rPr>
        <w:t xml:space="preserve"> as part of Wiltshire’s Care leaver Promise</w:t>
      </w:r>
      <w:r w:rsidR="00726A9F" w:rsidRPr="4BB784A0">
        <w:rPr>
          <w:rFonts w:ascii="Arial" w:hAnsi="Arial" w:cs="Arial"/>
        </w:rPr>
        <w:t>.</w:t>
      </w:r>
      <w:r w:rsidR="00EE458D" w:rsidRPr="4BB784A0">
        <w:rPr>
          <w:rFonts w:ascii="Arial" w:hAnsi="Arial" w:cs="Arial"/>
        </w:rPr>
        <w:t xml:space="preserve"> </w:t>
      </w:r>
      <w:r w:rsidRPr="4BB784A0">
        <w:rPr>
          <w:rFonts w:ascii="Arial" w:hAnsi="Arial" w:cs="Arial"/>
        </w:rPr>
        <w:t xml:space="preserve"> </w:t>
      </w:r>
    </w:p>
    <w:p w14:paraId="192715E0" w14:textId="77777777" w:rsidR="00992103" w:rsidRPr="00154F11" w:rsidRDefault="00992103" w:rsidP="00225E86">
      <w:pPr>
        <w:autoSpaceDE w:val="0"/>
        <w:autoSpaceDN w:val="0"/>
        <w:adjustRightInd w:val="0"/>
        <w:spacing w:after="0"/>
        <w:ind w:right="118"/>
        <w:contextualSpacing/>
        <w:jc w:val="both"/>
        <w:rPr>
          <w:rFonts w:ascii="Arial" w:hAnsi="Arial" w:cs="Arial"/>
        </w:rPr>
      </w:pPr>
    </w:p>
    <w:p w14:paraId="41E337E8" w14:textId="2CCD8641" w:rsidR="00992103" w:rsidRPr="00154F11" w:rsidRDefault="00992103"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It is important for the young person to know whether they </w:t>
      </w:r>
      <w:r w:rsidR="005106CC" w:rsidRPr="00154F11">
        <w:rPr>
          <w:rFonts w:ascii="Arial" w:hAnsi="Arial" w:cs="Arial"/>
        </w:rPr>
        <w:t>should claim their housing costs through</w:t>
      </w:r>
      <w:r w:rsidRPr="00154F11">
        <w:rPr>
          <w:rFonts w:ascii="Arial" w:hAnsi="Arial" w:cs="Arial"/>
        </w:rPr>
        <w:t xml:space="preserve"> Housing Benefit or whether they need to apply for Universal Credit.  Under current guidelines a claim for Housing Benefit can only be made if they fall into one of these categories:</w:t>
      </w:r>
    </w:p>
    <w:p w14:paraId="23C7EF93" w14:textId="483EA1CF" w:rsidR="00D7363F" w:rsidRPr="00154F11" w:rsidRDefault="00D7363F" w:rsidP="00225E86">
      <w:pPr>
        <w:autoSpaceDE w:val="0"/>
        <w:autoSpaceDN w:val="0"/>
        <w:adjustRightInd w:val="0"/>
        <w:spacing w:after="0"/>
        <w:ind w:right="118"/>
        <w:contextualSpacing/>
        <w:jc w:val="both"/>
        <w:rPr>
          <w:rFonts w:ascii="Arial" w:hAnsi="Arial" w:cs="Arial"/>
        </w:rPr>
      </w:pPr>
    </w:p>
    <w:p w14:paraId="25D26003" w14:textId="04AE777C" w:rsidR="00D7363F" w:rsidRPr="00154F11" w:rsidRDefault="0092570F" w:rsidP="00225E86">
      <w:pPr>
        <w:pStyle w:val="ListParagraph"/>
        <w:numPr>
          <w:ilvl w:val="0"/>
          <w:numId w:val="6"/>
        </w:numPr>
        <w:autoSpaceDE w:val="0"/>
        <w:autoSpaceDN w:val="0"/>
        <w:adjustRightInd w:val="0"/>
        <w:spacing w:after="0"/>
        <w:ind w:left="0" w:right="118" w:firstLine="0"/>
        <w:jc w:val="both"/>
        <w:rPr>
          <w:rFonts w:ascii="Arial" w:hAnsi="Arial" w:cs="Arial"/>
        </w:rPr>
      </w:pPr>
      <w:r w:rsidRPr="00154F11">
        <w:rPr>
          <w:rFonts w:ascii="Arial" w:hAnsi="Arial" w:cs="Arial"/>
        </w:rPr>
        <w:t>They</w:t>
      </w:r>
      <w:r w:rsidR="00B337A1" w:rsidRPr="00154F11">
        <w:rPr>
          <w:rFonts w:ascii="Arial" w:hAnsi="Arial" w:cs="Arial"/>
        </w:rPr>
        <w:t xml:space="preserve"> live in supported exempt </w:t>
      </w:r>
      <w:proofErr w:type="gramStart"/>
      <w:r w:rsidR="00B337A1" w:rsidRPr="00154F11">
        <w:rPr>
          <w:rFonts w:ascii="Arial" w:hAnsi="Arial" w:cs="Arial"/>
        </w:rPr>
        <w:t>accommodation</w:t>
      </w:r>
      <w:proofErr w:type="gramEnd"/>
    </w:p>
    <w:p w14:paraId="51522D28" w14:textId="75E2C674" w:rsidR="00B337A1" w:rsidRPr="00154F11" w:rsidRDefault="0092570F" w:rsidP="00225E86">
      <w:pPr>
        <w:pStyle w:val="ListParagraph"/>
        <w:numPr>
          <w:ilvl w:val="0"/>
          <w:numId w:val="6"/>
        </w:numPr>
        <w:autoSpaceDE w:val="0"/>
        <w:autoSpaceDN w:val="0"/>
        <w:adjustRightInd w:val="0"/>
        <w:spacing w:after="0"/>
        <w:ind w:left="0" w:right="118" w:firstLine="0"/>
        <w:jc w:val="both"/>
        <w:rPr>
          <w:rFonts w:ascii="Arial" w:hAnsi="Arial" w:cs="Arial"/>
        </w:rPr>
      </w:pPr>
      <w:r w:rsidRPr="00154F11">
        <w:rPr>
          <w:rFonts w:ascii="Arial" w:hAnsi="Arial" w:cs="Arial"/>
        </w:rPr>
        <w:t>They</w:t>
      </w:r>
      <w:r w:rsidR="00B337A1" w:rsidRPr="00154F11">
        <w:rPr>
          <w:rFonts w:ascii="Arial" w:hAnsi="Arial" w:cs="Arial"/>
        </w:rPr>
        <w:t xml:space="preserve"> have been placed in temporary accommodation by Wiltshire Council</w:t>
      </w:r>
    </w:p>
    <w:p w14:paraId="646B249E" w14:textId="79303309" w:rsidR="00CB5A82" w:rsidRPr="00154F11" w:rsidRDefault="0092570F" w:rsidP="00480271">
      <w:pPr>
        <w:pStyle w:val="ListParagraph"/>
        <w:numPr>
          <w:ilvl w:val="0"/>
          <w:numId w:val="6"/>
        </w:numPr>
        <w:autoSpaceDE w:val="0"/>
        <w:autoSpaceDN w:val="0"/>
        <w:adjustRightInd w:val="0"/>
        <w:spacing w:after="0"/>
        <w:ind w:left="720" w:right="685" w:hanging="720"/>
        <w:jc w:val="both"/>
        <w:rPr>
          <w:rFonts w:ascii="Arial" w:hAnsi="Arial" w:cs="Arial"/>
        </w:rPr>
      </w:pPr>
      <w:r w:rsidRPr="00154F11">
        <w:rPr>
          <w:rFonts w:ascii="Arial" w:hAnsi="Arial" w:cs="Arial"/>
        </w:rPr>
        <w:t>They</w:t>
      </w:r>
      <w:r w:rsidR="00B337A1" w:rsidRPr="00154F11">
        <w:rPr>
          <w:rFonts w:ascii="Arial" w:hAnsi="Arial" w:cs="Arial"/>
        </w:rPr>
        <w:t xml:space="preserve"> are currently in receipt of the Severe Disability Premium </w:t>
      </w:r>
      <w:r w:rsidRPr="00154F11">
        <w:rPr>
          <w:rFonts w:ascii="Arial" w:hAnsi="Arial" w:cs="Arial"/>
        </w:rPr>
        <w:t xml:space="preserve">as part of an existing claim for JSA, ESA, Income Support and Housing Benefit, or </w:t>
      </w:r>
      <w:r w:rsidR="001F64D7" w:rsidRPr="00154F11">
        <w:rPr>
          <w:rFonts w:ascii="Arial" w:hAnsi="Arial" w:cs="Arial"/>
        </w:rPr>
        <w:t>receive the Severe Disability Premium.</w:t>
      </w:r>
    </w:p>
    <w:p w14:paraId="4173ED0C" w14:textId="00A6AB64" w:rsidR="00D7363F" w:rsidRPr="00154F11" w:rsidRDefault="00D7363F" w:rsidP="00225E86">
      <w:pPr>
        <w:autoSpaceDE w:val="0"/>
        <w:autoSpaceDN w:val="0"/>
        <w:adjustRightInd w:val="0"/>
        <w:spacing w:after="0"/>
        <w:ind w:right="118"/>
        <w:contextualSpacing/>
        <w:jc w:val="both"/>
        <w:rPr>
          <w:rFonts w:ascii="Arial" w:hAnsi="Arial" w:cs="Arial"/>
        </w:rPr>
      </w:pPr>
    </w:p>
    <w:p w14:paraId="4BCA6ECA" w14:textId="39DA16BB" w:rsidR="00992103" w:rsidRPr="00154F11" w:rsidRDefault="00992103"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If the young </w:t>
      </w:r>
      <w:r w:rsidR="005106CC" w:rsidRPr="00154F11">
        <w:rPr>
          <w:rFonts w:ascii="Arial" w:hAnsi="Arial" w:cs="Arial"/>
        </w:rPr>
        <w:t>person</w:t>
      </w:r>
      <w:r w:rsidRPr="00154F11">
        <w:rPr>
          <w:rFonts w:ascii="Arial" w:hAnsi="Arial" w:cs="Arial"/>
        </w:rPr>
        <w:t xml:space="preserve"> does not fall into one of these </w:t>
      </w:r>
      <w:r w:rsidR="0011393F" w:rsidRPr="00154F11">
        <w:rPr>
          <w:rFonts w:ascii="Arial" w:hAnsi="Arial" w:cs="Arial"/>
        </w:rPr>
        <w:t>categories,</w:t>
      </w:r>
      <w:r w:rsidRPr="00154F11">
        <w:rPr>
          <w:rFonts w:ascii="Arial" w:hAnsi="Arial" w:cs="Arial"/>
        </w:rPr>
        <w:t xml:space="preserve"> then they should be making an application for Universal Credit online. Universal Credit awards contain a housing costs element which helps with rent and potential service charges.</w:t>
      </w:r>
      <w:r w:rsidR="005106CC" w:rsidRPr="00154F11">
        <w:rPr>
          <w:rFonts w:ascii="Arial" w:hAnsi="Arial" w:cs="Arial"/>
        </w:rPr>
        <w:t xml:space="preserve">  Ideally, the young person should arrange to pay this directly to their landlord to avoid rent arrears. </w:t>
      </w:r>
    </w:p>
    <w:p w14:paraId="73B6BB0D" w14:textId="77777777" w:rsidR="00992103" w:rsidRPr="00154F11" w:rsidRDefault="00992103" w:rsidP="00225E86">
      <w:pPr>
        <w:autoSpaceDE w:val="0"/>
        <w:autoSpaceDN w:val="0"/>
        <w:adjustRightInd w:val="0"/>
        <w:spacing w:after="0"/>
        <w:ind w:right="118"/>
        <w:contextualSpacing/>
        <w:jc w:val="both"/>
        <w:rPr>
          <w:rFonts w:ascii="Arial" w:hAnsi="Arial" w:cs="Arial"/>
        </w:rPr>
      </w:pPr>
    </w:p>
    <w:p w14:paraId="300927BB" w14:textId="1881E259" w:rsidR="00992103" w:rsidRPr="00154F11" w:rsidRDefault="00992103" w:rsidP="00225E86">
      <w:pPr>
        <w:autoSpaceDE w:val="0"/>
        <w:autoSpaceDN w:val="0"/>
        <w:adjustRightInd w:val="0"/>
        <w:spacing w:after="0"/>
        <w:ind w:right="118"/>
        <w:contextualSpacing/>
        <w:jc w:val="both"/>
        <w:rPr>
          <w:rFonts w:ascii="Arial" w:hAnsi="Arial" w:cs="Arial"/>
        </w:rPr>
      </w:pPr>
      <w:r w:rsidRPr="00154F11">
        <w:rPr>
          <w:rFonts w:ascii="Arial" w:hAnsi="Arial" w:cs="Arial"/>
        </w:rPr>
        <w:t>It is important the correct decision is made on whether to apply for Housing Benefit or Universal Credit as any delay caused by an incorrect</w:t>
      </w:r>
      <w:r w:rsidR="00281174" w:rsidRPr="00154F11">
        <w:rPr>
          <w:rFonts w:ascii="Arial" w:hAnsi="Arial" w:cs="Arial"/>
        </w:rPr>
        <w:t xml:space="preserve"> </w:t>
      </w:r>
      <w:r w:rsidRPr="00154F11">
        <w:rPr>
          <w:rFonts w:ascii="Arial" w:hAnsi="Arial" w:cs="Arial"/>
        </w:rPr>
        <w:t>application for Housing Benefit</w:t>
      </w:r>
      <w:r w:rsidR="00281174" w:rsidRPr="00154F11">
        <w:rPr>
          <w:rFonts w:ascii="Arial" w:hAnsi="Arial" w:cs="Arial"/>
        </w:rPr>
        <w:t xml:space="preserve"> </w:t>
      </w:r>
      <w:r w:rsidRPr="00154F11">
        <w:rPr>
          <w:rFonts w:ascii="Arial" w:hAnsi="Arial" w:cs="Arial"/>
        </w:rPr>
        <w:t>may</w:t>
      </w:r>
      <w:r w:rsidR="00281174" w:rsidRPr="00154F11">
        <w:rPr>
          <w:rFonts w:ascii="Arial" w:hAnsi="Arial" w:cs="Arial"/>
        </w:rPr>
        <w:t xml:space="preserve"> </w:t>
      </w:r>
      <w:r w:rsidRPr="00154F11">
        <w:rPr>
          <w:rFonts w:ascii="Arial" w:hAnsi="Arial" w:cs="Arial"/>
        </w:rPr>
        <w:t>see</w:t>
      </w:r>
      <w:r w:rsidR="00281174" w:rsidRPr="00154F11">
        <w:rPr>
          <w:rFonts w:ascii="Arial" w:hAnsi="Arial" w:cs="Arial"/>
        </w:rPr>
        <w:t xml:space="preserve"> </w:t>
      </w:r>
      <w:r w:rsidRPr="00154F11">
        <w:rPr>
          <w:rFonts w:ascii="Arial" w:hAnsi="Arial" w:cs="Arial"/>
        </w:rPr>
        <w:t>the young person lose out on any potential Universal Credit award.</w:t>
      </w:r>
    </w:p>
    <w:p w14:paraId="0BC0D540" w14:textId="7FC1B11E" w:rsidR="00046202" w:rsidRPr="00154F11" w:rsidRDefault="00046202" w:rsidP="00225E86">
      <w:pPr>
        <w:autoSpaceDE w:val="0"/>
        <w:autoSpaceDN w:val="0"/>
        <w:adjustRightInd w:val="0"/>
        <w:spacing w:after="0"/>
        <w:ind w:right="118"/>
        <w:contextualSpacing/>
        <w:jc w:val="both"/>
        <w:rPr>
          <w:rFonts w:ascii="Arial" w:hAnsi="Arial" w:cs="Arial"/>
        </w:rPr>
      </w:pPr>
    </w:p>
    <w:p w14:paraId="3E09B6A5" w14:textId="3407E5C0" w:rsidR="005B40BE" w:rsidRPr="00154F11" w:rsidRDefault="00283A55" w:rsidP="00225E86">
      <w:pPr>
        <w:pStyle w:val="ListParagraph"/>
        <w:numPr>
          <w:ilvl w:val="0"/>
          <w:numId w:val="23"/>
        </w:numPr>
        <w:autoSpaceDE w:val="0"/>
        <w:autoSpaceDN w:val="0"/>
        <w:adjustRightInd w:val="0"/>
        <w:spacing w:after="0"/>
        <w:ind w:right="118"/>
        <w:jc w:val="both"/>
        <w:rPr>
          <w:rFonts w:ascii="Arial" w:hAnsi="Arial" w:cs="Arial"/>
          <w:b/>
          <w:bCs/>
        </w:rPr>
      </w:pPr>
      <w:r w:rsidRPr="00154F11">
        <w:rPr>
          <w:rFonts w:ascii="Arial" w:hAnsi="Arial" w:cs="Arial"/>
          <w:b/>
          <w:bCs/>
        </w:rPr>
        <w:t xml:space="preserve">Positive move-on </w:t>
      </w:r>
      <w:r w:rsidR="00397EEB" w:rsidRPr="00154F11">
        <w:rPr>
          <w:rFonts w:ascii="Arial" w:hAnsi="Arial" w:cs="Arial"/>
          <w:b/>
          <w:bCs/>
        </w:rPr>
        <w:t xml:space="preserve">and </w:t>
      </w:r>
      <w:r w:rsidRPr="00154F11">
        <w:rPr>
          <w:rFonts w:ascii="Arial" w:hAnsi="Arial" w:cs="Arial"/>
          <w:b/>
          <w:bCs/>
        </w:rPr>
        <w:t xml:space="preserve">prevention of </w:t>
      </w:r>
      <w:r w:rsidR="00136DD6" w:rsidRPr="00154F11">
        <w:rPr>
          <w:rFonts w:ascii="Arial" w:hAnsi="Arial" w:cs="Arial"/>
          <w:b/>
          <w:bCs/>
        </w:rPr>
        <w:t xml:space="preserve">homelessness </w:t>
      </w:r>
    </w:p>
    <w:p w14:paraId="2E05B82A" w14:textId="77777777" w:rsidR="00BF089E" w:rsidRPr="0003027C" w:rsidRDefault="00BF089E" w:rsidP="0003027C">
      <w:pPr>
        <w:autoSpaceDE w:val="0"/>
        <w:autoSpaceDN w:val="0"/>
        <w:adjustRightInd w:val="0"/>
        <w:spacing w:after="0"/>
        <w:ind w:right="118"/>
        <w:jc w:val="both"/>
        <w:rPr>
          <w:rFonts w:ascii="Arial" w:hAnsi="Arial" w:cs="Arial"/>
        </w:rPr>
      </w:pPr>
    </w:p>
    <w:p w14:paraId="273EA18C" w14:textId="6BD34E83" w:rsidR="00397EEB" w:rsidRPr="00154F11" w:rsidRDefault="00260EFC" w:rsidP="00225E86">
      <w:pPr>
        <w:autoSpaceDE w:val="0"/>
        <w:autoSpaceDN w:val="0"/>
        <w:adjustRightInd w:val="0"/>
        <w:spacing w:after="0"/>
        <w:ind w:right="118"/>
        <w:contextualSpacing/>
        <w:jc w:val="both"/>
        <w:rPr>
          <w:rFonts w:ascii="Arial" w:hAnsi="Arial" w:cs="Arial"/>
        </w:rPr>
      </w:pPr>
      <w:r>
        <w:rPr>
          <w:rFonts w:ascii="Arial" w:hAnsi="Arial" w:cs="Arial"/>
        </w:rPr>
        <w:t>The council will d</w:t>
      </w:r>
      <w:r w:rsidR="00397EEB" w:rsidRPr="00154F11">
        <w:rPr>
          <w:rFonts w:ascii="Arial" w:hAnsi="Arial" w:cs="Arial"/>
        </w:rPr>
        <w:t>evelop a range of move-on options</w:t>
      </w:r>
      <w:r>
        <w:rPr>
          <w:rFonts w:ascii="Arial" w:hAnsi="Arial" w:cs="Arial"/>
        </w:rPr>
        <w:t>, w</w:t>
      </w:r>
      <w:r w:rsidR="00397EEB" w:rsidRPr="00154F11">
        <w:rPr>
          <w:rFonts w:ascii="Arial" w:hAnsi="Arial" w:cs="Arial"/>
        </w:rPr>
        <w:t>ork with landlords to reduce evictions</w:t>
      </w:r>
      <w:r>
        <w:rPr>
          <w:rFonts w:ascii="Arial" w:hAnsi="Arial" w:cs="Arial"/>
        </w:rPr>
        <w:t xml:space="preserve"> and with other </w:t>
      </w:r>
      <w:r w:rsidR="00397EEB" w:rsidRPr="00154F11">
        <w:rPr>
          <w:rFonts w:ascii="Arial" w:hAnsi="Arial" w:cs="Arial"/>
        </w:rPr>
        <w:t>partners to develop a range of housing options</w:t>
      </w:r>
      <w:r>
        <w:rPr>
          <w:rFonts w:ascii="Arial" w:hAnsi="Arial" w:cs="Arial"/>
        </w:rPr>
        <w:t>.</w:t>
      </w:r>
    </w:p>
    <w:p w14:paraId="421FC9DB" w14:textId="588FB531" w:rsidR="003206A8" w:rsidRPr="00154F11" w:rsidRDefault="003206A8" w:rsidP="00225E86">
      <w:pPr>
        <w:autoSpaceDE w:val="0"/>
        <w:autoSpaceDN w:val="0"/>
        <w:adjustRightInd w:val="0"/>
        <w:spacing w:after="0"/>
        <w:ind w:right="118"/>
        <w:contextualSpacing/>
        <w:jc w:val="both"/>
        <w:rPr>
          <w:rFonts w:ascii="Arial" w:hAnsi="Arial" w:cs="Arial"/>
        </w:rPr>
      </w:pPr>
    </w:p>
    <w:p w14:paraId="1C270274" w14:textId="25229860" w:rsidR="003206A8" w:rsidRPr="00154F11" w:rsidRDefault="003206A8" w:rsidP="00225E86">
      <w:pPr>
        <w:autoSpaceDE w:val="0"/>
        <w:autoSpaceDN w:val="0"/>
        <w:adjustRightInd w:val="0"/>
        <w:spacing w:after="0"/>
        <w:ind w:right="118"/>
        <w:contextualSpacing/>
        <w:jc w:val="both"/>
        <w:rPr>
          <w:rFonts w:ascii="Arial" w:hAnsi="Arial" w:cs="Arial"/>
        </w:rPr>
      </w:pPr>
      <w:r w:rsidRPr="00154F11">
        <w:rPr>
          <w:rFonts w:ascii="Arial" w:hAnsi="Arial" w:cs="Arial"/>
        </w:rPr>
        <w:t>Well planned move</w:t>
      </w:r>
      <w:r w:rsidR="004D5DCC" w:rsidRPr="00154F11">
        <w:rPr>
          <w:rFonts w:ascii="Arial" w:hAnsi="Arial" w:cs="Arial"/>
        </w:rPr>
        <w:t>s</w:t>
      </w:r>
      <w:r w:rsidRPr="00154F11">
        <w:rPr>
          <w:rFonts w:ascii="Arial" w:hAnsi="Arial" w:cs="Arial"/>
        </w:rPr>
        <w:t xml:space="preserve"> are in the best interests of young people.  Crisis or emergency moves are much less likely to support good outcomes and may set the young person back in other areas of their lives, such as education, training or employment</w:t>
      </w:r>
      <w:r w:rsidR="00DC2664" w:rsidRPr="00154F11">
        <w:rPr>
          <w:rFonts w:ascii="Arial" w:hAnsi="Arial" w:cs="Arial"/>
        </w:rPr>
        <w:t xml:space="preserve"> but also have a wider impact on their confidence and wellbeing</w:t>
      </w:r>
      <w:r w:rsidRPr="00154F11">
        <w:rPr>
          <w:rFonts w:ascii="Arial" w:hAnsi="Arial" w:cs="Arial"/>
        </w:rPr>
        <w:t xml:space="preserve">. </w:t>
      </w:r>
    </w:p>
    <w:p w14:paraId="5DFABFD3" w14:textId="6E458F35" w:rsidR="00C469F8" w:rsidRPr="00154F11" w:rsidRDefault="00C469F8" w:rsidP="00225E86">
      <w:pPr>
        <w:autoSpaceDE w:val="0"/>
        <w:autoSpaceDN w:val="0"/>
        <w:adjustRightInd w:val="0"/>
        <w:spacing w:after="0"/>
        <w:ind w:right="118"/>
        <w:contextualSpacing/>
        <w:jc w:val="both"/>
        <w:rPr>
          <w:rFonts w:ascii="Arial" w:hAnsi="Arial" w:cs="Arial"/>
        </w:rPr>
      </w:pPr>
    </w:p>
    <w:p w14:paraId="7D93C369" w14:textId="5CBD144E" w:rsidR="00207429" w:rsidRPr="00154F11" w:rsidRDefault="00207429" w:rsidP="00225E86">
      <w:pPr>
        <w:autoSpaceDE w:val="0"/>
        <w:autoSpaceDN w:val="0"/>
        <w:adjustRightInd w:val="0"/>
        <w:spacing w:after="0"/>
        <w:ind w:right="118"/>
        <w:contextualSpacing/>
        <w:jc w:val="both"/>
        <w:rPr>
          <w:rFonts w:ascii="Arial" w:hAnsi="Arial" w:cs="Arial"/>
        </w:rPr>
      </w:pPr>
      <w:r w:rsidRPr="4BB784A0">
        <w:rPr>
          <w:rFonts w:ascii="Arial" w:hAnsi="Arial" w:cs="Arial"/>
        </w:rPr>
        <w:t xml:space="preserve">As corporate parents, our role does not stop when the front door closes as we recognise that </w:t>
      </w:r>
      <w:r w:rsidR="00117C81" w:rsidRPr="4BB784A0">
        <w:rPr>
          <w:rFonts w:ascii="Arial" w:hAnsi="Arial" w:cs="Arial"/>
        </w:rPr>
        <w:t xml:space="preserve">we </w:t>
      </w:r>
      <w:proofErr w:type="gramStart"/>
      <w:r w:rsidR="00117C81" w:rsidRPr="4BB784A0">
        <w:rPr>
          <w:rFonts w:ascii="Arial" w:hAnsi="Arial" w:cs="Arial"/>
        </w:rPr>
        <w:t>have to</w:t>
      </w:r>
      <w:proofErr w:type="gramEnd"/>
      <w:r w:rsidR="00117C81" w:rsidRPr="4BB784A0">
        <w:rPr>
          <w:rFonts w:ascii="Arial" w:hAnsi="Arial" w:cs="Arial"/>
        </w:rPr>
        <w:t xml:space="preserve"> continue to be able to guide and support young people in whichever accommodation choice they make, being able to step up our support </w:t>
      </w:r>
      <w:r w:rsidR="570EB807" w:rsidRPr="4BB784A0">
        <w:rPr>
          <w:rFonts w:ascii="Arial" w:hAnsi="Arial" w:cs="Arial"/>
        </w:rPr>
        <w:t>if</w:t>
      </w:r>
      <w:r w:rsidR="00117C81" w:rsidRPr="4BB784A0">
        <w:rPr>
          <w:rFonts w:ascii="Arial" w:hAnsi="Arial" w:cs="Arial"/>
        </w:rPr>
        <w:t xml:space="preserve"> things don’t go according to plan. </w:t>
      </w:r>
    </w:p>
    <w:p w14:paraId="61918372" w14:textId="266C86DB" w:rsidR="00871C03" w:rsidRPr="00154F11" w:rsidRDefault="00871C03" w:rsidP="00225E86">
      <w:pPr>
        <w:autoSpaceDE w:val="0"/>
        <w:autoSpaceDN w:val="0"/>
        <w:adjustRightInd w:val="0"/>
        <w:spacing w:after="0"/>
        <w:ind w:right="118"/>
        <w:contextualSpacing/>
        <w:jc w:val="both"/>
        <w:rPr>
          <w:rFonts w:ascii="Arial" w:hAnsi="Arial" w:cs="Arial"/>
        </w:rPr>
      </w:pPr>
    </w:p>
    <w:p w14:paraId="75B0FDDB" w14:textId="2477ECA1" w:rsidR="00871C03" w:rsidRPr="00154F11" w:rsidRDefault="00871C03"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Prior to taking up any </w:t>
      </w:r>
      <w:r w:rsidR="0011393F" w:rsidRPr="00154F11">
        <w:rPr>
          <w:rFonts w:ascii="Arial" w:hAnsi="Arial" w:cs="Arial"/>
        </w:rPr>
        <w:t>accommodation,</w:t>
      </w:r>
      <w:r w:rsidRPr="00154F11">
        <w:rPr>
          <w:rFonts w:ascii="Arial" w:hAnsi="Arial" w:cs="Arial"/>
        </w:rPr>
        <w:t xml:space="preserve"> the</w:t>
      </w:r>
      <w:r w:rsidR="00366470" w:rsidRPr="00154F11">
        <w:rPr>
          <w:rFonts w:ascii="Arial" w:hAnsi="Arial" w:cs="Arial"/>
        </w:rPr>
        <w:t xml:space="preserve"> PA should </w:t>
      </w:r>
      <w:proofErr w:type="gramStart"/>
      <w:r w:rsidR="00366470" w:rsidRPr="00154F11">
        <w:rPr>
          <w:rFonts w:ascii="Arial" w:hAnsi="Arial" w:cs="Arial"/>
        </w:rPr>
        <w:t>take into account</w:t>
      </w:r>
      <w:proofErr w:type="gramEnd"/>
      <w:r w:rsidR="00366470" w:rsidRPr="00154F11">
        <w:rPr>
          <w:rFonts w:ascii="Arial" w:hAnsi="Arial" w:cs="Arial"/>
        </w:rPr>
        <w:t xml:space="preserve"> that young person’s </w:t>
      </w:r>
      <w:r w:rsidR="00731CE7" w:rsidRPr="00154F11">
        <w:rPr>
          <w:rFonts w:ascii="Arial" w:hAnsi="Arial" w:cs="Arial"/>
        </w:rPr>
        <w:t>specific</w:t>
      </w:r>
      <w:r w:rsidR="00366470" w:rsidRPr="00154F11">
        <w:rPr>
          <w:rFonts w:ascii="Arial" w:hAnsi="Arial" w:cs="Arial"/>
        </w:rPr>
        <w:t xml:space="preserve"> support needs and ensure that appropriate support is in place for them.  All young people should have completed the</w:t>
      </w:r>
      <w:r w:rsidR="00731CE7" w:rsidRPr="00154F11">
        <w:rPr>
          <w:rFonts w:ascii="Arial" w:hAnsi="Arial" w:cs="Arial"/>
        </w:rPr>
        <w:t xml:space="preserve"> Wiltshire Council</w:t>
      </w:r>
      <w:r w:rsidR="00366470" w:rsidRPr="00154F11">
        <w:rPr>
          <w:rFonts w:ascii="Arial" w:hAnsi="Arial" w:cs="Arial"/>
        </w:rPr>
        <w:t xml:space="preserve"> tenancy training as part of preparing for </w:t>
      </w:r>
      <w:r w:rsidR="0025315D" w:rsidRPr="00154F11">
        <w:rPr>
          <w:rFonts w:ascii="Arial" w:hAnsi="Arial" w:cs="Arial"/>
        </w:rPr>
        <w:t xml:space="preserve">independence but often there are still gaps where additional help will be needed.  Getting it right </w:t>
      </w:r>
      <w:r w:rsidR="00EA0632" w:rsidRPr="00154F11">
        <w:rPr>
          <w:rFonts w:ascii="Arial" w:hAnsi="Arial" w:cs="Arial"/>
        </w:rPr>
        <w:t>the first time</w:t>
      </w:r>
      <w:r w:rsidR="0025315D" w:rsidRPr="00154F11">
        <w:rPr>
          <w:rFonts w:ascii="Arial" w:hAnsi="Arial" w:cs="Arial"/>
        </w:rPr>
        <w:t xml:space="preserve"> will save a lot of time </w:t>
      </w:r>
      <w:proofErr w:type="gramStart"/>
      <w:r w:rsidR="0025315D" w:rsidRPr="00154F11">
        <w:rPr>
          <w:rFonts w:ascii="Arial" w:hAnsi="Arial" w:cs="Arial"/>
        </w:rPr>
        <w:t xml:space="preserve">later </w:t>
      </w:r>
      <w:r w:rsidR="00EA0632" w:rsidRPr="00154F11">
        <w:rPr>
          <w:rFonts w:ascii="Arial" w:hAnsi="Arial" w:cs="Arial"/>
        </w:rPr>
        <w:t>on</w:t>
      </w:r>
      <w:proofErr w:type="gramEnd"/>
      <w:r w:rsidR="00D1365B" w:rsidRPr="00154F11">
        <w:rPr>
          <w:rFonts w:ascii="Arial" w:hAnsi="Arial" w:cs="Arial"/>
        </w:rPr>
        <w:t xml:space="preserve"> and support the young person’s confidence, </w:t>
      </w:r>
      <w:r w:rsidR="00EA0632" w:rsidRPr="00154F11">
        <w:rPr>
          <w:rFonts w:ascii="Arial" w:hAnsi="Arial" w:cs="Arial"/>
        </w:rPr>
        <w:t xml:space="preserve">so all young people </w:t>
      </w:r>
      <w:r w:rsidR="0025315D" w:rsidRPr="00154F11">
        <w:rPr>
          <w:rFonts w:ascii="Arial" w:hAnsi="Arial" w:cs="Arial"/>
        </w:rPr>
        <w:t>should</w:t>
      </w:r>
      <w:r w:rsidR="00EA0632" w:rsidRPr="00154F11">
        <w:rPr>
          <w:rFonts w:ascii="Arial" w:hAnsi="Arial" w:cs="Arial"/>
        </w:rPr>
        <w:t xml:space="preserve"> be helped to</w:t>
      </w:r>
      <w:r w:rsidR="0025315D" w:rsidRPr="00154F11">
        <w:rPr>
          <w:rFonts w:ascii="Arial" w:hAnsi="Arial" w:cs="Arial"/>
        </w:rPr>
        <w:t xml:space="preserve"> complete a budgeting form</w:t>
      </w:r>
      <w:r w:rsidR="007406FC" w:rsidRPr="00154F11">
        <w:rPr>
          <w:rFonts w:ascii="Arial" w:hAnsi="Arial" w:cs="Arial"/>
        </w:rPr>
        <w:t xml:space="preserve"> (Appendix </w:t>
      </w:r>
      <w:r w:rsidR="006611FD">
        <w:rPr>
          <w:rFonts w:ascii="Arial" w:hAnsi="Arial" w:cs="Arial"/>
        </w:rPr>
        <w:t>6</w:t>
      </w:r>
      <w:r w:rsidR="007406FC" w:rsidRPr="00154F11">
        <w:rPr>
          <w:rFonts w:ascii="Arial" w:hAnsi="Arial" w:cs="Arial"/>
        </w:rPr>
        <w:t>)</w:t>
      </w:r>
      <w:r w:rsidR="0025315D" w:rsidRPr="00154F11">
        <w:rPr>
          <w:rFonts w:ascii="Arial" w:hAnsi="Arial" w:cs="Arial"/>
        </w:rPr>
        <w:t xml:space="preserve"> to ensure they are aware of what they need to spend, what they need to put aside for essentials and what their priorities are.  </w:t>
      </w:r>
      <w:r w:rsidR="00B96F7E" w:rsidRPr="00154F11">
        <w:rPr>
          <w:rFonts w:ascii="Arial" w:hAnsi="Arial" w:cs="Arial"/>
        </w:rPr>
        <w:t xml:space="preserve">All parties should be open and clear </w:t>
      </w:r>
      <w:r w:rsidR="00B4572E" w:rsidRPr="00154F11">
        <w:rPr>
          <w:rFonts w:ascii="Arial" w:hAnsi="Arial" w:cs="Arial"/>
        </w:rPr>
        <w:t xml:space="preserve">about </w:t>
      </w:r>
      <w:r w:rsidR="00B96F7E" w:rsidRPr="00154F11">
        <w:rPr>
          <w:rFonts w:ascii="Arial" w:hAnsi="Arial" w:cs="Arial"/>
        </w:rPr>
        <w:t>what the expectations are</w:t>
      </w:r>
      <w:r w:rsidR="00091712" w:rsidRPr="00154F11">
        <w:rPr>
          <w:rFonts w:ascii="Arial" w:hAnsi="Arial" w:cs="Arial"/>
        </w:rPr>
        <w:t>, their rights and responsibilities</w:t>
      </w:r>
      <w:r w:rsidR="00B96F7E" w:rsidRPr="00154F11">
        <w:rPr>
          <w:rFonts w:ascii="Arial" w:hAnsi="Arial" w:cs="Arial"/>
        </w:rPr>
        <w:t xml:space="preserve"> and what help is available</w:t>
      </w:r>
      <w:r w:rsidR="00D1365B" w:rsidRPr="00154F11">
        <w:rPr>
          <w:rFonts w:ascii="Arial" w:hAnsi="Arial" w:cs="Arial"/>
        </w:rPr>
        <w:t xml:space="preserve"> and how they can access it</w:t>
      </w:r>
      <w:r w:rsidR="00B96F7E" w:rsidRPr="00154F11">
        <w:rPr>
          <w:rFonts w:ascii="Arial" w:hAnsi="Arial" w:cs="Arial"/>
        </w:rPr>
        <w:t>.</w:t>
      </w:r>
      <w:r w:rsidR="007406FC" w:rsidRPr="00154F11">
        <w:rPr>
          <w:rFonts w:ascii="Arial" w:hAnsi="Arial" w:cs="Arial"/>
        </w:rPr>
        <w:t xml:space="preserve"> A Young Person Tenancy Sustainment Officer can provide trauma informed and holistic support to the young person to ensure that they sustain their accommodation. This support can vary from support with welfare and benefits or support to engage wit</w:t>
      </w:r>
      <w:r w:rsidR="005F2A38" w:rsidRPr="00154F11">
        <w:rPr>
          <w:rFonts w:ascii="Arial" w:hAnsi="Arial" w:cs="Arial"/>
        </w:rPr>
        <w:t>h</w:t>
      </w:r>
      <w:r w:rsidR="007406FC" w:rsidRPr="00154F11">
        <w:rPr>
          <w:rFonts w:ascii="Arial" w:hAnsi="Arial" w:cs="Arial"/>
        </w:rPr>
        <w:t xml:space="preserve"> relevant services to overcome additional needs that the young person has.</w:t>
      </w:r>
      <w:r w:rsidR="00B96F7E" w:rsidRPr="00154F11">
        <w:rPr>
          <w:rFonts w:ascii="Arial" w:hAnsi="Arial" w:cs="Arial"/>
        </w:rPr>
        <w:t xml:space="preserve"> </w:t>
      </w:r>
    </w:p>
    <w:p w14:paraId="18C89441" w14:textId="61EC3131" w:rsidR="00376D39" w:rsidRPr="00154F11" w:rsidRDefault="00376D39" w:rsidP="00225E86">
      <w:pPr>
        <w:autoSpaceDE w:val="0"/>
        <w:autoSpaceDN w:val="0"/>
        <w:adjustRightInd w:val="0"/>
        <w:spacing w:after="0"/>
        <w:ind w:right="118"/>
        <w:contextualSpacing/>
        <w:jc w:val="both"/>
        <w:rPr>
          <w:rFonts w:ascii="Arial" w:hAnsi="Arial" w:cs="Arial"/>
        </w:rPr>
      </w:pPr>
    </w:p>
    <w:p w14:paraId="3D280BC1" w14:textId="08CAAEE0" w:rsidR="00376D39" w:rsidRPr="00154F11" w:rsidRDefault="00376D39"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When a care </w:t>
      </w:r>
      <w:r w:rsidR="7AA06D1B" w:rsidRPr="5493B59C">
        <w:rPr>
          <w:rFonts w:ascii="Arial" w:eastAsia="Arial" w:hAnsi="Arial" w:cs="Arial"/>
        </w:rPr>
        <w:t>experienced young person</w:t>
      </w:r>
      <w:r w:rsidR="7AA06D1B" w:rsidRPr="5493B59C">
        <w:rPr>
          <w:rFonts w:ascii="Arial" w:hAnsi="Arial" w:cs="Arial"/>
        </w:rPr>
        <w:t xml:space="preserve"> </w:t>
      </w:r>
      <w:r w:rsidRPr="5493B59C">
        <w:rPr>
          <w:rFonts w:ascii="Arial" w:hAnsi="Arial" w:cs="Arial"/>
        </w:rPr>
        <w:t xml:space="preserve">faces a potential breakdown in their living situation, </w:t>
      </w:r>
      <w:r w:rsidR="002D3E04" w:rsidRPr="5493B59C">
        <w:rPr>
          <w:rFonts w:ascii="Arial" w:hAnsi="Arial" w:cs="Arial"/>
        </w:rPr>
        <w:t>action should be taken quickly to identify what the issues are and ensure additional help and support is in place, making other services aware of the problems and getting</w:t>
      </w:r>
      <w:r w:rsidR="002A2D8B" w:rsidRPr="5493B59C">
        <w:rPr>
          <w:rFonts w:ascii="Arial" w:hAnsi="Arial" w:cs="Arial"/>
        </w:rPr>
        <w:t xml:space="preserve"> </w:t>
      </w:r>
      <w:r w:rsidR="008358AE" w:rsidRPr="5493B59C">
        <w:rPr>
          <w:rFonts w:ascii="Arial" w:hAnsi="Arial" w:cs="Arial"/>
        </w:rPr>
        <w:t>targeted</w:t>
      </w:r>
      <w:r w:rsidR="002D3E04" w:rsidRPr="5493B59C">
        <w:rPr>
          <w:rFonts w:ascii="Arial" w:hAnsi="Arial" w:cs="Arial"/>
        </w:rPr>
        <w:t xml:space="preserve"> help to the young person quickly. </w:t>
      </w:r>
      <w:r w:rsidR="002A2D8B" w:rsidRPr="5493B59C">
        <w:rPr>
          <w:rFonts w:ascii="Arial" w:hAnsi="Arial" w:cs="Arial"/>
        </w:rPr>
        <w:t xml:space="preserve"> Any threat of homelessness should be acted on immediately and the allocated officer should consider whether support from the </w:t>
      </w:r>
      <w:r w:rsidR="00914B28" w:rsidRPr="5493B59C">
        <w:rPr>
          <w:rFonts w:ascii="Arial" w:hAnsi="Arial" w:cs="Arial"/>
        </w:rPr>
        <w:t>HS</w:t>
      </w:r>
      <w:r w:rsidR="008E3A95" w:rsidRPr="5493B59C">
        <w:rPr>
          <w:rFonts w:ascii="Arial" w:hAnsi="Arial" w:cs="Arial"/>
        </w:rPr>
        <w:t xml:space="preserve"> Service</w:t>
      </w:r>
      <w:r w:rsidR="002A2D8B" w:rsidRPr="5493B59C">
        <w:rPr>
          <w:rFonts w:ascii="Arial" w:hAnsi="Arial" w:cs="Arial"/>
        </w:rPr>
        <w:t xml:space="preserve"> </w:t>
      </w:r>
      <w:r w:rsidR="008358AE" w:rsidRPr="5493B59C">
        <w:rPr>
          <w:rFonts w:ascii="Arial" w:hAnsi="Arial" w:cs="Arial"/>
        </w:rPr>
        <w:t>could provide additional</w:t>
      </w:r>
      <w:r w:rsidR="002A2D8B" w:rsidRPr="5493B59C">
        <w:rPr>
          <w:rFonts w:ascii="Arial" w:hAnsi="Arial" w:cs="Arial"/>
        </w:rPr>
        <w:t xml:space="preserve"> help</w:t>
      </w:r>
      <w:r w:rsidR="008358AE" w:rsidRPr="5493B59C">
        <w:rPr>
          <w:rFonts w:ascii="Arial" w:hAnsi="Arial" w:cs="Arial"/>
        </w:rPr>
        <w:t xml:space="preserve"> </w:t>
      </w:r>
      <w:r w:rsidR="00C73DFF" w:rsidRPr="5493B59C">
        <w:rPr>
          <w:rFonts w:ascii="Arial" w:hAnsi="Arial" w:cs="Arial"/>
        </w:rPr>
        <w:t>for</w:t>
      </w:r>
      <w:r w:rsidR="002A2D8B" w:rsidRPr="5493B59C">
        <w:rPr>
          <w:rFonts w:ascii="Arial" w:hAnsi="Arial" w:cs="Arial"/>
        </w:rPr>
        <w:t xml:space="preserve"> the young person.  They should also consider whether their statutory duty to refer the case to the </w:t>
      </w:r>
      <w:r w:rsidR="00914B28" w:rsidRPr="5493B59C">
        <w:rPr>
          <w:rFonts w:ascii="Arial" w:hAnsi="Arial" w:cs="Arial"/>
        </w:rPr>
        <w:t>HS</w:t>
      </w:r>
      <w:r w:rsidR="008E3A95" w:rsidRPr="5493B59C">
        <w:rPr>
          <w:rFonts w:ascii="Arial" w:hAnsi="Arial" w:cs="Arial"/>
        </w:rPr>
        <w:t xml:space="preserve"> Service</w:t>
      </w:r>
      <w:r w:rsidR="002A2D8B" w:rsidRPr="5493B59C">
        <w:rPr>
          <w:rFonts w:ascii="Arial" w:hAnsi="Arial" w:cs="Arial"/>
        </w:rPr>
        <w:t xml:space="preserve"> is also met.  </w:t>
      </w:r>
      <w:r w:rsidR="0076470D" w:rsidRPr="5493B59C">
        <w:rPr>
          <w:rFonts w:ascii="Arial" w:hAnsi="Arial" w:cs="Arial"/>
        </w:rPr>
        <w:t xml:space="preserve">The Housing Caseworker performing the assessment will need a copy of the </w:t>
      </w:r>
      <w:r w:rsidR="00454D98" w:rsidRPr="5493B59C">
        <w:rPr>
          <w:rFonts w:ascii="Arial" w:hAnsi="Arial" w:cs="Arial"/>
        </w:rPr>
        <w:t>Pathway Plan</w:t>
      </w:r>
      <w:r w:rsidR="0065102D" w:rsidRPr="5493B59C">
        <w:rPr>
          <w:rFonts w:ascii="Arial" w:hAnsi="Arial" w:cs="Arial"/>
        </w:rPr>
        <w:t xml:space="preserve">, historic and sensitive </w:t>
      </w:r>
      <w:r w:rsidR="00654795" w:rsidRPr="5493B59C">
        <w:rPr>
          <w:rFonts w:ascii="Arial" w:hAnsi="Arial" w:cs="Arial"/>
        </w:rPr>
        <w:t xml:space="preserve">information </w:t>
      </w:r>
      <w:r w:rsidR="0065102D" w:rsidRPr="5493B59C">
        <w:rPr>
          <w:rFonts w:ascii="Arial" w:hAnsi="Arial" w:cs="Arial"/>
        </w:rPr>
        <w:t xml:space="preserve">may </w:t>
      </w:r>
      <w:r w:rsidR="00654795" w:rsidRPr="5493B59C">
        <w:rPr>
          <w:rFonts w:ascii="Arial" w:hAnsi="Arial" w:cs="Arial"/>
        </w:rPr>
        <w:t>be redacted at the request of the young person</w:t>
      </w:r>
      <w:r w:rsidR="00454D98" w:rsidRPr="5493B59C">
        <w:rPr>
          <w:rFonts w:ascii="Arial" w:hAnsi="Arial" w:cs="Arial"/>
        </w:rPr>
        <w:t xml:space="preserve">.  </w:t>
      </w:r>
      <w:r w:rsidR="002A2D8B" w:rsidRPr="5493B59C">
        <w:rPr>
          <w:rFonts w:ascii="Arial" w:hAnsi="Arial" w:cs="Arial"/>
        </w:rPr>
        <w:t xml:space="preserve">Under the Homelessness Reduction Act 2017, </w:t>
      </w:r>
      <w:r w:rsidR="00F30D7C" w:rsidRPr="5493B59C">
        <w:rPr>
          <w:rFonts w:ascii="Arial" w:hAnsi="Arial" w:cs="Arial"/>
        </w:rPr>
        <w:t xml:space="preserve">Children and Adult Social Care are under a legal duty to refer cases to the </w:t>
      </w:r>
      <w:r w:rsidR="00914B28" w:rsidRPr="5493B59C">
        <w:rPr>
          <w:rFonts w:ascii="Arial" w:hAnsi="Arial" w:cs="Arial"/>
        </w:rPr>
        <w:t>HS</w:t>
      </w:r>
      <w:r w:rsidR="008E3A95" w:rsidRPr="5493B59C">
        <w:rPr>
          <w:rFonts w:ascii="Arial" w:hAnsi="Arial" w:cs="Arial"/>
        </w:rPr>
        <w:t xml:space="preserve"> Service</w:t>
      </w:r>
      <w:r w:rsidR="00F30D7C" w:rsidRPr="5493B59C">
        <w:rPr>
          <w:rFonts w:ascii="Arial" w:hAnsi="Arial" w:cs="Arial"/>
        </w:rPr>
        <w:t xml:space="preserve"> where, in their assessment, the individual is either homeless or at risk of homelessness</w:t>
      </w:r>
      <w:r w:rsidR="00E255E3" w:rsidRPr="5493B59C">
        <w:rPr>
          <w:rFonts w:ascii="Arial" w:hAnsi="Arial" w:cs="Arial"/>
        </w:rPr>
        <w:t xml:space="preserve"> within the next 56 days</w:t>
      </w:r>
      <w:r w:rsidR="00F30D7C" w:rsidRPr="5493B59C">
        <w:rPr>
          <w:rFonts w:ascii="Arial" w:hAnsi="Arial" w:cs="Arial"/>
        </w:rPr>
        <w:t xml:space="preserve">.  At Wiltshire Council, there is an easy email route to connect </w:t>
      </w:r>
      <w:r w:rsidR="005D2936" w:rsidRPr="5493B59C">
        <w:rPr>
          <w:rFonts w:ascii="Arial" w:hAnsi="Arial" w:cs="Arial"/>
        </w:rPr>
        <w:t>the allocated officer with the</w:t>
      </w:r>
      <w:r w:rsidR="00AC795C" w:rsidRPr="5493B59C">
        <w:rPr>
          <w:rFonts w:ascii="Arial" w:hAnsi="Arial" w:cs="Arial"/>
        </w:rPr>
        <w:t xml:space="preserve"> </w:t>
      </w:r>
      <w:r w:rsidR="00914B28" w:rsidRPr="5493B59C">
        <w:rPr>
          <w:rFonts w:ascii="Arial" w:hAnsi="Arial" w:cs="Arial"/>
        </w:rPr>
        <w:t>HS</w:t>
      </w:r>
      <w:r w:rsidR="008E3A95" w:rsidRPr="5493B59C">
        <w:rPr>
          <w:rFonts w:ascii="Arial" w:hAnsi="Arial" w:cs="Arial"/>
        </w:rPr>
        <w:t xml:space="preserve"> Service</w:t>
      </w:r>
      <w:r w:rsidR="005D2936" w:rsidRPr="5493B59C">
        <w:rPr>
          <w:rFonts w:ascii="Arial" w:hAnsi="Arial" w:cs="Arial"/>
        </w:rPr>
        <w:t xml:space="preserve"> – they can email </w:t>
      </w:r>
      <w:hyperlink r:id="rId27">
        <w:r w:rsidR="005D2936" w:rsidRPr="5493B59C">
          <w:rPr>
            <w:rStyle w:val="Hyperlink"/>
            <w:rFonts w:ascii="Arial" w:hAnsi="Arial" w:cs="Arial"/>
          </w:rPr>
          <w:t>dutytorefer@wiltshire.gov.uk</w:t>
        </w:r>
      </w:hyperlink>
      <w:r w:rsidR="005D2936" w:rsidRPr="5493B59C">
        <w:rPr>
          <w:rFonts w:ascii="Arial" w:hAnsi="Arial" w:cs="Arial"/>
        </w:rPr>
        <w:t xml:space="preserve"> giving details about why they are referring the case, their contact details and also confirmation of consent to the referral from the young person.</w:t>
      </w:r>
      <w:r w:rsidR="00E85848" w:rsidRPr="5493B59C">
        <w:rPr>
          <w:rFonts w:ascii="Arial" w:hAnsi="Arial" w:cs="Arial"/>
        </w:rPr>
        <w:t xml:space="preserve">  Wiltshire Council has a dedicated Young Person’s Housing </w:t>
      </w:r>
      <w:r w:rsidR="0011393F" w:rsidRPr="5493B59C">
        <w:rPr>
          <w:rFonts w:ascii="Arial" w:hAnsi="Arial" w:cs="Arial"/>
        </w:rPr>
        <w:t>Caseworker,</w:t>
      </w:r>
      <w:r w:rsidR="00E85848" w:rsidRPr="5493B59C">
        <w:rPr>
          <w:rFonts w:ascii="Arial" w:hAnsi="Arial" w:cs="Arial"/>
        </w:rPr>
        <w:t xml:space="preserve"> and</w:t>
      </w:r>
      <w:r w:rsidR="00666366" w:rsidRPr="5493B59C">
        <w:rPr>
          <w:rFonts w:ascii="Arial" w:hAnsi="Arial" w:cs="Arial"/>
        </w:rPr>
        <w:t xml:space="preserve"> they</w:t>
      </w:r>
      <w:r w:rsidR="00E85848" w:rsidRPr="5493B59C">
        <w:rPr>
          <w:rFonts w:ascii="Arial" w:hAnsi="Arial" w:cs="Arial"/>
        </w:rPr>
        <w:t xml:space="preserve"> will work closely with colleagues in the CIC tea</w:t>
      </w:r>
      <w:r w:rsidR="00E777EA" w:rsidRPr="5493B59C">
        <w:rPr>
          <w:rFonts w:ascii="Arial" w:hAnsi="Arial" w:cs="Arial"/>
        </w:rPr>
        <w:t>m.</w:t>
      </w:r>
      <w:r w:rsidR="00307DF5" w:rsidRPr="5493B59C">
        <w:rPr>
          <w:rFonts w:ascii="Arial" w:hAnsi="Arial" w:cs="Arial"/>
        </w:rPr>
        <w:t xml:space="preserve"> The</w:t>
      </w:r>
      <w:r w:rsidR="00FD0040" w:rsidRPr="5493B59C">
        <w:rPr>
          <w:rFonts w:ascii="Arial" w:hAnsi="Arial" w:cs="Arial"/>
        </w:rPr>
        <w:t xml:space="preserve"> </w:t>
      </w:r>
      <w:r w:rsidR="00914B28" w:rsidRPr="5493B59C">
        <w:rPr>
          <w:rFonts w:ascii="Arial" w:hAnsi="Arial" w:cs="Arial"/>
        </w:rPr>
        <w:t>HS</w:t>
      </w:r>
      <w:r w:rsidR="008E3A95" w:rsidRPr="5493B59C">
        <w:rPr>
          <w:rFonts w:ascii="Arial" w:hAnsi="Arial" w:cs="Arial"/>
        </w:rPr>
        <w:t xml:space="preserve"> Service</w:t>
      </w:r>
      <w:r w:rsidR="00FD0040" w:rsidRPr="5493B59C">
        <w:rPr>
          <w:rFonts w:ascii="Arial" w:hAnsi="Arial" w:cs="Arial"/>
        </w:rPr>
        <w:t xml:space="preserve"> are happy to be involved before the case has reached this stage as part of its move to work on pre-prevention work to stop a young person even entering the homelessness process. </w:t>
      </w:r>
    </w:p>
    <w:p w14:paraId="62347D4A" w14:textId="77777777" w:rsidR="00652D4F" w:rsidRPr="00154F11" w:rsidRDefault="00652D4F" w:rsidP="00225E86">
      <w:pPr>
        <w:autoSpaceDE w:val="0"/>
        <w:autoSpaceDN w:val="0"/>
        <w:adjustRightInd w:val="0"/>
        <w:spacing w:after="0"/>
        <w:ind w:right="118"/>
        <w:contextualSpacing/>
        <w:jc w:val="both"/>
        <w:rPr>
          <w:rFonts w:ascii="Arial" w:hAnsi="Arial" w:cs="Arial"/>
        </w:rPr>
      </w:pPr>
    </w:p>
    <w:p w14:paraId="064E0FC6" w14:textId="180EFC28" w:rsidR="00652D4F" w:rsidRPr="00154F11" w:rsidRDefault="00652D4F" w:rsidP="5493B59C">
      <w:pPr>
        <w:autoSpaceDE w:val="0"/>
        <w:autoSpaceDN w:val="0"/>
        <w:adjustRightInd w:val="0"/>
        <w:spacing w:after="0"/>
        <w:ind w:right="118"/>
        <w:contextualSpacing/>
        <w:jc w:val="both"/>
        <w:rPr>
          <w:rStyle w:val="Hyperlink"/>
          <w:rFonts w:ascii="Arial" w:hAnsi="Arial" w:cs="Arial"/>
          <w:color w:val="auto"/>
          <w:u w:val="none"/>
        </w:rPr>
      </w:pPr>
      <w:r w:rsidRPr="5493B59C">
        <w:rPr>
          <w:rStyle w:val="Hyperlink"/>
          <w:rFonts w:ascii="Arial" w:hAnsi="Arial" w:cs="Arial"/>
          <w:color w:val="auto"/>
          <w:u w:val="none"/>
        </w:rPr>
        <w:t>Living independently is challenging for all young people due to the high costs of living and</w:t>
      </w:r>
      <w:r w:rsidR="00C76F95" w:rsidRPr="5493B59C">
        <w:rPr>
          <w:rStyle w:val="Hyperlink"/>
          <w:rFonts w:ascii="Arial" w:hAnsi="Arial" w:cs="Arial"/>
          <w:color w:val="auto"/>
          <w:u w:val="none"/>
        </w:rPr>
        <w:t xml:space="preserve"> their</w:t>
      </w:r>
      <w:r w:rsidRPr="5493B59C">
        <w:rPr>
          <w:rStyle w:val="Hyperlink"/>
          <w:rFonts w:ascii="Arial" w:hAnsi="Arial" w:cs="Arial"/>
          <w:color w:val="auto"/>
          <w:u w:val="none"/>
        </w:rPr>
        <w:t xml:space="preserve"> relatively low incomes </w:t>
      </w:r>
      <w:r w:rsidR="00BA0B78" w:rsidRPr="5493B59C">
        <w:rPr>
          <w:rStyle w:val="Hyperlink"/>
          <w:rFonts w:ascii="Arial" w:hAnsi="Arial" w:cs="Arial"/>
          <w:color w:val="auto"/>
          <w:u w:val="none"/>
        </w:rPr>
        <w:t>and it can be daunting for some</w:t>
      </w:r>
      <w:r w:rsidRPr="5493B59C">
        <w:rPr>
          <w:rStyle w:val="Hyperlink"/>
          <w:rFonts w:ascii="Arial" w:hAnsi="Arial" w:cs="Arial"/>
          <w:color w:val="auto"/>
          <w:u w:val="none"/>
        </w:rPr>
        <w:t xml:space="preserve">. Rent arrears in any form of tenure are a real risk and it is important that the signs that a care </w:t>
      </w:r>
      <w:r w:rsidR="1D9CB8D6" w:rsidRPr="5493B59C">
        <w:rPr>
          <w:rFonts w:ascii="Arial" w:eastAsia="Arial" w:hAnsi="Arial" w:cs="Arial"/>
        </w:rPr>
        <w:t>experienced young person</w:t>
      </w:r>
      <w:r w:rsidRPr="5493B59C">
        <w:rPr>
          <w:rStyle w:val="Hyperlink"/>
          <w:rFonts w:ascii="Arial" w:hAnsi="Arial" w:cs="Arial"/>
          <w:color w:val="auto"/>
          <w:u w:val="none"/>
        </w:rPr>
        <w:t xml:space="preserve"> is struggling are identified at an early stage. The allocated worker should be the eyes and ears, checking regularly with landlords rather than be surprised when things reach crisis point. </w:t>
      </w:r>
      <w:r w:rsidR="0098076B" w:rsidRPr="5493B59C">
        <w:rPr>
          <w:rStyle w:val="Hyperlink"/>
          <w:rFonts w:ascii="Arial" w:hAnsi="Arial" w:cs="Arial"/>
          <w:color w:val="auto"/>
          <w:u w:val="none"/>
        </w:rPr>
        <w:t>They should also, where possible, seek to visit the young person at their home address to identify any additional support needs with how they are maintaining their property</w:t>
      </w:r>
      <w:r w:rsidR="00F679BD" w:rsidRPr="5493B59C">
        <w:rPr>
          <w:rStyle w:val="Hyperlink"/>
          <w:rFonts w:ascii="Arial" w:hAnsi="Arial" w:cs="Arial"/>
          <w:color w:val="auto"/>
          <w:u w:val="none"/>
        </w:rPr>
        <w:t xml:space="preserve">, whether they are keeping it clean and looking after the fixtures, </w:t>
      </w:r>
      <w:proofErr w:type="gramStart"/>
      <w:r w:rsidR="00F679BD" w:rsidRPr="5493B59C">
        <w:rPr>
          <w:rStyle w:val="Hyperlink"/>
          <w:rFonts w:ascii="Arial" w:hAnsi="Arial" w:cs="Arial"/>
          <w:color w:val="auto"/>
          <w:u w:val="none"/>
        </w:rPr>
        <w:t>fittings</w:t>
      </w:r>
      <w:proofErr w:type="gramEnd"/>
      <w:r w:rsidR="00F679BD" w:rsidRPr="5493B59C">
        <w:rPr>
          <w:rStyle w:val="Hyperlink"/>
          <w:rFonts w:ascii="Arial" w:hAnsi="Arial" w:cs="Arial"/>
          <w:color w:val="auto"/>
          <w:u w:val="none"/>
        </w:rPr>
        <w:t xml:space="preserve"> and furnishings</w:t>
      </w:r>
      <w:r w:rsidR="0098076B" w:rsidRPr="5493B59C">
        <w:rPr>
          <w:rStyle w:val="Hyperlink"/>
          <w:rFonts w:ascii="Arial" w:hAnsi="Arial" w:cs="Arial"/>
          <w:color w:val="auto"/>
          <w:u w:val="none"/>
        </w:rPr>
        <w:t xml:space="preserve">. </w:t>
      </w:r>
      <w:r w:rsidRPr="5493B59C">
        <w:rPr>
          <w:rStyle w:val="Hyperlink"/>
          <w:rFonts w:ascii="Arial" w:hAnsi="Arial" w:cs="Arial"/>
          <w:color w:val="auto"/>
          <w:u w:val="none"/>
        </w:rPr>
        <w:t xml:space="preserve"> </w:t>
      </w:r>
    </w:p>
    <w:p w14:paraId="7BBFDD44" w14:textId="77777777" w:rsidR="00652D4F" w:rsidRPr="00154F11" w:rsidRDefault="00652D4F" w:rsidP="00225E86">
      <w:pPr>
        <w:autoSpaceDE w:val="0"/>
        <w:autoSpaceDN w:val="0"/>
        <w:adjustRightInd w:val="0"/>
        <w:spacing w:after="0"/>
        <w:ind w:right="118"/>
        <w:contextualSpacing/>
        <w:jc w:val="both"/>
        <w:rPr>
          <w:rStyle w:val="Hyperlink"/>
          <w:rFonts w:ascii="Arial" w:hAnsi="Arial" w:cs="Arial"/>
          <w:color w:val="auto"/>
          <w:u w:val="none"/>
        </w:rPr>
      </w:pPr>
    </w:p>
    <w:p w14:paraId="0A987EB4" w14:textId="533E5409" w:rsidR="00652D4F" w:rsidRPr="00154F11" w:rsidRDefault="00652D4F" w:rsidP="00225E86">
      <w:pPr>
        <w:autoSpaceDE w:val="0"/>
        <w:autoSpaceDN w:val="0"/>
        <w:adjustRightInd w:val="0"/>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 xml:space="preserve">Some young people may </w:t>
      </w:r>
      <w:r w:rsidR="0098076B" w:rsidRPr="00154F11">
        <w:rPr>
          <w:rStyle w:val="Hyperlink"/>
          <w:rFonts w:ascii="Arial" w:hAnsi="Arial" w:cs="Arial"/>
          <w:color w:val="auto"/>
          <w:u w:val="none"/>
        </w:rPr>
        <w:t>develop</w:t>
      </w:r>
      <w:r w:rsidRPr="00154F11">
        <w:rPr>
          <w:rStyle w:val="Hyperlink"/>
          <w:rFonts w:ascii="Arial" w:hAnsi="Arial" w:cs="Arial"/>
          <w:color w:val="auto"/>
          <w:u w:val="none"/>
        </w:rPr>
        <w:t xml:space="preserve"> debt</w:t>
      </w:r>
      <w:r w:rsidR="0098076B" w:rsidRPr="00154F11">
        <w:rPr>
          <w:rStyle w:val="Hyperlink"/>
          <w:rFonts w:ascii="Arial" w:hAnsi="Arial" w:cs="Arial"/>
          <w:color w:val="auto"/>
          <w:u w:val="none"/>
        </w:rPr>
        <w:t xml:space="preserve"> issues</w:t>
      </w:r>
      <w:r w:rsidRPr="00154F11">
        <w:rPr>
          <w:rStyle w:val="Hyperlink"/>
          <w:rFonts w:ascii="Arial" w:hAnsi="Arial" w:cs="Arial"/>
          <w:color w:val="auto"/>
          <w:u w:val="none"/>
        </w:rPr>
        <w:t xml:space="preserve"> and it is important that they are referred to relevant debt advice services to help them manage their finances</w:t>
      </w:r>
      <w:r w:rsidR="0098076B" w:rsidRPr="00154F11">
        <w:rPr>
          <w:rStyle w:val="Hyperlink"/>
          <w:rFonts w:ascii="Arial" w:hAnsi="Arial" w:cs="Arial"/>
          <w:color w:val="auto"/>
          <w:u w:val="none"/>
        </w:rPr>
        <w:t xml:space="preserve"> promptly</w:t>
      </w:r>
      <w:r w:rsidRPr="00154F11">
        <w:rPr>
          <w:rStyle w:val="Hyperlink"/>
          <w:rFonts w:ascii="Arial" w:hAnsi="Arial" w:cs="Arial"/>
          <w:color w:val="auto"/>
          <w:u w:val="none"/>
        </w:rPr>
        <w:t xml:space="preserve">. Cases that are more complex and are at risk of possession action will be taken to the multi-agency </w:t>
      </w:r>
      <w:r w:rsidR="000438D6" w:rsidRPr="00154F11">
        <w:rPr>
          <w:rStyle w:val="Hyperlink"/>
          <w:rFonts w:ascii="Arial" w:hAnsi="Arial" w:cs="Arial"/>
          <w:color w:val="auto"/>
          <w:u w:val="none"/>
        </w:rPr>
        <w:t>professionals</w:t>
      </w:r>
      <w:r w:rsidRPr="00154F11">
        <w:rPr>
          <w:rStyle w:val="Hyperlink"/>
          <w:rFonts w:ascii="Arial" w:hAnsi="Arial" w:cs="Arial"/>
          <w:color w:val="auto"/>
          <w:u w:val="none"/>
        </w:rPr>
        <w:t xml:space="preserve"> meeting to agree joint action plans to try and prevent escalation of eviction proceedings.</w:t>
      </w:r>
    </w:p>
    <w:p w14:paraId="1622EA51" w14:textId="5483D48E" w:rsidR="00B455E1" w:rsidRPr="00154F11" w:rsidRDefault="00B455E1" w:rsidP="00225E86">
      <w:pPr>
        <w:autoSpaceDE w:val="0"/>
        <w:autoSpaceDN w:val="0"/>
        <w:adjustRightInd w:val="0"/>
        <w:spacing w:after="0"/>
        <w:ind w:right="118"/>
        <w:contextualSpacing/>
        <w:jc w:val="both"/>
        <w:rPr>
          <w:rStyle w:val="Hyperlink"/>
          <w:rFonts w:ascii="Arial" w:hAnsi="Arial" w:cs="Arial"/>
          <w:color w:val="auto"/>
          <w:u w:val="none"/>
        </w:rPr>
      </w:pPr>
    </w:p>
    <w:p w14:paraId="1F56EF69" w14:textId="77A6733C" w:rsidR="008550AB" w:rsidRPr="00154F11" w:rsidRDefault="00A87FA8"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No young person should be evicted from their home without it being clear what action has taken place to prevent this by all parties and what the subsequent plan is. </w:t>
      </w:r>
      <w:r w:rsidR="008550AB" w:rsidRPr="5493B59C">
        <w:rPr>
          <w:rFonts w:ascii="Arial" w:hAnsi="Arial" w:cs="Arial"/>
        </w:rPr>
        <w:t>When a young person aged between 18 and 24 approaches directly or is referred</w:t>
      </w:r>
      <w:r w:rsidR="00537C45" w:rsidRPr="5493B59C">
        <w:rPr>
          <w:rFonts w:ascii="Arial" w:hAnsi="Arial" w:cs="Arial"/>
        </w:rPr>
        <w:t xml:space="preserve"> </w:t>
      </w:r>
      <w:r w:rsidR="008550AB" w:rsidRPr="5493B59C">
        <w:rPr>
          <w:rFonts w:ascii="Arial" w:hAnsi="Arial" w:cs="Arial"/>
        </w:rPr>
        <w:t xml:space="preserve">to </w:t>
      </w:r>
      <w:r w:rsidR="001518CE" w:rsidRPr="5493B59C">
        <w:rPr>
          <w:rFonts w:ascii="Arial" w:hAnsi="Arial" w:cs="Arial"/>
        </w:rPr>
        <w:t xml:space="preserve">the </w:t>
      </w:r>
      <w:r w:rsidR="004B2C69" w:rsidRPr="5493B59C">
        <w:rPr>
          <w:rStyle w:val="Hyperlink"/>
          <w:rFonts w:ascii="Arial" w:hAnsi="Arial" w:cs="Arial"/>
          <w:color w:val="auto"/>
          <w:u w:val="none"/>
        </w:rPr>
        <w:t>HS Service</w:t>
      </w:r>
      <w:r w:rsidR="004B2C69" w:rsidRPr="5493B59C">
        <w:rPr>
          <w:rFonts w:ascii="Arial" w:hAnsi="Arial" w:cs="Arial"/>
        </w:rPr>
        <w:t xml:space="preserve"> </w:t>
      </w:r>
      <w:r w:rsidR="00537C45" w:rsidRPr="5493B59C">
        <w:rPr>
          <w:rFonts w:ascii="Arial" w:hAnsi="Arial" w:cs="Arial"/>
        </w:rPr>
        <w:t>stating they are homeless</w:t>
      </w:r>
      <w:r w:rsidR="008550AB" w:rsidRPr="5493B59C">
        <w:rPr>
          <w:rFonts w:ascii="Arial" w:hAnsi="Arial" w:cs="Arial"/>
        </w:rPr>
        <w:t xml:space="preserve">, if it is known that they are a care </w:t>
      </w:r>
      <w:r w:rsidR="67603F32" w:rsidRPr="5493B59C">
        <w:rPr>
          <w:rFonts w:ascii="Arial" w:eastAsia="Arial" w:hAnsi="Arial" w:cs="Arial"/>
        </w:rPr>
        <w:t xml:space="preserve">experienced </w:t>
      </w:r>
      <w:r w:rsidR="008550AB" w:rsidRPr="5493B59C">
        <w:rPr>
          <w:rFonts w:ascii="Arial" w:hAnsi="Arial" w:cs="Arial"/>
        </w:rPr>
        <w:t>or the young</w:t>
      </w:r>
      <w:r w:rsidR="00537C45" w:rsidRPr="5493B59C">
        <w:rPr>
          <w:rFonts w:ascii="Arial" w:hAnsi="Arial" w:cs="Arial"/>
        </w:rPr>
        <w:t xml:space="preserve"> </w:t>
      </w:r>
      <w:r w:rsidR="008550AB" w:rsidRPr="5493B59C">
        <w:rPr>
          <w:rFonts w:ascii="Arial" w:hAnsi="Arial" w:cs="Arial"/>
        </w:rPr>
        <w:t xml:space="preserve">person says they are care </w:t>
      </w:r>
      <w:r w:rsidR="2BE788A6" w:rsidRPr="5493B59C">
        <w:rPr>
          <w:rFonts w:ascii="Arial" w:hAnsi="Arial" w:cs="Arial"/>
        </w:rPr>
        <w:t>experienced</w:t>
      </w:r>
      <w:r w:rsidR="008550AB" w:rsidRPr="5493B59C">
        <w:rPr>
          <w:rFonts w:ascii="Arial" w:hAnsi="Arial" w:cs="Arial"/>
        </w:rPr>
        <w:t xml:space="preserve">, then </w:t>
      </w:r>
      <w:r w:rsidR="005F2A38" w:rsidRPr="5493B59C">
        <w:rPr>
          <w:rFonts w:ascii="Arial" w:hAnsi="Arial" w:cs="Arial"/>
        </w:rPr>
        <w:t xml:space="preserve">the </w:t>
      </w:r>
      <w:r w:rsidR="00822B86" w:rsidRPr="5493B59C">
        <w:rPr>
          <w:rFonts w:ascii="Arial" w:hAnsi="Arial" w:cs="Arial"/>
        </w:rPr>
        <w:t>CIC</w:t>
      </w:r>
      <w:r w:rsidR="006B76E5" w:rsidRPr="5493B59C">
        <w:rPr>
          <w:rFonts w:ascii="Arial" w:hAnsi="Arial" w:cs="Arial"/>
        </w:rPr>
        <w:t xml:space="preserve"> </w:t>
      </w:r>
      <w:r w:rsidR="0077429B" w:rsidRPr="5493B59C">
        <w:rPr>
          <w:rFonts w:ascii="Arial" w:hAnsi="Arial" w:cs="Arial"/>
        </w:rPr>
        <w:t>T</w:t>
      </w:r>
      <w:r w:rsidR="006B76E5" w:rsidRPr="5493B59C">
        <w:rPr>
          <w:rFonts w:ascii="Arial" w:hAnsi="Arial" w:cs="Arial"/>
        </w:rPr>
        <w:t>eam</w:t>
      </w:r>
      <w:r w:rsidR="005F2A38" w:rsidRPr="5493B59C">
        <w:rPr>
          <w:rFonts w:ascii="Arial" w:hAnsi="Arial" w:cs="Arial"/>
        </w:rPr>
        <w:t xml:space="preserve"> </w:t>
      </w:r>
      <w:r w:rsidR="008550AB" w:rsidRPr="5493B59C">
        <w:rPr>
          <w:rFonts w:ascii="Arial" w:hAnsi="Arial" w:cs="Arial"/>
        </w:rPr>
        <w:t>should be informed as soon as possible, with consent from the young person.</w:t>
      </w:r>
      <w:r w:rsidR="00537C45" w:rsidRPr="5493B59C">
        <w:rPr>
          <w:rFonts w:ascii="Arial" w:hAnsi="Arial" w:cs="Arial"/>
        </w:rPr>
        <w:t xml:space="preserve"> </w:t>
      </w:r>
    </w:p>
    <w:p w14:paraId="2E3D5D38" w14:textId="032E046A" w:rsidR="0073721A" w:rsidRPr="00154F11" w:rsidRDefault="0073721A" w:rsidP="00225E86">
      <w:pPr>
        <w:autoSpaceDE w:val="0"/>
        <w:autoSpaceDN w:val="0"/>
        <w:adjustRightInd w:val="0"/>
        <w:spacing w:after="0"/>
        <w:ind w:right="118"/>
        <w:contextualSpacing/>
        <w:jc w:val="both"/>
        <w:rPr>
          <w:rFonts w:ascii="Arial" w:hAnsi="Arial" w:cs="Arial"/>
        </w:rPr>
      </w:pPr>
    </w:p>
    <w:p w14:paraId="176C0C89" w14:textId="1DBEA049" w:rsidR="0073721A" w:rsidRPr="00154F11" w:rsidRDefault="009251EA" w:rsidP="002A0D9D">
      <w:pPr>
        <w:autoSpaceDE w:val="0"/>
        <w:autoSpaceDN w:val="0"/>
        <w:adjustRightInd w:val="0"/>
        <w:spacing w:after="0"/>
        <w:ind w:right="119"/>
        <w:contextualSpacing/>
        <w:jc w:val="both"/>
        <w:rPr>
          <w:rFonts w:ascii="Arial" w:hAnsi="Arial" w:cs="Arial"/>
          <w:b/>
          <w:bCs/>
        </w:rPr>
      </w:pPr>
      <w:r w:rsidRPr="00154F11">
        <w:rPr>
          <w:rFonts w:ascii="Arial" w:hAnsi="Arial" w:cs="Arial"/>
          <w:b/>
          <w:bCs/>
        </w:rPr>
        <w:t>8.1</w:t>
      </w:r>
      <w:r w:rsidR="00BF089E" w:rsidRPr="00154F11">
        <w:rPr>
          <w:rFonts w:ascii="Arial" w:hAnsi="Arial" w:cs="Arial"/>
          <w:b/>
          <w:bCs/>
        </w:rPr>
        <w:tab/>
      </w:r>
      <w:r w:rsidR="002E79A2" w:rsidRPr="00154F11">
        <w:rPr>
          <w:rFonts w:ascii="Arial" w:hAnsi="Arial" w:cs="Arial"/>
          <w:b/>
          <w:bCs/>
        </w:rPr>
        <w:t xml:space="preserve">Local </w:t>
      </w:r>
      <w:r w:rsidR="007146BA">
        <w:rPr>
          <w:rFonts w:ascii="Arial" w:hAnsi="Arial" w:cs="Arial"/>
          <w:b/>
          <w:bCs/>
        </w:rPr>
        <w:t>c</w:t>
      </w:r>
      <w:r w:rsidR="002E79A2" w:rsidRPr="00154F11">
        <w:rPr>
          <w:rFonts w:ascii="Arial" w:hAnsi="Arial" w:cs="Arial"/>
          <w:b/>
          <w:bCs/>
        </w:rPr>
        <w:t xml:space="preserve">onnection </w:t>
      </w:r>
      <w:r w:rsidR="00955B25" w:rsidRPr="00154F11">
        <w:rPr>
          <w:rFonts w:ascii="Arial" w:hAnsi="Arial" w:cs="Arial"/>
          <w:b/>
          <w:bCs/>
        </w:rPr>
        <w:t>c</w:t>
      </w:r>
      <w:r w:rsidR="002E79A2" w:rsidRPr="00154F11">
        <w:rPr>
          <w:rFonts w:ascii="Arial" w:hAnsi="Arial" w:cs="Arial"/>
          <w:b/>
          <w:bCs/>
        </w:rPr>
        <w:t>riteria</w:t>
      </w:r>
      <w:r w:rsidR="00F40D70" w:rsidRPr="00154F11">
        <w:rPr>
          <w:rFonts w:ascii="Arial" w:hAnsi="Arial" w:cs="Arial"/>
          <w:b/>
          <w:bCs/>
        </w:rPr>
        <w:t xml:space="preserve"> for homelessness </w:t>
      </w:r>
      <w:r w:rsidR="00955B25" w:rsidRPr="00154F11">
        <w:rPr>
          <w:rFonts w:ascii="Arial" w:hAnsi="Arial" w:cs="Arial"/>
          <w:b/>
          <w:bCs/>
        </w:rPr>
        <w:t>applications</w:t>
      </w:r>
    </w:p>
    <w:p w14:paraId="2416E129" w14:textId="1CC89F6A" w:rsidR="002E79A2" w:rsidRPr="00154F11" w:rsidRDefault="002E79A2" w:rsidP="00225E86">
      <w:pPr>
        <w:autoSpaceDE w:val="0"/>
        <w:autoSpaceDN w:val="0"/>
        <w:adjustRightInd w:val="0"/>
        <w:spacing w:after="0"/>
        <w:ind w:right="118"/>
        <w:contextualSpacing/>
        <w:jc w:val="both"/>
        <w:rPr>
          <w:rFonts w:ascii="Arial" w:hAnsi="Arial" w:cs="Arial"/>
        </w:rPr>
      </w:pPr>
    </w:p>
    <w:p w14:paraId="5C9AA4F4" w14:textId="0BC76BB8" w:rsidR="00564F1A" w:rsidRPr="00154F11" w:rsidRDefault="005809DF" w:rsidP="5493B59C">
      <w:pPr>
        <w:autoSpaceDE w:val="0"/>
        <w:autoSpaceDN w:val="0"/>
        <w:adjustRightInd w:val="0"/>
        <w:spacing w:after="0"/>
        <w:ind w:right="118"/>
        <w:contextualSpacing/>
        <w:jc w:val="both"/>
        <w:rPr>
          <w:rFonts w:ascii="Arial" w:hAnsi="Arial" w:cs="Arial"/>
          <w:color w:val="202124"/>
          <w:shd w:val="clear" w:color="auto" w:fill="FFFFFF"/>
        </w:rPr>
      </w:pPr>
      <w:r w:rsidRPr="00154F11">
        <w:rPr>
          <w:rFonts w:ascii="Arial" w:hAnsi="Arial" w:cs="Arial"/>
          <w:color w:val="000000"/>
        </w:rPr>
        <w:t>There</w:t>
      </w:r>
      <w:r w:rsidR="00564F1A" w:rsidRPr="00154F11">
        <w:rPr>
          <w:rFonts w:ascii="Arial" w:hAnsi="Arial" w:cs="Arial"/>
          <w:color w:val="000000"/>
        </w:rPr>
        <w:t xml:space="preserve"> are specific legal requirements in relation to local connection for care </w:t>
      </w:r>
      <w:r w:rsidR="172D3306" w:rsidRPr="5493B59C">
        <w:rPr>
          <w:rFonts w:ascii="Arial" w:eastAsia="Arial" w:hAnsi="Arial" w:cs="Arial"/>
        </w:rPr>
        <w:t xml:space="preserve">experienced young people </w:t>
      </w:r>
      <w:r w:rsidR="00564F1A" w:rsidRPr="00154F11">
        <w:rPr>
          <w:rFonts w:ascii="Arial" w:hAnsi="Arial" w:cs="Arial"/>
          <w:color w:val="000000"/>
        </w:rPr>
        <w:t>owed leaving care duties under s</w:t>
      </w:r>
      <w:r w:rsidR="005D67B8" w:rsidRPr="00154F11">
        <w:rPr>
          <w:rFonts w:ascii="Arial" w:hAnsi="Arial" w:cs="Arial"/>
          <w:color w:val="000000"/>
        </w:rPr>
        <w:t xml:space="preserve">23C of the Children’s Act 1989 will have a local connection to the area of the Children’s Services authority that owes them that duty.  If </w:t>
      </w:r>
      <w:r w:rsidR="00E4151B" w:rsidRPr="00154F11">
        <w:rPr>
          <w:rFonts w:ascii="Arial" w:hAnsi="Arial" w:cs="Arial"/>
          <w:color w:val="000000"/>
        </w:rPr>
        <w:t>the Children’s Services Authority is a county council, and not a housing authority, the young person will have a local connection with every housing authority district falling within the area of the Children’s Services Authority</w:t>
      </w:r>
      <w:r w:rsidR="00E9272B" w:rsidRPr="00154F11">
        <w:rPr>
          <w:rFonts w:ascii="Arial" w:hAnsi="Arial" w:cs="Arial"/>
          <w:color w:val="000000"/>
        </w:rPr>
        <w:t>.  Changes were brought in with the Homelessness Reduction Act 2017 given a young person a local connection with an area other than that where they are owed a care duty</w:t>
      </w:r>
      <w:r w:rsidR="00060FBF" w:rsidRPr="00154F11">
        <w:rPr>
          <w:rFonts w:ascii="Arial" w:hAnsi="Arial" w:cs="Arial"/>
          <w:color w:val="000000"/>
        </w:rPr>
        <w:t>.  A</w:t>
      </w:r>
      <w:r w:rsidR="00060FBF" w:rsidRPr="00154F11">
        <w:rPr>
          <w:rFonts w:ascii="Arial" w:hAnsi="Arial" w:cs="Arial"/>
          <w:color w:val="202124"/>
          <w:shd w:val="clear" w:color="auto" w:fill="FFFFFF"/>
        </w:rPr>
        <w:t xml:space="preserve"> care </w:t>
      </w:r>
      <w:r w:rsidR="324E1F0A" w:rsidRPr="5493B59C">
        <w:rPr>
          <w:rFonts w:ascii="Arial" w:eastAsia="Arial" w:hAnsi="Arial" w:cs="Arial"/>
        </w:rPr>
        <w:t>experienced young person</w:t>
      </w:r>
      <w:r w:rsidR="324E1F0A" w:rsidRPr="5493B59C">
        <w:rPr>
          <w:rFonts w:ascii="Arial" w:hAnsi="Arial" w:cs="Arial"/>
          <w:color w:val="202124"/>
        </w:rPr>
        <w:t xml:space="preserve"> </w:t>
      </w:r>
      <w:r w:rsidR="00060FBF" w:rsidRPr="00154F11">
        <w:rPr>
          <w:rFonts w:ascii="Arial" w:hAnsi="Arial" w:cs="Arial"/>
          <w:color w:val="202124"/>
          <w:shd w:val="clear" w:color="auto" w:fill="FFFFFF"/>
        </w:rPr>
        <w:t xml:space="preserve">now also can claim a local connection to a local authority area in which they were normally resident for a continuous period of two years, at least some of which fell before their 16th birthday, </w:t>
      </w:r>
      <w:proofErr w:type="gramStart"/>
      <w:r w:rsidR="00060FBF" w:rsidRPr="00154F11">
        <w:rPr>
          <w:rFonts w:ascii="Arial" w:hAnsi="Arial" w:cs="Arial"/>
          <w:color w:val="202124"/>
          <w:shd w:val="clear" w:color="auto" w:fill="FFFFFF"/>
        </w:rPr>
        <w:t>as a result of</w:t>
      </w:r>
      <w:proofErr w:type="gramEnd"/>
      <w:r w:rsidR="00060FBF" w:rsidRPr="00154F11">
        <w:rPr>
          <w:rFonts w:ascii="Arial" w:hAnsi="Arial" w:cs="Arial"/>
          <w:color w:val="202124"/>
          <w:shd w:val="clear" w:color="auto" w:fill="FFFFFF"/>
        </w:rPr>
        <w:t xml:space="preserve"> being looked after by a local authority. This connection lasts until their 21st birthday.</w:t>
      </w:r>
      <w:r w:rsidR="00D83ED4" w:rsidRPr="00154F11">
        <w:rPr>
          <w:rFonts w:ascii="Arial" w:hAnsi="Arial" w:cs="Arial"/>
          <w:color w:val="202124"/>
          <w:shd w:val="clear" w:color="auto" w:fill="FFFFFF"/>
        </w:rPr>
        <w:t xml:space="preserve">  Where an approach is made to a separate local authority where the care </w:t>
      </w:r>
      <w:r w:rsidR="42291002" w:rsidRPr="5493B59C">
        <w:rPr>
          <w:rFonts w:ascii="Arial" w:eastAsia="Arial" w:hAnsi="Arial" w:cs="Arial"/>
        </w:rPr>
        <w:t>experienced young person</w:t>
      </w:r>
      <w:r w:rsidR="00D83ED4" w:rsidRPr="00154F11">
        <w:rPr>
          <w:rFonts w:ascii="Arial" w:hAnsi="Arial" w:cs="Arial"/>
          <w:color w:val="202124"/>
          <w:shd w:val="clear" w:color="auto" w:fill="FFFFFF"/>
        </w:rPr>
        <w:t xml:space="preserve"> has no valid local connection, then the case will most likely be </w:t>
      </w:r>
      <w:r w:rsidR="00442D93" w:rsidRPr="00154F11">
        <w:rPr>
          <w:rFonts w:ascii="Arial" w:hAnsi="Arial" w:cs="Arial"/>
          <w:color w:val="202124"/>
          <w:shd w:val="clear" w:color="auto" w:fill="FFFFFF"/>
        </w:rPr>
        <w:t>referred</w:t>
      </w:r>
      <w:r w:rsidR="00D83ED4" w:rsidRPr="00154F11">
        <w:rPr>
          <w:rFonts w:ascii="Arial" w:hAnsi="Arial" w:cs="Arial"/>
          <w:color w:val="202124"/>
          <w:shd w:val="clear" w:color="auto" w:fill="FFFFFF"/>
        </w:rPr>
        <w:t xml:space="preserve"> to Wiltshire Council for assessment. It is important to understand the rules around local connection to avoid wasting time in the young person securing assistance</w:t>
      </w:r>
      <w:r w:rsidR="009B7296" w:rsidRPr="00154F11">
        <w:rPr>
          <w:rFonts w:ascii="Arial" w:hAnsi="Arial" w:cs="Arial"/>
          <w:color w:val="202124"/>
          <w:shd w:val="clear" w:color="auto" w:fill="FFFFFF"/>
        </w:rPr>
        <w:t xml:space="preserve"> with an authority with no duty</w:t>
      </w:r>
      <w:r w:rsidR="00D83ED4" w:rsidRPr="00154F11">
        <w:rPr>
          <w:rFonts w:ascii="Arial" w:hAnsi="Arial" w:cs="Arial"/>
          <w:color w:val="202124"/>
          <w:shd w:val="clear" w:color="auto" w:fill="FFFFFF"/>
        </w:rPr>
        <w:t xml:space="preserve"> </w:t>
      </w:r>
      <w:r w:rsidR="00ED5E01" w:rsidRPr="00154F11">
        <w:rPr>
          <w:rFonts w:ascii="Arial" w:hAnsi="Arial" w:cs="Arial"/>
          <w:color w:val="202124"/>
          <w:shd w:val="clear" w:color="auto" w:fill="FFFFFF"/>
        </w:rPr>
        <w:t>and to also</w:t>
      </w:r>
      <w:r w:rsidR="00D83ED4" w:rsidRPr="00154F11">
        <w:rPr>
          <w:rFonts w:ascii="Arial" w:hAnsi="Arial" w:cs="Arial"/>
          <w:color w:val="202124"/>
          <w:shd w:val="clear" w:color="auto" w:fill="FFFFFF"/>
        </w:rPr>
        <w:t xml:space="preserve"> manag</w:t>
      </w:r>
      <w:r w:rsidR="00ED5E01" w:rsidRPr="00154F11">
        <w:rPr>
          <w:rFonts w:ascii="Arial" w:hAnsi="Arial" w:cs="Arial"/>
          <w:color w:val="202124"/>
          <w:shd w:val="clear" w:color="auto" w:fill="FFFFFF"/>
        </w:rPr>
        <w:t>e</w:t>
      </w:r>
      <w:r w:rsidR="00D83ED4" w:rsidRPr="00154F11">
        <w:rPr>
          <w:rFonts w:ascii="Arial" w:hAnsi="Arial" w:cs="Arial"/>
          <w:color w:val="202124"/>
          <w:shd w:val="clear" w:color="auto" w:fill="FFFFFF"/>
        </w:rPr>
        <w:t xml:space="preserve"> their expectations. </w:t>
      </w:r>
    </w:p>
    <w:p w14:paraId="6A91FD4B" w14:textId="74CC34DB" w:rsidR="00BC4F7A" w:rsidRDefault="00BC4F7A" w:rsidP="00225E86">
      <w:pPr>
        <w:autoSpaceDE w:val="0"/>
        <w:autoSpaceDN w:val="0"/>
        <w:adjustRightInd w:val="0"/>
        <w:spacing w:after="0"/>
        <w:ind w:right="118"/>
        <w:contextualSpacing/>
        <w:jc w:val="both"/>
        <w:rPr>
          <w:rFonts w:ascii="Arial" w:hAnsi="Arial" w:cs="Arial"/>
          <w:color w:val="202124"/>
          <w:shd w:val="clear" w:color="auto" w:fill="FFFFFF"/>
        </w:rPr>
      </w:pPr>
    </w:p>
    <w:p w14:paraId="40B3DA5C" w14:textId="497189F9" w:rsidR="00BC4F7A" w:rsidRPr="00154F11" w:rsidRDefault="00155C54" w:rsidP="007146BA">
      <w:pPr>
        <w:autoSpaceDE w:val="0"/>
        <w:autoSpaceDN w:val="0"/>
        <w:adjustRightInd w:val="0"/>
        <w:spacing w:after="0"/>
        <w:ind w:right="119"/>
        <w:contextualSpacing/>
        <w:jc w:val="both"/>
        <w:rPr>
          <w:rFonts w:ascii="Arial" w:hAnsi="Arial" w:cs="Arial"/>
          <w:b/>
          <w:bCs/>
          <w:color w:val="202124"/>
          <w:shd w:val="clear" w:color="auto" w:fill="FFFFFF"/>
        </w:rPr>
      </w:pPr>
      <w:r w:rsidRPr="00154F11">
        <w:rPr>
          <w:rFonts w:ascii="Arial" w:hAnsi="Arial" w:cs="Arial"/>
          <w:b/>
          <w:bCs/>
          <w:color w:val="202124"/>
          <w:shd w:val="clear" w:color="auto" w:fill="FFFFFF"/>
        </w:rPr>
        <w:t>8.2</w:t>
      </w:r>
      <w:r w:rsidR="00BF089E" w:rsidRPr="00154F11">
        <w:rPr>
          <w:rFonts w:ascii="Arial" w:hAnsi="Arial" w:cs="Arial"/>
          <w:b/>
          <w:bCs/>
          <w:color w:val="202124"/>
          <w:shd w:val="clear" w:color="auto" w:fill="FFFFFF"/>
        </w:rPr>
        <w:tab/>
      </w:r>
      <w:r w:rsidR="00BC4F7A" w:rsidRPr="00154F11">
        <w:rPr>
          <w:rFonts w:ascii="Arial" w:hAnsi="Arial" w:cs="Arial"/>
          <w:b/>
          <w:bCs/>
          <w:color w:val="202124"/>
          <w:shd w:val="clear" w:color="auto" w:fill="FFFFFF"/>
        </w:rPr>
        <w:t>Homelessness</w:t>
      </w:r>
    </w:p>
    <w:p w14:paraId="168C80D8" w14:textId="2737A102" w:rsidR="00BC4F7A" w:rsidRPr="00154F11" w:rsidRDefault="00BC4F7A" w:rsidP="00225E86">
      <w:pPr>
        <w:autoSpaceDE w:val="0"/>
        <w:autoSpaceDN w:val="0"/>
        <w:adjustRightInd w:val="0"/>
        <w:spacing w:after="0"/>
        <w:ind w:right="118"/>
        <w:contextualSpacing/>
        <w:jc w:val="both"/>
        <w:rPr>
          <w:rFonts w:ascii="Arial" w:hAnsi="Arial" w:cs="Arial"/>
          <w:color w:val="202124"/>
          <w:shd w:val="clear" w:color="auto" w:fill="FFFFFF"/>
        </w:rPr>
      </w:pPr>
    </w:p>
    <w:p w14:paraId="1C288898" w14:textId="1ED2A81D" w:rsidR="00BC4F7A" w:rsidRPr="00154F11" w:rsidRDefault="00BC4F7A" w:rsidP="5493B59C">
      <w:pPr>
        <w:autoSpaceDE w:val="0"/>
        <w:autoSpaceDN w:val="0"/>
        <w:adjustRightInd w:val="0"/>
        <w:spacing w:after="0"/>
        <w:ind w:right="118"/>
        <w:contextualSpacing/>
        <w:jc w:val="both"/>
        <w:rPr>
          <w:rFonts w:ascii="Arial" w:hAnsi="Arial" w:cs="Arial"/>
          <w:color w:val="202124"/>
          <w:shd w:val="clear" w:color="auto" w:fill="FFFFFF"/>
        </w:rPr>
      </w:pPr>
      <w:r w:rsidRPr="00154F11">
        <w:rPr>
          <w:rFonts w:ascii="Arial" w:hAnsi="Arial" w:cs="Arial"/>
          <w:color w:val="202124"/>
          <w:shd w:val="clear" w:color="auto" w:fill="FFFFFF"/>
        </w:rPr>
        <w:t xml:space="preserve">A care </w:t>
      </w:r>
      <w:r w:rsidR="6A8C6DD7" w:rsidRPr="5493B59C">
        <w:rPr>
          <w:rFonts w:ascii="Arial" w:eastAsia="Arial" w:hAnsi="Arial" w:cs="Arial"/>
        </w:rPr>
        <w:t>experienced young person</w:t>
      </w:r>
      <w:r w:rsidRPr="00154F11">
        <w:rPr>
          <w:rFonts w:ascii="Arial" w:hAnsi="Arial" w:cs="Arial"/>
          <w:color w:val="202124"/>
          <w:shd w:val="clear" w:color="auto" w:fill="FFFFFF"/>
        </w:rPr>
        <w:t xml:space="preserve"> should never ideally reach the stage where a homeless application should need to be made.  Following the guidance in this protocol should </w:t>
      </w:r>
      <w:r w:rsidR="005B7C39" w:rsidRPr="00154F11">
        <w:rPr>
          <w:rFonts w:ascii="Arial" w:hAnsi="Arial" w:cs="Arial"/>
          <w:color w:val="202124"/>
          <w:shd w:val="clear" w:color="auto" w:fill="FFFFFF"/>
        </w:rPr>
        <w:t xml:space="preserve">help reduce the risks of this but unfortunately, it may be necessary on some occasions when all other options have been explored. </w:t>
      </w:r>
    </w:p>
    <w:p w14:paraId="66E8E585" w14:textId="77777777" w:rsidR="00D83ED4" w:rsidRPr="00154F11" w:rsidRDefault="00D83ED4" w:rsidP="00225E86">
      <w:pPr>
        <w:autoSpaceDE w:val="0"/>
        <w:autoSpaceDN w:val="0"/>
        <w:adjustRightInd w:val="0"/>
        <w:spacing w:after="0"/>
        <w:ind w:right="118"/>
        <w:contextualSpacing/>
        <w:jc w:val="both"/>
        <w:rPr>
          <w:rFonts w:ascii="Arial" w:hAnsi="Arial" w:cs="Arial"/>
          <w:color w:val="202124"/>
          <w:shd w:val="clear" w:color="auto" w:fill="FFFFFF"/>
        </w:rPr>
      </w:pPr>
    </w:p>
    <w:p w14:paraId="1663B7D3" w14:textId="2CB5EDFE" w:rsidR="00716471" w:rsidRPr="00154F11" w:rsidRDefault="008550AB" w:rsidP="00225E86">
      <w:pPr>
        <w:autoSpaceDE w:val="0"/>
        <w:autoSpaceDN w:val="0"/>
        <w:adjustRightInd w:val="0"/>
        <w:spacing w:after="0"/>
        <w:ind w:right="118"/>
        <w:contextualSpacing/>
        <w:jc w:val="both"/>
        <w:rPr>
          <w:rFonts w:ascii="Arial" w:hAnsi="Arial" w:cs="Arial"/>
        </w:rPr>
      </w:pPr>
      <w:r w:rsidRPr="4BB784A0">
        <w:rPr>
          <w:rFonts w:ascii="Arial" w:hAnsi="Arial" w:cs="Arial"/>
        </w:rPr>
        <w:t>Where there is a</w:t>
      </w:r>
      <w:r w:rsidR="00315801" w:rsidRPr="4BB784A0">
        <w:rPr>
          <w:rFonts w:ascii="Arial" w:hAnsi="Arial" w:cs="Arial"/>
        </w:rPr>
        <w:t xml:space="preserve"> homelessness</w:t>
      </w:r>
      <w:r w:rsidRPr="4BB784A0">
        <w:rPr>
          <w:rFonts w:ascii="Arial" w:hAnsi="Arial" w:cs="Arial"/>
        </w:rPr>
        <w:t xml:space="preserve"> duty to assess a </w:t>
      </w:r>
      <w:r w:rsidR="00822B86" w:rsidRPr="4BB784A0">
        <w:rPr>
          <w:rFonts w:ascii="Arial" w:hAnsi="Arial" w:cs="Arial"/>
        </w:rPr>
        <w:t>young person’s</w:t>
      </w:r>
      <w:r w:rsidRPr="4BB784A0">
        <w:rPr>
          <w:rFonts w:ascii="Arial" w:hAnsi="Arial" w:cs="Arial"/>
        </w:rPr>
        <w:t xml:space="preserve"> housing and other support needs</w:t>
      </w:r>
      <w:r w:rsidR="00537C45" w:rsidRPr="4BB784A0">
        <w:rPr>
          <w:rFonts w:ascii="Arial" w:hAnsi="Arial" w:cs="Arial"/>
        </w:rPr>
        <w:t xml:space="preserve"> </w:t>
      </w:r>
      <w:r w:rsidRPr="4BB784A0">
        <w:rPr>
          <w:rFonts w:ascii="Arial" w:hAnsi="Arial" w:cs="Arial"/>
        </w:rPr>
        <w:t>and develop a</w:t>
      </w:r>
      <w:r w:rsidR="00537C45" w:rsidRPr="4BB784A0">
        <w:rPr>
          <w:rFonts w:ascii="Arial" w:hAnsi="Arial" w:cs="Arial"/>
        </w:rPr>
        <w:t xml:space="preserve"> </w:t>
      </w:r>
      <w:r w:rsidRPr="4BB784A0">
        <w:rPr>
          <w:rFonts w:ascii="Arial" w:hAnsi="Arial" w:cs="Arial"/>
        </w:rPr>
        <w:t>personalised</w:t>
      </w:r>
      <w:r w:rsidR="00537C45" w:rsidRPr="4BB784A0">
        <w:rPr>
          <w:rFonts w:ascii="Arial" w:hAnsi="Arial" w:cs="Arial"/>
        </w:rPr>
        <w:t xml:space="preserve"> </w:t>
      </w:r>
      <w:r w:rsidRPr="4BB784A0">
        <w:rPr>
          <w:rFonts w:ascii="Arial" w:hAnsi="Arial" w:cs="Arial"/>
        </w:rPr>
        <w:t>housing plan,</w:t>
      </w:r>
      <w:r w:rsidR="00537C45" w:rsidRPr="4BB784A0">
        <w:rPr>
          <w:rFonts w:ascii="Arial" w:hAnsi="Arial" w:cs="Arial"/>
        </w:rPr>
        <w:t xml:space="preserve"> </w:t>
      </w:r>
      <w:r w:rsidRPr="4BB784A0">
        <w:rPr>
          <w:rFonts w:ascii="Arial" w:hAnsi="Arial" w:cs="Arial"/>
        </w:rPr>
        <w:t>arrangements should be in place to</w:t>
      </w:r>
      <w:r w:rsidR="00537C45" w:rsidRPr="4BB784A0">
        <w:rPr>
          <w:rFonts w:ascii="Arial" w:hAnsi="Arial" w:cs="Arial"/>
        </w:rPr>
        <w:t xml:space="preserve"> </w:t>
      </w:r>
      <w:r w:rsidRPr="4BB784A0">
        <w:rPr>
          <w:rFonts w:ascii="Arial" w:hAnsi="Arial" w:cs="Arial"/>
        </w:rPr>
        <w:t xml:space="preserve">enable the </w:t>
      </w:r>
      <w:r w:rsidR="00914B28" w:rsidRPr="4BB784A0">
        <w:rPr>
          <w:rFonts w:ascii="Arial" w:hAnsi="Arial" w:cs="Arial"/>
        </w:rPr>
        <w:t xml:space="preserve">PA </w:t>
      </w:r>
      <w:r w:rsidRPr="4BB784A0">
        <w:rPr>
          <w:rFonts w:ascii="Arial" w:hAnsi="Arial" w:cs="Arial"/>
        </w:rPr>
        <w:t>to be involved in the assessment process</w:t>
      </w:r>
      <w:r w:rsidR="00537C45" w:rsidRPr="4BB784A0">
        <w:rPr>
          <w:rFonts w:ascii="Arial" w:hAnsi="Arial" w:cs="Arial"/>
        </w:rPr>
        <w:t xml:space="preserve"> and the development of a personalised housing plan</w:t>
      </w:r>
      <w:r w:rsidR="00D8521E" w:rsidRPr="4BB784A0">
        <w:rPr>
          <w:rFonts w:ascii="Arial" w:hAnsi="Arial" w:cs="Arial"/>
        </w:rPr>
        <w:t>, always</w:t>
      </w:r>
      <w:r w:rsidRPr="4BB784A0">
        <w:rPr>
          <w:rFonts w:ascii="Arial" w:hAnsi="Arial" w:cs="Arial"/>
        </w:rPr>
        <w:t xml:space="preserve"> with the young person’s consent. </w:t>
      </w:r>
      <w:r w:rsidR="00537C45" w:rsidRPr="4BB784A0">
        <w:rPr>
          <w:rFonts w:ascii="Arial" w:hAnsi="Arial" w:cs="Arial"/>
        </w:rPr>
        <w:t xml:space="preserve"> Any </w:t>
      </w:r>
      <w:r w:rsidRPr="4BB784A0">
        <w:rPr>
          <w:rFonts w:ascii="Arial" w:hAnsi="Arial" w:cs="Arial"/>
        </w:rPr>
        <w:t>personalised housing plan</w:t>
      </w:r>
      <w:r w:rsidR="00537C45" w:rsidRPr="4BB784A0">
        <w:rPr>
          <w:rFonts w:ascii="Arial" w:hAnsi="Arial" w:cs="Arial"/>
        </w:rPr>
        <w:t xml:space="preserve"> </w:t>
      </w:r>
      <w:r w:rsidRPr="4BB784A0">
        <w:rPr>
          <w:rFonts w:ascii="Arial" w:hAnsi="Arial" w:cs="Arial"/>
        </w:rPr>
        <w:t>should be informed</w:t>
      </w:r>
      <w:r w:rsidR="002A1121" w:rsidRPr="4BB784A0">
        <w:rPr>
          <w:rFonts w:ascii="Arial" w:hAnsi="Arial" w:cs="Arial"/>
        </w:rPr>
        <w:t xml:space="preserve"> by</w:t>
      </w:r>
      <w:r w:rsidR="00537C45" w:rsidRPr="4BB784A0">
        <w:rPr>
          <w:rFonts w:ascii="Arial" w:hAnsi="Arial" w:cs="Arial"/>
        </w:rPr>
        <w:t xml:space="preserve"> the young person’s</w:t>
      </w:r>
      <w:r w:rsidRPr="4BB784A0">
        <w:rPr>
          <w:rFonts w:ascii="Arial" w:hAnsi="Arial" w:cs="Arial"/>
        </w:rPr>
        <w:t xml:space="preserve"> </w:t>
      </w:r>
      <w:r w:rsidR="00D8521E" w:rsidRPr="4BB784A0">
        <w:rPr>
          <w:rFonts w:ascii="Arial" w:hAnsi="Arial" w:cs="Arial"/>
        </w:rPr>
        <w:t>p</w:t>
      </w:r>
      <w:r w:rsidRPr="4BB784A0">
        <w:rPr>
          <w:rFonts w:ascii="Arial" w:hAnsi="Arial" w:cs="Arial"/>
        </w:rPr>
        <w:t xml:space="preserve">athway </w:t>
      </w:r>
      <w:proofErr w:type="gramStart"/>
      <w:r w:rsidR="00D8521E" w:rsidRPr="4BB784A0">
        <w:rPr>
          <w:rFonts w:ascii="Arial" w:hAnsi="Arial" w:cs="Arial"/>
        </w:rPr>
        <w:t>p</w:t>
      </w:r>
      <w:r w:rsidRPr="4BB784A0">
        <w:rPr>
          <w:rFonts w:ascii="Arial" w:hAnsi="Arial" w:cs="Arial"/>
        </w:rPr>
        <w:t>lan</w:t>
      </w:r>
      <w:proofErr w:type="gramEnd"/>
      <w:r w:rsidR="002A1121" w:rsidRPr="4BB784A0">
        <w:rPr>
          <w:rFonts w:ascii="Arial" w:hAnsi="Arial" w:cs="Arial"/>
        </w:rPr>
        <w:t xml:space="preserve"> so it </w:t>
      </w:r>
      <w:r w:rsidR="7C095548" w:rsidRPr="4BB784A0">
        <w:rPr>
          <w:rFonts w:ascii="Arial" w:hAnsi="Arial" w:cs="Arial"/>
        </w:rPr>
        <w:t xml:space="preserve">is </w:t>
      </w:r>
      <w:r w:rsidR="002A1121" w:rsidRPr="4BB784A0">
        <w:rPr>
          <w:rFonts w:ascii="Arial" w:hAnsi="Arial" w:cs="Arial"/>
        </w:rPr>
        <w:t>important to share this at the earliest opportunity to ensure joined up working</w:t>
      </w:r>
      <w:r w:rsidR="00537C45" w:rsidRPr="4BB784A0">
        <w:rPr>
          <w:rFonts w:ascii="Arial" w:hAnsi="Arial" w:cs="Arial"/>
        </w:rPr>
        <w:t xml:space="preserve">. </w:t>
      </w:r>
      <w:r w:rsidRPr="4BB784A0">
        <w:rPr>
          <w:rFonts w:ascii="Arial" w:hAnsi="Arial" w:cs="Arial"/>
        </w:rPr>
        <w:t>The young person’s consent must be obtained</w:t>
      </w:r>
      <w:r w:rsidR="002A1121" w:rsidRPr="4BB784A0">
        <w:rPr>
          <w:rFonts w:ascii="Arial" w:hAnsi="Arial" w:cs="Arial"/>
        </w:rPr>
        <w:t xml:space="preserve"> but having their PA</w:t>
      </w:r>
      <w:r w:rsidRPr="4BB784A0">
        <w:rPr>
          <w:rFonts w:ascii="Arial" w:hAnsi="Arial" w:cs="Arial"/>
        </w:rPr>
        <w:t xml:space="preserve"> continue to be informed and involved in efforts to prevent or relieve</w:t>
      </w:r>
      <w:r w:rsidR="00C23B53" w:rsidRPr="4BB784A0">
        <w:rPr>
          <w:rFonts w:ascii="Arial" w:hAnsi="Arial" w:cs="Arial"/>
        </w:rPr>
        <w:t xml:space="preserve"> </w:t>
      </w:r>
      <w:r w:rsidR="00716471" w:rsidRPr="4BB784A0">
        <w:rPr>
          <w:rFonts w:ascii="Arial" w:hAnsi="Arial" w:cs="Arial"/>
        </w:rPr>
        <w:t>homelessness</w:t>
      </w:r>
      <w:r w:rsidR="002A1121" w:rsidRPr="4BB784A0">
        <w:rPr>
          <w:rFonts w:ascii="Arial" w:hAnsi="Arial" w:cs="Arial"/>
        </w:rPr>
        <w:t xml:space="preserve"> </w:t>
      </w:r>
      <w:r w:rsidR="00762DB2" w:rsidRPr="4BB784A0">
        <w:rPr>
          <w:rFonts w:ascii="Arial" w:hAnsi="Arial" w:cs="Arial"/>
        </w:rPr>
        <w:t>is essential</w:t>
      </w:r>
      <w:r w:rsidR="00716471" w:rsidRPr="4BB784A0">
        <w:rPr>
          <w:rFonts w:ascii="Arial" w:hAnsi="Arial" w:cs="Arial"/>
        </w:rPr>
        <w:t xml:space="preserve">. The </w:t>
      </w:r>
      <w:r w:rsidR="002A0C0B" w:rsidRPr="4BB784A0">
        <w:rPr>
          <w:rFonts w:ascii="Arial" w:hAnsi="Arial" w:cs="Arial"/>
        </w:rPr>
        <w:t>PA</w:t>
      </w:r>
      <w:r w:rsidR="00716471" w:rsidRPr="4BB784A0">
        <w:rPr>
          <w:rFonts w:ascii="Arial" w:hAnsi="Arial" w:cs="Arial"/>
        </w:rPr>
        <w:t xml:space="preserve"> may also be requested to take actions to deliver the personalised housing plan</w:t>
      </w:r>
      <w:r w:rsidR="00762DB2" w:rsidRPr="4BB784A0">
        <w:rPr>
          <w:rFonts w:ascii="Arial" w:hAnsi="Arial" w:cs="Arial"/>
        </w:rPr>
        <w:t>, working with the young person</w:t>
      </w:r>
      <w:r w:rsidR="00716471" w:rsidRPr="4BB784A0">
        <w:rPr>
          <w:rFonts w:ascii="Arial" w:hAnsi="Arial" w:cs="Arial"/>
        </w:rPr>
        <w:t>.</w:t>
      </w:r>
    </w:p>
    <w:p w14:paraId="0E267CC2" w14:textId="77777777" w:rsidR="00C23B53" w:rsidRPr="00154F11" w:rsidRDefault="00C23B53" w:rsidP="00225E86">
      <w:pPr>
        <w:autoSpaceDE w:val="0"/>
        <w:autoSpaceDN w:val="0"/>
        <w:adjustRightInd w:val="0"/>
        <w:spacing w:after="0"/>
        <w:ind w:right="118"/>
        <w:contextualSpacing/>
        <w:jc w:val="both"/>
        <w:rPr>
          <w:rFonts w:ascii="Arial" w:hAnsi="Arial" w:cs="Arial"/>
        </w:rPr>
      </w:pPr>
    </w:p>
    <w:p w14:paraId="0FB77D36" w14:textId="6C679254" w:rsidR="00716471" w:rsidRPr="00154F11" w:rsidRDefault="00C23B53"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Where a </w:t>
      </w:r>
      <w:r w:rsidR="002F272D" w:rsidRPr="5493B59C">
        <w:rPr>
          <w:rFonts w:ascii="Arial" w:hAnsi="Arial" w:cs="Arial"/>
        </w:rPr>
        <w:t>H</w:t>
      </w:r>
      <w:r w:rsidRPr="5493B59C">
        <w:rPr>
          <w:rFonts w:ascii="Arial" w:hAnsi="Arial" w:cs="Arial"/>
        </w:rPr>
        <w:t xml:space="preserve">ousing </w:t>
      </w:r>
      <w:r w:rsidR="002F272D" w:rsidRPr="5493B59C">
        <w:rPr>
          <w:rFonts w:ascii="Arial" w:hAnsi="Arial" w:cs="Arial"/>
        </w:rPr>
        <w:t>C</w:t>
      </w:r>
      <w:r w:rsidRPr="5493B59C">
        <w:rPr>
          <w:rFonts w:ascii="Arial" w:hAnsi="Arial" w:cs="Arial"/>
        </w:rPr>
        <w:t xml:space="preserve">aseworker </w:t>
      </w:r>
      <w:r w:rsidR="00716471" w:rsidRPr="5493B59C">
        <w:rPr>
          <w:rFonts w:ascii="Arial" w:hAnsi="Arial" w:cs="Arial"/>
        </w:rPr>
        <w:t>is concerned</w:t>
      </w:r>
      <w:r w:rsidRPr="5493B59C">
        <w:rPr>
          <w:rFonts w:ascii="Arial" w:hAnsi="Arial" w:cs="Arial"/>
        </w:rPr>
        <w:t xml:space="preserve"> </w:t>
      </w:r>
      <w:r w:rsidR="00716471" w:rsidRPr="5493B59C">
        <w:rPr>
          <w:rFonts w:ascii="Arial" w:hAnsi="Arial" w:cs="Arial"/>
        </w:rPr>
        <w:t xml:space="preserve">that a care </w:t>
      </w:r>
      <w:r w:rsidR="1C32F4F5" w:rsidRPr="5493B59C">
        <w:rPr>
          <w:rFonts w:ascii="Arial" w:eastAsia="Arial" w:hAnsi="Arial" w:cs="Arial"/>
        </w:rPr>
        <w:t>experienced young person</w:t>
      </w:r>
      <w:r w:rsidR="00716471" w:rsidRPr="5493B59C">
        <w:rPr>
          <w:rFonts w:ascii="Arial" w:hAnsi="Arial" w:cs="Arial"/>
        </w:rPr>
        <w:t xml:space="preserve"> may not be co-operating with the required steps set out in the</w:t>
      </w:r>
      <w:r w:rsidRPr="5493B59C">
        <w:rPr>
          <w:rFonts w:ascii="Arial" w:hAnsi="Arial" w:cs="Arial"/>
        </w:rPr>
        <w:t xml:space="preserve"> </w:t>
      </w:r>
      <w:r w:rsidR="00716471" w:rsidRPr="5493B59C">
        <w:rPr>
          <w:rFonts w:ascii="Arial" w:hAnsi="Arial" w:cs="Arial"/>
        </w:rPr>
        <w:t>personalised housing plan</w:t>
      </w:r>
      <w:r w:rsidR="00762DB2" w:rsidRPr="5493B59C">
        <w:rPr>
          <w:rFonts w:ascii="Arial" w:hAnsi="Arial" w:cs="Arial"/>
        </w:rPr>
        <w:t xml:space="preserve">, </w:t>
      </w:r>
      <w:r w:rsidR="00716471" w:rsidRPr="5493B59C">
        <w:rPr>
          <w:rFonts w:ascii="Arial" w:hAnsi="Arial" w:cs="Arial"/>
        </w:rPr>
        <w:t xml:space="preserve">this should be shared as soon as possible with the </w:t>
      </w:r>
      <w:r w:rsidR="00762DB2" w:rsidRPr="5493B59C">
        <w:rPr>
          <w:rFonts w:ascii="Arial" w:hAnsi="Arial" w:cs="Arial"/>
        </w:rPr>
        <w:t>PA</w:t>
      </w:r>
      <w:r w:rsidR="00716471" w:rsidRPr="5493B59C">
        <w:rPr>
          <w:rFonts w:ascii="Arial" w:hAnsi="Arial" w:cs="Arial"/>
        </w:rPr>
        <w:t xml:space="preserve"> to enable joint early action to remind the young person of the actions to be taken and the consequences of not doing so. Joint working to understand mitigating factors and resolve issues should continue throughout any action related to deliberate and unreasonable refusal to co-operate.</w:t>
      </w:r>
    </w:p>
    <w:p w14:paraId="58271602" w14:textId="6E8426E3" w:rsidR="00A27CE2" w:rsidRPr="00154F11" w:rsidRDefault="00A27CE2" w:rsidP="00225E86">
      <w:pPr>
        <w:autoSpaceDE w:val="0"/>
        <w:autoSpaceDN w:val="0"/>
        <w:adjustRightInd w:val="0"/>
        <w:spacing w:after="0"/>
        <w:ind w:right="118"/>
        <w:contextualSpacing/>
        <w:jc w:val="both"/>
        <w:rPr>
          <w:rFonts w:ascii="Arial" w:hAnsi="Arial" w:cs="Arial"/>
        </w:rPr>
      </w:pPr>
    </w:p>
    <w:p w14:paraId="5ED4BC56" w14:textId="5BECEDC2" w:rsidR="00A27CE2" w:rsidRPr="00154F11" w:rsidRDefault="00A27CE2"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The </w:t>
      </w:r>
      <w:r w:rsidR="002F272D" w:rsidRPr="00154F11">
        <w:rPr>
          <w:rFonts w:ascii="Arial" w:hAnsi="Arial" w:cs="Arial"/>
        </w:rPr>
        <w:t>HS</w:t>
      </w:r>
      <w:r w:rsidR="008E3A95" w:rsidRPr="00154F11">
        <w:rPr>
          <w:rFonts w:ascii="Arial" w:hAnsi="Arial" w:cs="Arial"/>
        </w:rPr>
        <w:t xml:space="preserve"> Service</w:t>
      </w:r>
      <w:r w:rsidR="002F272D" w:rsidRPr="00154F11">
        <w:rPr>
          <w:rFonts w:ascii="Arial" w:hAnsi="Arial" w:cs="Arial"/>
        </w:rPr>
        <w:t>’s</w:t>
      </w:r>
      <w:r w:rsidRPr="00154F11">
        <w:rPr>
          <w:rFonts w:ascii="Arial" w:hAnsi="Arial" w:cs="Arial"/>
        </w:rPr>
        <w:t xml:space="preserve"> role is to do all they can to either prevent </w:t>
      </w:r>
      <w:r w:rsidR="004473F3" w:rsidRPr="00154F11">
        <w:rPr>
          <w:rFonts w:ascii="Arial" w:hAnsi="Arial" w:cs="Arial"/>
        </w:rPr>
        <w:t>the young person</w:t>
      </w:r>
      <w:r w:rsidRPr="00154F11">
        <w:rPr>
          <w:rFonts w:ascii="Arial" w:hAnsi="Arial" w:cs="Arial"/>
        </w:rPr>
        <w:t xml:space="preserve"> becoming homeless – known as the Prevention Duty – </w:t>
      </w:r>
      <w:r w:rsidR="00390675" w:rsidRPr="00154F11">
        <w:rPr>
          <w:rFonts w:ascii="Arial" w:hAnsi="Arial" w:cs="Arial"/>
        </w:rPr>
        <w:t>or</w:t>
      </w:r>
      <w:r w:rsidR="004473F3" w:rsidRPr="00154F11">
        <w:rPr>
          <w:rFonts w:ascii="Arial" w:hAnsi="Arial" w:cs="Arial"/>
        </w:rPr>
        <w:t xml:space="preserve">, </w:t>
      </w:r>
      <w:r w:rsidRPr="00154F11">
        <w:rPr>
          <w:rFonts w:ascii="Arial" w:hAnsi="Arial" w:cs="Arial"/>
        </w:rPr>
        <w:t xml:space="preserve">if that is not possible for whatever reason, to do all they can to relieve their homelessness by helping them to find accommodation.  This is called the Relief Duty.  Both duties will run for 56 days (the Prevention Duty can run for longer in certain circumstances). </w:t>
      </w:r>
    </w:p>
    <w:p w14:paraId="2C88D71F" w14:textId="77777777" w:rsidR="00C23B53" w:rsidRPr="00154F11" w:rsidRDefault="00C23B53" w:rsidP="00225E86">
      <w:pPr>
        <w:autoSpaceDE w:val="0"/>
        <w:autoSpaceDN w:val="0"/>
        <w:adjustRightInd w:val="0"/>
        <w:spacing w:after="0"/>
        <w:ind w:right="118"/>
        <w:contextualSpacing/>
        <w:jc w:val="both"/>
        <w:rPr>
          <w:rFonts w:ascii="Arial" w:hAnsi="Arial" w:cs="Arial"/>
        </w:rPr>
      </w:pPr>
    </w:p>
    <w:p w14:paraId="7452BB93" w14:textId="47CCCC18" w:rsidR="00716471" w:rsidRPr="00154F11" w:rsidRDefault="009B79E4" w:rsidP="00225E86">
      <w:pPr>
        <w:autoSpaceDE w:val="0"/>
        <w:autoSpaceDN w:val="0"/>
        <w:adjustRightInd w:val="0"/>
        <w:spacing w:after="0"/>
        <w:ind w:right="118"/>
        <w:contextualSpacing/>
        <w:jc w:val="both"/>
        <w:rPr>
          <w:rFonts w:ascii="Arial" w:hAnsi="Arial" w:cs="Arial"/>
        </w:rPr>
      </w:pPr>
      <w:r w:rsidRPr="2FF4D609">
        <w:rPr>
          <w:rFonts w:ascii="Arial" w:hAnsi="Arial" w:cs="Arial"/>
        </w:rPr>
        <w:t xml:space="preserve">All </w:t>
      </w:r>
      <w:r w:rsidR="00716471" w:rsidRPr="2FF4D609">
        <w:rPr>
          <w:rFonts w:ascii="Arial" w:hAnsi="Arial" w:cs="Arial"/>
        </w:rPr>
        <w:t>young people under 21 who were looked after between</w:t>
      </w:r>
      <w:r w:rsidRPr="2FF4D609">
        <w:rPr>
          <w:rFonts w:ascii="Arial" w:hAnsi="Arial" w:cs="Arial"/>
        </w:rPr>
        <w:t xml:space="preserve"> </w:t>
      </w:r>
      <w:r w:rsidR="00716471" w:rsidRPr="2FF4D609">
        <w:rPr>
          <w:rFonts w:ascii="Arial" w:hAnsi="Arial" w:cs="Arial"/>
        </w:rPr>
        <w:t>the ages of 16 and 18</w:t>
      </w:r>
      <w:r w:rsidRPr="2FF4D609">
        <w:rPr>
          <w:rFonts w:ascii="Arial" w:hAnsi="Arial" w:cs="Arial"/>
        </w:rPr>
        <w:t xml:space="preserve"> </w:t>
      </w:r>
      <w:r w:rsidR="6E26979D" w:rsidRPr="2FF4D609">
        <w:rPr>
          <w:rFonts w:ascii="Arial" w:hAnsi="Arial" w:cs="Arial"/>
        </w:rPr>
        <w:t xml:space="preserve">and who are homeless </w:t>
      </w:r>
      <w:r w:rsidRPr="2FF4D609">
        <w:rPr>
          <w:rFonts w:ascii="Arial" w:hAnsi="Arial" w:cs="Arial"/>
        </w:rPr>
        <w:t>are automatically considered to be in priority need</w:t>
      </w:r>
      <w:r w:rsidR="00E7262A" w:rsidRPr="2FF4D609">
        <w:rPr>
          <w:rFonts w:ascii="Arial" w:hAnsi="Arial" w:cs="Arial"/>
        </w:rPr>
        <w:t xml:space="preserve"> of accommodation under the Housing Act 1996 (as amended)</w:t>
      </w:r>
      <w:r w:rsidR="6D4488C0" w:rsidRPr="2FF4D609">
        <w:rPr>
          <w:rFonts w:ascii="Arial" w:hAnsi="Arial" w:cs="Arial"/>
        </w:rPr>
        <w:t>.</w:t>
      </w:r>
    </w:p>
    <w:p w14:paraId="6005D7F7" w14:textId="64A62082" w:rsidR="00716471" w:rsidRPr="00154F11" w:rsidRDefault="00716471" w:rsidP="00225E86">
      <w:pPr>
        <w:autoSpaceDE w:val="0"/>
        <w:autoSpaceDN w:val="0"/>
        <w:adjustRightInd w:val="0"/>
        <w:spacing w:after="0"/>
        <w:ind w:right="118"/>
        <w:contextualSpacing/>
        <w:jc w:val="both"/>
        <w:rPr>
          <w:rFonts w:ascii="Arial" w:hAnsi="Arial" w:cs="Arial"/>
        </w:rPr>
      </w:pPr>
    </w:p>
    <w:p w14:paraId="49D52248" w14:textId="154A3D4E" w:rsidR="00716471" w:rsidRPr="00154F11" w:rsidRDefault="6D4488C0" w:rsidP="00225E86">
      <w:pPr>
        <w:autoSpaceDE w:val="0"/>
        <w:autoSpaceDN w:val="0"/>
        <w:adjustRightInd w:val="0"/>
        <w:spacing w:after="0"/>
        <w:ind w:right="118"/>
        <w:contextualSpacing/>
        <w:jc w:val="both"/>
        <w:rPr>
          <w:rFonts w:ascii="Arial" w:hAnsi="Arial" w:cs="Arial"/>
        </w:rPr>
      </w:pPr>
      <w:r w:rsidRPr="2FF4D609">
        <w:rPr>
          <w:rFonts w:ascii="Arial" w:hAnsi="Arial" w:cs="Arial"/>
        </w:rPr>
        <w:t>Y</w:t>
      </w:r>
      <w:r w:rsidR="009B79E4" w:rsidRPr="2FF4D609">
        <w:rPr>
          <w:rFonts w:ascii="Arial" w:hAnsi="Arial" w:cs="Arial"/>
        </w:rPr>
        <w:t>oung</w:t>
      </w:r>
      <w:r w:rsidR="00716471" w:rsidRPr="2FF4D609">
        <w:rPr>
          <w:rFonts w:ascii="Arial" w:hAnsi="Arial" w:cs="Arial"/>
        </w:rPr>
        <w:t xml:space="preserve"> people aged 21 or more </w:t>
      </w:r>
      <w:r w:rsidR="37D5B064" w:rsidRPr="2FF4D609">
        <w:rPr>
          <w:rFonts w:ascii="Arial" w:hAnsi="Arial" w:cs="Arial"/>
        </w:rPr>
        <w:t>may be in priority need because of</w:t>
      </w:r>
      <w:r w:rsidR="00716471" w:rsidRPr="2FF4D609">
        <w:rPr>
          <w:rFonts w:ascii="Arial" w:hAnsi="Arial" w:cs="Arial"/>
        </w:rPr>
        <w:t xml:space="preserve"> </w:t>
      </w:r>
      <w:r w:rsidR="009B79E4" w:rsidRPr="2FF4D609">
        <w:rPr>
          <w:rFonts w:ascii="Arial" w:hAnsi="Arial" w:cs="Arial"/>
          <w:i/>
          <w:iCs/>
        </w:rPr>
        <w:t>“</w:t>
      </w:r>
      <w:r w:rsidR="6DDACB58" w:rsidRPr="2FF4D609">
        <w:rPr>
          <w:rFonts w:ascii="Arial" w:hAnsi="Arial" w:cs="Arial"/>
          <w:i/>
          <w:iCs/>
        </w:rPr>
        <w:t>[</w:t>
      </w:r>
      <w:r w:rsidR="00716471" w:rsidRPr="2FF4D609">
        <w:rPr>
          <w:rFonts w:ascii="Arial" w:hAnsi="Arial" w:cs="Arial"/>
          <w:i/>
          <w:iCs/>
        </w:rPr>
        <w:t>vulnerab</w:t>
      </w:r>
      <w:r w:rsidR="7D80A17C" w:rsidRPr="2FF4D609">
        <w:rPr>
          <w:rFonts w:ascii="Arial" w:hAnsi="Arial" w:cs="Arial"/>
          <w:i/>
          <w:iCs/>
        </w:rPr>
        <w:t>ility]</w:t>
      </w:r>
      <w:r w:rsidR="00716471" w:rsidRPr="2FF4D609">
        <w:rPr>
          <w:rFonts w:ascii="Arial" w:hAnsi="Arial" w:cs="Arial"/>
          <w:i/>
          <w:iCs/>
        </w:rPr>
        <w:t xml:space="preserve"> as a result of having been looked after, accommodated or fostered</w:t>
      </w:r>
      <w:r w:rsidR="009B79E4" w:rsidRPr="2FF4D609">
        <w:rPr>
          <w:rFonts w:ascii="Arial" w:hAnsi="Arial" w:cs="Arial"/>
        </w:rPr>
        <w:t>”</w:t>
      </w:r>
      <w:r w:rsidR="487660AB" w:rsidRPr="2FF4D609">
        <w:rPr>
          <w:rFonts w:ascii="Arial" w:hAnsi="Arial" w:cs="Arial"/>
        </w:rPr>
        <w:t>.  T</w:t>
      </w:r>
      <w:r w:rsidR="27FF3965" w:rsidRPr="2FF4D609">
        <w:rPr>
          <w:rFonts w:ascii="Arial" w:hAnsi="Arial" w:cs="Arial"/>
        </w:rPr>
        <w:t xml:space="preserve">o determine whether </w:t>
      </w:r>
      <w:r w:rsidR="77DE03EB" w:rsidRPr="2FF4D609">
        <w:rPr>
          <w:rFonts w:ascii="Arial" w:hAnsi="Arial" w:cs="Arial"/>
        </w:rPr>
        <w:t xml:space="preserve">a particular </w:t>
      </w:r>
      <w:r w:rsidR="79DFD0C2" w:rsidRPr="2FF4D609">
        <w:rPr>
          <w:rFonts w:ascii="Arial" w:hAnsi="Arial" w:cs="Arial"/>
        </w:rPr>
        <w:t xml:space="preserve">young homeless applicant </w:t>
      </w:r>
      <w:r w:rsidR="5251829E" w:rsidRPr="2FF4D609">
        <w:rPr>
          <w:rFonts w:ascii="Arial" w:hAnsi="Arial" w:cs="Arial"/>
        </w:rPr>
        <w:t xml:space="preserve">aged 21 or over </w:t>
      </w:r>
      <w:r w:rsidR="79DFD0C2" w:rsidRPr="2FF4D609">
        <w:rPr>
          <w:rFonts w:ascii="Arial" w:hAnsi="Arial" w:cs="Arial"/>
        </w:rPr>
        <w:t>who was formerly looked after</w:t>
      </w:r>
      <w:r w:rsidR="009B79E4" w:rsidRPr="2FF4D609">
        <w:rPr>
          <w:rFonts w:ascii="Arial" w:hAnsi="Arial" w:cs="Arial"/>
        </w:rPr>
        <w:t xml:space="preserve"> requires </w:t>
      </w:r>
      <w:r w:rsidR="77DE03EB" w:rsidRPr="2FF4D609">
        <w:rPr>
          <w:rFonts w:ascii="Arial" w:hAnsi="Arial" w:cs="Arial"/>
        </w:rPr>
        <w:t>an</w:t>
      </w:r>
      <w:r w:rsidR="009B79E4" w:rsidRPr="2FF4D609">
        <w:rPr>
          <w:rFonts w:ascii="Arial" w:hAnsi="Arial" w:cs="Arial"/>
        </w:rPr>
        <w:t xml:space="preserve"> assessment of th</w:t>
      </w:r>
      <w:r w:rsidR="5B853FAD" w:rsidRPr="2FF4D609">
        <w:rPr>
          <w:rFonts w:ascii="Arial" w:hAnsi="Arial" w:cs="Arial"/>
        </w:rPr>
        <w:t>e</w:t>
      </w:r>
      <w:r w:rsidR="0A91D626" w:rsidRPr="2FF4D609">
        <w:rPr>
          <w:rFonts w:ascii="Arial" w:hAnsi="Arial" w:cs="Arial"/>
        </w:rPr>
        <w:t>ir</w:t>
      </w:r>
      <w:r w:rsidR="009B79E4" w:rsidRPr="2FF4D609">
        <w:rPr>
          <w:rFonts w:ascii="Arial" w:hAnsi="Arial" w:cs="Arial"/>
        </w:rPr>
        <w:t xml:space="preserve"> needs</w:t>
      </w:r>
      <w:r w:rsidR="0A91D626" w:rsidRPr="2FF4D609">
        <w:rPr>
          <w:rFonts w:ascii="Arial" w:hAnsi="Arial" w:cs="Arial"/>
        </w:rPr>
        <w:t xml:space="preserve">, </w:t>
      </w:r>
      <w:proofErr w:type="gramStart"/>
      <w:r w:rsidR="0A91D626" w:rsidRPr="2FF4D609">
        <w:rPr>
          <w:rFonts w:ascii="Arial" w:hAnsi="Arial" w:cs="Arial"/>
        </w:rPr>
        <w:t>circumstances</w:t>
      </w:r>
      <w:proofErr w:type="gramEnd"/>
      <w:r w:rsidR="0A91D626" w:rsidRPr="2FF4D609">
        <w:rPr>
          <w:rFonts w:ascii="Arial" w:hAnsi="Arial" w:cs="Arial"/>
        </w:rPr>
        <w:t xml:space="preserve"> and history </w:t>
      </w:r>
      <w:r w:rsidR="72FF1005" w:rsidRPr="2FF4D609">
        <w:rPr>
          <w:rFonts w:ascii="Arial" w:hAnsi="Arial" w:cs="Arial"/>
        </w:rPr>
        <w:t xml:space="preserve">by a Housing Caseworker. </w:t>
      </w:r>
      <w:r w:rsidR="27565321" w:rsidRPr="2FF4D609">
        <w:rPr>
          <w:rFonts w:ascii="Arial" w:hAnsi="Arial" w:cs="Arial"/>
        </w:rPr>
        <w:t xml:space="preserve">The Housing Caseworker </w:t>
      </w:r>
      <w:r w:rsidR="6B178BF7" w:rsidRPr="2FF4D609">
        <w:rPr>
          <w:rFonts w:ascii="Arial" w:hAnsi="Arial" w:cs="Arial"/>
        </w:rPr>
        <w:t>c</w:t>
      </w:r>
      <w:r w:rsidR="14B68947" w:rsidRPr="2FF4D609">
        <w:rPr>
          <w:rFonts w:ascii="Arial" w:hAnsi="Arial" w:cs="Arial"/>
        </w:rPr>
        <w:t>ompare</w:t>
      </w:r>
      <w:r w:rsidR="3F224D0E" w:rsidRPr="2FF4D609">
        <w:rPr>
          <w:rFonts w:ascii="Arial" w:hAnsi="Arial" w:cs="Arial"/>
        </w:rPr>
        <w:t>s</w:t>
      </w:r>
      <w:r w:rsidR="14B68947" w:rsidRPr="2FF4D609">
        <w:rPr>
          <w:rFonts w:ascii="Arial" w:hAnsi="Arial" w:cs="Arial"/>
        </w:rPr>
        <w:t xml:space="preserve"> the </w:t>
      </w:r>
      <w:r w:rsidR="1B0EE691" w:rsidRPr="2FF4D609">
        <w:rPr>
          <w:rFonts w:ascii="Arial" w:hAnsi="Arial" w:cs="Arial"/>
        </w:rPr>
        <w:t>applicant</w:t>
      </w:r>
      <w:r w:rsidR="14B68947" w:rsidRPr="2FF4D609">
        <w:rPr>
          <w:rFonts w:ascii="Arial" w:hAnsi="Arial" w:cs="Arial"/>
        </w:rPr>
        <w:t xml:space="preserve"> with a hypothetical</w:t>
      </w:r>
      <w:r w:rsidR="009B79E4" w:rsidRPr="2FF4D609">
        <w:rPr>
          <w:rFonts w:ascii="Arial" w:hAnsi="Arial" w:cs="Arial"/>
        </w:rPr>
        <w:t xml:space="preserve"> ordinary </w:t>
      </w:r>
      <w:r w:rsidR="14B68947" w:rsidRPr="2FF4D609">
        <w:rPr>
          <w:rFonts w:ascii="Arial" w:hAnsi="Arial" w:cs="Arial"/>
        </w:rPr>
        <w:t xml:space="preserve">person </w:t>
      </w:r>
      <w:r w:rsidR="6A03EF5E" w:rsidRPr="2FF4D609">
        <w:rPr>
          <w:rFonts w:ascii="Arial" w:hAnsi="Arial" w:cs="Arial"/>
        </w:rPr>
        <w:t xml:space="preserve">in the same housing circumstances, an ordinary person </w:t>
      </w:r>
      <w:r w:rsidR="14B68947" w:rsidRPr="2FF4D609">
        <w:rPr>
          <w:rFonts w:ascii="Arial" w:hAnsi="Arial" w:cs="Arial"/>
        </w:rPr>
        <w:t xml:space="preserve">who does not share the </w:t>
      </w:r>
      <w:r w:rsidR="380A8B9B" w:rsidRPr="2FF4D609">
        <w:rPr>
          <w:rFonts w:ascii="Arial" w:hAnsi="Arial" w:cs="Arial"/>
        </w:rPr>
        <w:t xml:space="preserve">young </w:t>
      </w:r>
      <w:r w:rsidR="14B68947" w:rsidRPr="2FF4D609">
        <w:rPr>
          <w:rFonts w:ascii="Arial" w:hAnsi="Arial" w:cs="Arial"/>
        </w:rPr>
        <w:t xml:space="preserve">person's characteristics. </w:t>
      </w:r>
      <w:r w:rsidR="07A8543A" w:rsidRPr="2FF4D609">
        <w:rPr>
          <w:rFonts w:ascii="Arial" w:hAnsi="Arial" w:cs="Arial"/>
        </w:rPr>
        <w:t>F</w:t>
      </w:r>
      <w:r w:rsidR="00716471" w:rsidRPr="2FF4D609">
        <w:rPr>
          <w:rFonts w:ascii="Arial" w:hAnsi="Arial" w:cs="Arial"/>
        </w:rPr>
        <w:t xml:space="preserve">actors that </w:t>
      </w:r>
      <w:r w:rsidR="3FF106E1" w:rsidRPr="2FF4D609">
        <w:rPr>
          <w:rFonts w:ascii="Arial" w:hAnsi="Arial" w:cs="Arial"/>
        </w:rPr>
        <w:t xml:space="preserve">a </w:t>
      </w:r>
      <w:r w:rsidR="005F16F6" w:rsidRPr="2FF4D609">
        <w:rPr>
          <w:rFonts w:ascii="Arial" w:hAnsi="Arial" w:cs="Arial"/>
        </w:rPr>
        <w:t>H</w:t>
      </w:r>
      <w:r w:rsidR="009B79E4" w:rsidRPr="2FF4D609">
        <w:rPr>
          <w:rFonts w:ascii="Arial" w:hAnsi="Arial" w:cs="Arial"/>
        </w:rPr>
        <w:t xml:space="preserve">ousing </w:t>
      </w:r>
      <w:r w:rsidR="005F16F6" w:rsidRPr="2FF4D609">
        <w:rPr>
          <w:rFonts w:ascii="Arial" w:hAnsi="Arial" w:cs="Arial"/>
        </w:rPr>
        <w:t>C</w:t>
      </w:r>
      <w:r w:rsidR="009B79E4" w:rsidRPr="2FF4D609">
        <w:rPr>
          <w:rFonts w:ascii="Arial" w:hAnsi="Arial" w:cs="Arial"/>
        </w:rPr>
        <w:t>aseworker consider</w:t>
      </w:r>
      <w:r w:rsidR="318C81D9" w:rsidRPr="2FF4D609">
        <w:rPr>
          <w:rFonts w:ascii="Arial" w:hAnsi="Arial" w:cs="Arial"/>
        </w:rPr>
        <w:t>s</w:t>
      </w:r>
      <w:r w:rsidR="009B79E4" w:rsidRPr="2FF4D609">
        <w:rPr>
          <w:rFonts w:ascii="Arial" w:hAnsi="Arial" w:cs="Arial"/>
        </w:rPr>
        <w:t xml:space="preserve"> </w:t>
      </w:r>
      <w:r w:rsidR="6F7EB15B" w:rsidRPr="2FF4D609">
        <w:rPr>
          <w:rFonts w:ascii="Arial" w:hAnsi="Arial" w:cs="Arial"/>
        </w:rPr>
        <w:t xml:space="preserve">specifically </w:t>
      </w:r>
      <w:r w:rsidR="009B79E4" w:rsidRPr="2FF4D609">
        <w:rPr>
          <w:rFonts w:ascii="Arial" w:hAnsi="Arial" w:cs="Arial"/>
        </w:rPr>
        <w:t xml:space="preserve">include: </w:t>
      </w:r>
    </w:p>
    <w:p w14:paraId="1E01B8B7" w14:textId="43180C90" w:rsidR="009B79E4" w:rsidRPr="00154F11" w:rsidRDefault="009B79E4" w:rsidP="00225E86">
      <w:pPr>
        <w:autoSpaceDE w:val="0"/>
        <w:autoSpaceDN w:val="0"/>
        <w:adjustRightInd w:val="0"/>
        <w:spacing w:after="0"/>
        <w:ind w:right="118"/>
        <w:contextualSpacing/>
        <w:jc w:val="both"/>
        <w:rPr>
          <w:rFonts w:ascii="Arial" w:hAnsi="Arial" w:cs="Arial"/>
        </w:rPr>
      </w:pPr>
    </w:p>
    <w:p w14:paraId="6BAC6586" w14:textId="1A87FBF8" w:rsidR="009B79E4" w:rsidRPr="00154F11" w:rsidRDefault="009B79E4" w:rsidP="00225E86">
      <w:pPr>
        <w:pStyle w:val="ListParagraph"/>
        <w:numPr>
          <w:ilvl w:val="0"/>
          <w:numId w:val="7"/>
        </w:numPr>
        <w:autoSpaceDE w:val="0"/>
        <w:autoSpaceDN w:val="0"/>
        <w:adjustRightInd w:val="0"/>
        <w:spacing w:after="0"/>
        <w:ind w:left="567" w:right="118" w:hanging="283"/>
        <w:jc w:val="both"/>
        <w:rPr>
          <w:rFonts w:ascii="Arial" w:hAnsi="Arial" w:cs="Arial"/>
        </w:rPr>
      </w:pPr>
      <w:r w:rsidRPr="00154F11">
        <w:rPr>
          <w:rFonts w:ascii="Arial" w:hAnsi="Arial" w:cs="Arial"/>
        </w:rPr>
        <w:t xml:space="preserve">The length of time that the </w:t>
      </w:r>
      <w:r w:rsidR="00121887" w:rsidRPr="00154F11">
        <w:rPr>
          <w:rFonts w:ascii="Arial" w:hAnsi="Arial" w:cs="Arial"/>
        </w:rPr>
        <w:t>young person</w:t>
      </w:r>
      <w:r w:rsidRPr="00154F11">
        <w:rPr>
          <w:rFonts w:ascii="Arial" w:hAnsi="Arial" w:cs="Arial"/>
        </w:rPr>
        <w:t xml:space="preserve"> was looked after, accommodated or </w:t>
      </w:r>
      <w:proofErr w:type="gramStart"/>
      <w:r w:rsidR="0011393F" w:rsidRPr="00154F11">
        <w:rPr>
          <w:rFonts w:ascii="Arial" w:hAnsi="Arial" w:cs="Arial"/>
        </w:rPr>
        <w:t>fostered</w:t>
      </w:r>
      <w:proofErr w:type="gramEnd"/>
    </w:p>
    <w:p w14:paraId="085391E4" w14:textId="49325938" w:rsidR="009B79E4" w:rsidRPr="00154F11" w:rsidRDefault="009B79E4" w:rsidP="00225E86">
      <w:pPr>
        <w:pStyle w:val="ListParagraph"/>
        <w:numPr>
          <w:ilvl w:val="0"/>
          <w:numId w:val="7"/>
        </w:numPr>
        <w:autoSpaceDE w:val="0"/>
        <w:autoSpaceDN w:val="0"/>
        <w:adjustRightInd w:val="0"/>
        <w:spacing w:after="0"/>
        <w:ind w:left="567" w:right="118" w:hanging="283"/>
        <w:jc w:val="both"/>
        <w:rPr>
          <w:rFonts w:ascii="Arial" w:hAnsi="Arial" w:cs="Arial"/>
        </w:rPr>
      </w:pPr>
      <w:r w:rsidRPr="00154F11">
        <w:rPr>
          <w:rFonts w:ascii="Arial" w:hAnsi="Arial" w:cs="Arial"/>
        </w:rPr>
        <w:t xml:space="preserve">The reasons why they were looked after, accommodated or </w:t>
      </w:r>
      <w:proofErr w:type="gramStart"/>
      <w:r w:rsidR="0011393F" w:rsidRPr="00154F11">
        <w:rPr>
          <w:rFonts w:ascii="Arial" w:hAnsi="Arial" w:cs="Arial"/>
        </w:rPr>
        <w:t>fostered</w:t>
      </w:r>
      <w:proofErr w:type="gramEnd"/>
    </w:p>
    <w:p w14:paraId="4D0703CF" w14:textId="6A3CBFBB" w:rsidR="009B79E4" w:rsidRPr="00154F11" w:rsidRDefault="009B79E4" w:rsidP="00225E86">
      <w:pPr>
        <w:pStyle w:val="ListParagraph"/>
        <w:numPr>
          <w:ilvl w:val="0"/>
          <w:numId w:val="7"/>
        </w:numPr>
        <w:autoSpaceDE w:val="0"/>
        <w:autoSpaceDN w:val="0"/>
        <w:adjustRightInd w:val="0"/>
        <w:spacing w:after="0"/>
        <w:ind w:left="567" w:right="118" w:hanging="283"/>
        <w:jc w:val="both"/>
        <w:rPr>
          <w:rFonts w:ascii="Arial" w:hAnsi="Arial" w:cs="Arial"/>
        </w:rPr>
      </w:pPr>
      <w:r w:rsidRPr="00154F11">
        <w:rPr>
          <w:rFonts w:ascii="Arial" w:hAnsi="Arial" w:cs="Arial"/>
        </w:rPr>
        <w:t xml:space="preserve">The length of time since the young person left care, and whether they have been able to obtain and maintain </w:t>
      </w:r>
      <w:r w:rsidR="00121887" w:rsidRPr="00154F11">
        <w:rPr>
          <w:rFonts w:ascii="Arial" w:hAnsi="Arial" w:cs="Arial"/>
        </w:rPr>
        <w:t xml:space="preserve">accommodation during that </w:t>
      </w:r>
      <w:proofErr w:type="gramStart"/>
      <w:r w:rsidR="0011393F" w:rsidRPr="00154F11">
        <w:rPr>
          <w:rFonts w:ascii="Arial" w:hAnsi="Arial" w:cs="Arial"/>
        </w:rPr>
        <w:t>period</w:t>
      </w:r>
      <w:proofErr w:type="gramEnd"/>
    </w:p>
    <w:p w14:paraId="195063FA" w14:textId="22827296" w:rsidR="00121887" w:rsidRPr="00154F11" w:rsidRDefault="00121887" w:rsidP="00225E86">
      <w:pPr>
        <w:pStyle w:val="ListParagraph"/>
        <w:numPr>
          <w:ilvl w:val="0"/>
          <w:numId w:val="7"/>
        </w:numPr>
        <w:autoSpaceDE w:val="0"/>
        <w:autoSpaceDN w:val="0"/>
        <w:adjustRightInd w:val="0"/>
        <w:spacing w:after="0"/>
        <w:ind w:left="567" w:right="118" w:hanging="283"/>
        <w:jc w:val="both"/>
        <w:rPr>
          <w:rFonts w:ascii="Arial" w:hAnsi="Arial" w:cs="Arial"/>
        </w:rPr>
      </w:pPr>
      <w:r w:rsidRPr="00154F11">
        <w:rPr>
          <w:rFonts w:ascii="Arial" w:hAnsi="Arial" w:cs="Arial"/>
        </w:rPr>
        <w:t xml:space="preserve">Whether the young person has any existing support networks, particularly family, friends </w:t>
      </w:r>
      <w:r w:rsidR="00047F38" w:rsidRPr="00154F11">
        <w:rPr>
          <w:rFonts w:ascii="Arial" w:hAnsi="Arial" w:cs="Arial"/>
        </w:rPr>
        <w:t xml:space="preserve">or a </w:t>
      </w:r>
      <w:proofErr w:type="gramStart"/>
      <w:r w:rsidR="00047F38" w:rsidRPr="00154F11">
        <w:rPr>
          <w:rFonts w:ascii="Arial" w:hAnsi="Arial" w:cs="Arial"/>
        </w:rPr>
        <w:t>mentor</w:t>
      </w:r>
      <w:proofErr w:type="gramEnd"/>
    </w:p>
    <w:p w14:paraId="06B69CC0" w14:textId="77777777" w:rsidR="009B79E4" w:rsidRPr="00154F11" w:rsidRDefault="009B79E4" w:rsidP="00225E86">
      <w:pPr>
        <w:autoSpaceDE w:val="0"/>
        <w:autoSpaceDN w:val="0"/>
        <w:adjustRightInd w:val="0"/>
        <w:spacing w:after="0"/>
        <w:ind w:right="118"/>
        <w:contextualSpacing/>
        <w:jc w:val="both"/>
        <w:rPr>
          <w:rFonts w:ascii="Arial" w:hAnsi="Arial" w:cs="Arial"/>
        </w:rPr>
      </w:pPr>
    </w:p>
    <w:p w14:paraId="7C13CFB8" w14:textId="687C8E36" w:rsidR="00716471" w:rsidRPr="00154F11" w:rsidRDefault="00047F38" w:rsidP="00225E86">
      <w:pPr>
        <w:autoSpaceDE w:val="0"/>
        <w:autoSpaceDN w:val="0"/>
        <w:adjustRightInd w:val="0"/>
        <w:spacing w:after="0"/>
        <w:ind w:right="118"/>
        <w:contextualSpacing/>
        <w:jc w:val="both"/>
        <w:rPr>
          <w:rFonts w:ascii="Arial" w:hAnsi="Arial" w:cs="Arial"/>
        </w:rPr>
      </w:pPr>
      <w:r w:rsidRPr="2FF4D609">
        <w:rPr>
          <w:rFonts w:ascii="Arial" w:hAnsi="Arial" w:cs="Arial"/>
        </w:rPr>
        <w:t xml:space="preserve">The </w:t>
      </w:r>
      <w:r w:rsidR="00914B28" w:rsidRPr="2FF4D609">
        <w:rPr>
          <w:rFonts w:ascii="Arial" w:hAnsi="Arial" w:cs="Arial"/>
        </w:rPr>
        <w:t>H</w:t>
      </w:r>
      <w:r w:rsidRPr="2FF4D609">
        <w:rPr>
          <w:rFonts w:ascii="Arial" w:hAnsi="Arial" w:cs="Arial"/>
        </w:rPr>
        <w:t xml:space="preserve">ousing </w:t>
      </w:r>
      <w:r w:rsidR="00914B28" w:rsidRPr="2FF4D609">
        <w:rPr>
          <w:rFonts w:ascii="Arial" w:hAnsi="Arial" w:cs="Arial"/>
        </w:rPr>
        <w:t>C</w:t>
      </w:r>
      <w:r w:rsidRPr="2FF4D609">
        <w:rPr>
          <w:rFonts w:ascii="Arial" w:hAnsi="Arial" w:cs="Arial"/>
        </w:rPr>
        <w:t>aseworker will also consider whether they would be at risk of exploitation</w:t>
      </w:r>
      <w:r w:rsidR="00DE3F39" w:rsidRPr="2FF4D609">
        <w:rPr>
          <w:rFonts w:ascii="Arial" w:hAnsi="Arial" w:cs="Arial"/>
        </w:rPr>
        <w:t xml:space="preserve"> </w:t>
      </w:r>
      <w:r w:rsidR="00716471" w:rsidRPr="2FF4D609">
        <w:rPr>
          <w:rFonts w:ascii="Arial" w:hAnsi="Arial" w:cs="Arial"/>
        </w:rPr>
        <w:t xml:space="preserve">and </w:t>
      </w:r>
      <w:proofErr w:type="gramStart"/>
      <w:r w:rsidR="00716471" w:rsidRPr="2FF4D609">
        <w:rPr>
          <w:rFonts w:ascii="Arial" w:hAnsi="Arial" w:cs="Arial"/>
        </w:rPr>
        <w:t>take into account</w:t>
      </w:r>
      <w:proofErr w:type="gramEnd"/>
      <w:r w:rsidR="00716471" w:rsidRPr="2FF4D609">
        <w:rPr>
          <w:rFonts w:ascii="Arial" w:hAnsi="Arial" w:cs="Arial"/>
        </w:rPr>
        <w:t xml:space="preserve"> whether, if</w:t>
      </w:r>
      <w:r w:rsidR="00DE3F39" w:rsidRPr="2FF4D609">
        <w:rPr>
          <w:rFonts w:ascii="Arial" w:hAnsi="Arial" w:cs="Arial"/>
        </w:rPr>
        <w:t xml:space="preserve"> </w:t>
      </w:r>
      <w:r w:rsidR="00716471" w:rsidRPr="2FF4D609">
        <w:rPr>
          <w:rFonts w:ascii="Arial" w:hAnsi="Arial" w:cs="Arial"/>
        </w:rPr>
        <w:t>homeless, they would be at particular risk of exploitation, abuse or involvement in offending behaviour as a result of having been looked after, accommodated or fostered.</w:t>
      </w:r>
      <w:r w:rsidR="00B129A1" w:rsidRPr="2FF4D609">
        <w:rPr>
          <w:rFonts w:ascii="Arial" w:hAnsi="Arial" w:cs="Arial"/>
        </w:rPr>
        <w:t xml:space="preserve">  It is </w:t>
      </w:r>
      <w:r w:rsidR="00420F86" w:rsidRPr="2FF4D609">
        <w:rPr>
          <w:rFonts w:ascii="Arial" w:hAnsi="Arial" w:cs="Arial"/>
        </w:rPr>
        <w:t>vital</w:t>
      </w:r>
      <w:r w:rsidR="00B129A1" w:rsidRPr="2FF4D609">
        <w:rPr>
          <w:rFonts w:ascii="Arial" w:hAnsi="Arial" w:cs="Arial"/>
        </w:rPr>
        <w:t xml:space="preserve">, therefore, that the </w:t>
      </w:r>
      <w:r w:rsidR="495661F7" w:rsidRPr="2FF4D609">
        <w:rPr>
          <w:rFonts w:ascii="Arial" w:hAnsi="Arial" w:cs="Arial"/>
        </w:rPr>
        <w:t xml:space="preserve">young person cooperates fully with inquiries and the </w:t>
      </w:r>
      <w:r w:rsidR="00B129A1" w:rsidRPr="2FF4D609">
        <w:rPr>
          <w:rFonts w:ascii="Arial" w:hAnsi="Arial" w:cs="Arial"/>
        </w:rPr>
        <w:t>CIC team provide</w:t>
      </w:r>
      <w:r w:rsidR="34F1CF36" w:rsidRPr="2FF4D609">
        <w:rPr>
          <w:rFonts w:ascii="Arial" w:hAnsi="Arial" w:cs="Arial"/>
        </w:rPr>
        <w:t>s</w:t>
      </w:r>
      <w:r w:rsidR="00B129A1" w:rsidRPr="2FF4D609">
        <w:rPr>
          <w:rFonts w:ascii="Arial" w:hAnsi="Arial" w:cs="Arial"/>
        </w:rPr>
        <w:t xml:space="preserve"> the </w:t>
      </w:r>
      <w:r w:rsidR="005F16F6" w:rsidRPr="2FF4D609">
        <w:rPr>
          <w:rFonts w:ascii="Arial" w:hAnsi="Arial" w:cs="Arial"/>
        </w:rPr>
        <w:t>H</w:t>
      </w:r>
      <w:r w:rsidR="00B129A1" w:rsidRPr="2FF4D609">
        <w:rPr>
          <w:rFonts w:ascii="Arial" w:hAnsi="Arial" w:cs="Arial"/>
        </w:rPr>
        <w:t xml:space="preserve">ousing </w:t>
      </w:r>
      <w:r w:rsidR="005F16F6" w:rsidRPr="2FF4D609">
        <w:rPr>
          <w:rFonts w:ascii="Arial" w:hAnsi="Arial" w:cs="Arial"/>
        </w:rPr>
        <w:t>C</w:t>
      </w:r>
      <w:r w:rsidR="00B129A1" w:rsidRPr="2FF4D609">
        <w:rPr>
          <w:rFonts w:ascii="Arial" w:hAnsi="Arial" w:cs="Arial"/>
        </w:rPr>
        <w:t xml:space="preserve">aseworker with as much </w:t>
      </w:r>
      <w:r w:rsidR="6243ADDF" w:rsidRPr="2FF4D609">
        <w:rPr>
          <w:rFonts w:ascii="Arial" w:hAnsi="Arial" w:cs="Arial"/>
        </w:rPr>
        <w:t>background in</w:t>
      </w:r>
      <w:r w:rsidR="00B129A1" w:rsidRPr="2FF4D609">
        <w:rPr>
          <w:rFonts w:ascii="Arial" w:hAnsi="Arial" w:cs="Arial"/>
        </w:rPr>
        <w:t>formation as possible to support their assessment of the young person’s needs.</w:t>
      </w:r>
      <w:r w:rsidR="70397374" w:rsidRPr="2FF4D609">
        <w:rPr>
          <w:rFonts w:ascii="Arial" w:hAnsi="Arial" w:cs="Arial"/>
        </w:rPr>
        <w:t xml:space="preserve"> The inquiries of the young person and the assessment which follow are not based upon their ability to manage whilst housed (support needs are a separate issue).</w:t>
      </w:r>
    </w:p>
    <w:p w14:paraId="1A64FB7E" w14:textId="2F10DFAD" w:rsidR="00965F65" w:rsidRPr="00154F11" w:rsidRDefault="00965F65" w:rsidP="00225E86">
      <w:pPr>
        <w:autoSpaceDE w:val="0"/>
        <w:autoSpaceDN w:val="0"/>
        <w:adjustRightInd w:val="0"/>
        <w:spacing w:after="0"/>
        <w:ind w:right="118"/>
        <w:contextualSpacing/>
        <w:jc w:val="both"/>
        <w:rPr>
          <w:rFonts w:ascii="Arial" w:hAnsi="Arial" w:cs="Arial"/>
        </w:rPr>
      </w:pPr>
    </w:p>
    <w:p w14:paraId="3561AD97" w14:textId="629A719E" w:rsidR="00965F65" w:rsidRPr="00154F11" w:rsidRDefault="00965F65"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Where </w:t>
      </w:r>
      <w:r w:rsidR="000F0533" w:rsidRPr="00154F11">
        <w:rPr>
          <w:rFonts w:ascii="Arial" w:hAnsi="Arial" w:cs="Arial"/>
        </w:rPr>
        <w:t xml:space="preserve">the HS Service have </w:t>
      </w:r>
      <w:r w:rsidR="000F0533" w:rsidRPr="00154F11">
        <w:rPr>
          <w:rFonts w:ascii="Arial" w:hAnsi="Arial" w:cs="Arial"/>
          <w:i/>
          <w:iCs/>
        </w:rPr>
        <w:t xml:space="preserve">reason to believe </w:t>
      </w:r>
      <w:r w:rsidR="008A4F12" w:rsidRPr="00154F11">
        <w:rPr>
          <w:rFonts w:ascii="Arial" w:hAnsi="Arial" w:cs="Arial"/>
        </w:rPr>
        <w:t xml:space="preserve">that a young person is homeless and in priority need of assistance, Housing People Services will provide suitable temporary accommodation. Wiltshire Council </w:t>
      </w:r>
      <w:r w:rsidR="00D26FB4" w:rsidRPr="00154F11">
        <w:rPr>
          <w:rFonts w:ascii="Arial" w:hAnsi="Arial" w:cs="Arial"/>
        </w:rPr>
        <w:t xml:space="preserve">will only place young people in a hotel as a last resort. </w:t>
      </w:r>
      <w:r w:rsidR="008A4F12" w:rsidRPr="00154F11">
        <w:rPr>
          <w:rFonts w:ascii="Arial" w:hAnsi="Arial" w:cs="Arial"/>
        </w:rPr>
        <w:t xml:space="preserve"> </w:t>
      </w:r>
    </w:p>
    <w:p w14:paraId="4B80A41D" w14:textId="2124C3D4" w:rsidR="008C2E51" w:rsidRPr="00154F11" w:rsidRDefault="008C2E51" w:rsidP="00225E86">
      <w:pPr>
        <w:autoSpaceDE w:val="0"/>
        <w:autoSpaceDN w:val="0"/>
        <w:adjustRightInd w:val="0"/>
        <w:spacing w:after="0"/>
        <w:ind w:right="118"/>
        <w:contextualSpacing/>
        <w:jc w:val="both"/>
        <w:rPr>
          <w:rFonts w:ascii="Arial" w:hAnsi="Arial" w:cs="Arial"/>
        </w:rPr>
      </w:pPr>
    </w:p>
    <w:p w14:paraId="13EB5DC4" w14:textId="49DA1F4C" w:rsidR="00281E49" w:rsidRPr="00154F11" w:rsidRDefault="00281E49"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Where possible, Housing Caseworkers should do all they can to avoid the impact of intentionally homeless decisions in relation to care </w:t>
      </w:r>
      <w:r w:rsidR="3D95E5CA" w:rsidRPr="5493B59C">
        <w:rPr>
          <w:rFonts w:ascii="Arial" w:eastAsia="Arial" w:hAnsi="Arial" w:cs="Arial"/>
        </w:rPr>
        <w:t xml:space="preserve">experienced young people </w:t>
      </w:r>
      <w:r w:rsidRPr="5493B59C">
        <w:rPr>
          <w:rFonts w:ascii="Arial" w:hAnsi="Arial" w:cs="Arial"/>
        </w:rPr>
        <w:t xml:space="preserve">aged 18–25. Where homelessness cannot be relieved within 56 </w:t>
      </w:r>
      <w:r w:rsidR="7B13395D" w:rsidRPr="5493B59C">
        <w:rPr>
          <w:rFonts w:ascii="Arial" w:hAnsi="Arial" w:cs="Arial"/>
        </w:rPr>
        <w:t>days, Housing</w:t>
      </w:r>
      <w:r w:rsidR="3C58321C" w:rsidRPr="5493B59C">
        <w:rPr>
          <w:rFonts w:ascii="Arial" w:hAnsi="Arial" w:cs="Arial"/>
        </w:rPr>
        <w:t xml:space="preserve"> </w:t>
      </w:r>
      <w:r w:rsidRPr="5493B59C">
        <w:rPr>
          <w:rFonts w:ascii="Arial" w:hAnsi="Arial" w:cs="Arial"/>
        </w:rPr>
        <w:t xml:space="preserve">Caseworkers will need to conclude whether a young person has made themselves intentionally homeless from their last settled accommodation. To inform this assessment, housing authorities should consult with the CIC team and obtain professional advice and information as to the young person’s emotional and mental well-being, maturity, and general ability to understand the impact of their actions. </w:t>
      </w:r>
      <w:r w:rsidR="00AA3F72" w:rsidRPr="5493B59C">
        <w:rPr>
          <w:rFonts w:ascii="Arial" w:hAnsi="Arial" w:cs="Arial"/>
        </w:rPr>
        <w:t xml:space="preserve">Where there is </w:t>
      </w:r>
      <w:r w:rsidR="009022D7" w:rsidRPr="5493B59C">
        <w:rPr>
          <w:rFonts w:ascii="Arial" w:hAnsi="Arial" w:cs="Arial"/>
        </w:rPr>
        <w:t xml:space="preserve">a risk that a Care </w:t>
      </w:r>
      <w:r w:rsidR="09203E36" w:rsidRPr="5493B59C">
        <w:rPr>
          <w:rFonts w:ascii="Arial" w:eastAsia="Arial" w:hAnsi="Arial" w:cs="Arial"/>
        </w:rPr>
        <w:t>experienced young person</w:t>
      </w:r>
      <w:r w:rsidR="009022D7" w:rsidRPr="5493B59C">
        <w:rPr>
          <w:rFonts w:ascii="Arial" w:hAnsi="Arial" w:cs="Arial"/>
        </w:rPr>
        <w:t xml:space="preserve"> may be found intentionally homeless, a case conference will be held between</w:t>
      </w:r>
      <w:r w:rsidR="00224107" w:rsidRPr="5493B59C">
        <w:rPr>
          <w:rFonts w:ascii="Arial" w:hAnsi="Arial" w:cs="Arial"/>
        </w:rPr>
        <w:t xml:space="preserve"> </w:t>
      </w:r>
      <w:r w:rsidR="007A3AD4" w:rsidRPr="5493B59C">
        <w:rPr>
          <w:rFonts w:ascii="Arial" w:hAnsi="Arial" w:cs="Arial"/>
        </w:rPr>
        <w:t xml:space="preserve">Housing People Service’s Head of Service/Service Manager and Children in Care’s Head of Service/Service Manager. </w:t>
      </w:r>
      <w:r w:rsidR="001F6C53" w:rsidRPr="5493B59C">
        <w:rPr>
          <w:rFonts w:ascii="Arial" w:hAnsi="Arial" w:cs="Arial"/>
        </w:rPr>
        <w:t xml:space="preserve"> </w:t>
      </w:r>
    </w:p>
    <w:p w14:paraId="7837F538" w14:textId="77777777" w:rsidR="001A6753" w:rsidRPr="00154F11" w:rsidRDefault="001A6753" w:rsidP="00225E86">
      <w:pPr>
        <w:autoSpaceDE w:val="0"/>
        <w:autoSpaceDN w:val="0"/>
        <w:adjustRightInd w:val="0"/>
        <w:spacing w:after="0"/>
        <w:ind w:right="118"/>
        <w:contextualSpacing/>
        <w:jc w:val="both"/>
        <w:rPr>
          <w:rFonts w:ascii="Arial" w:hAnsi="Arial" w:cs="Arial"/>
        </w:rPr>
      </w:pPr>
    </w:p>
    <w:p w14:paraId="73684852" w14:textId="0D3480B5" w:rsidR="00A87FA8" w:rsidRPr="00154F11" w:rsidRDefault="00624E12" w:rsidP="00225E86">
      <w:pPr>
        <w:autoSpaceDE w:val="0"/>
        <w:autoSpaceDN w:val="0"/>
        <w:adjustRightInd w:val="0"/>
        <w:spacing w:after="0"/>
        <w:ind w:right="118"/>
        <w:contextualSpacing/>
        <w:jc w:val="both"/>
        <w:rPr>
          <w:rFonts w:ascii="Arial" w:hAnsi="Arial" w:cs="Arial"/>
        </w:rPr>
      </w:pPr>
      <w:r w:rsidRPr="00154F11">
        <w:rPr>
          <w:rFonts w:ascii="Arial" w:hAnsi="Arial" w:cs="Arial"/>
        </w:rPr>
        <w:t>In either of t</w:t>
      </w:r>
      <w:r w:rsidR="007A644E" w:rsidRPr="00154F11">
        <w:rPr>
          <w:rFonts w:ascii="Arial" w:hAnsi="Arial" w:cs="Arial"/>
        </w:rPr>
        <w:t>hese situations,</w:t>
      </w:r>
      <w:r w:rsidR="00A87FA8" w:rsidRPr="00154F11">
        <w:rPr>
          <w:rFonts w:ascii="Arial" w:hAnsi="Arial" w:cs="Arial"/>
        </w:rPr>
        <w:t xml:space="preserve"> the</w:t>
      </w:r>
      <w:r w:rsidR="00D24504" w:rsidRPr="00154F11">
        <w:rPr>
          <w:rFonts w:ascii="Arial" w:hAnsi="Arial" w:cs="Arial"/>
        </w:rPr>
        <w:t xml:space="preserve"> </w:t>
      </w:r>
      <w:r w:rsidR="001F115D" w:rsidRPr="00154F11">
        <w:rPr>
          <w:rFonts w:ascii="Arial" w:hAnsi="Arial" w:cs="Arial"/>
        </w:rPr>
        <w:t>HS</w:t>
      </w:r>
      <w:r w:rsidR="008E3A95" w:rsidRPr="00154F11">
        <w:rPr>
          <w:rFonts w:ascii="Arial" w:hAnsi="Arial" w:cs="Arial"/>
        </w:rPr>
        <w:t xml:space="preserve"> Service</w:t>
      </w:r>
      <w:r w:rsidR="001F115D" w:rsidRPr="00154F11">
        <w:rPr>
          <w:rFonts w:ascii="Arial" w:hAnsi="Arial" w:cs="Arial"/>
        </w:rPr>
        <w:t xml:space="preserve"> </w:t>
      </w:r>
      <w:r w:rsidR="00A87FA8" w:rsidRPr="00154F11">
        <w:rPr>
          <w:rFonts w:ascii="Arial" w:hAnsi="Arial" w:cs="Arial"/>
        </w:rPr>
        <w:t>will normally only be required to accommodate them for a period of up to 28</w:t>
      </w:r>
      <w:r w:rsidR="002926F9" w:rsidRPr="00154F11">
        <w:rPr>
          <w:rFonts w:ascii="Arial" w:hAnsi="Arial" w:cs="Arial"/>
        </w:rPr>
        <w:t xml:space="preserve"> </w:t>
      </w:r>
      <w:r w:rsidR="00A87FA8" w:rsidRPr="00154F11">
        <w:rPr>
          <w:rFonts w:ascii="Arial" w:hAnsi="Arial" w:cs="Arial"/>
        </w:rPr>
        <w:t>days</w:t>
      </w:r>
      <w:r w:rsidR="00171EE8" w:rsidRPr="00154F11">
        <w:rPr>
          <w:rFonts w:ascii="Arial" w:hAnsi="Arial" w:cs="Arial"/>
        </w:rPr>
        <w:t xml:space="preserve"> after making their decision.</w:t>
      </w:r>
    </w:p>
    <w:p w14:paraId="0855E8E7" w14:textId="77777777" w:rsidR="00D24504" w:rsidRPr="00154F11" w:rsidRDefault="00D24504" w:rsidP="00225E86">
      <w:pPr>
        <w:autoSpaceDE w:val="0"/>
        <w:autoSpaceDN w:val="0"/>
        <w:adjustRightInd w:val="0"/>
        <w:spacing w:after="0"/>
        <w:ind w:right="118"/>
        <w:contextualSpacing/>
        <w:jc w:val="both"/>
        <w:rPr>
          <w:rFonts w:ascii="Arial" w:hAnsi="Arial" w:cs="Arial"/>
        </w:rPr>
      </w:pPr>
    </w:p>
    <w:p w14:paraId="09044EE6" w14:textId="77BD800B" w:rsidR="00DB462D" w:rsidRPr="00154F11" w:rsidRDefault="00A87FA8"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If the care </w:t>
      </w:r>
      <w:r w:rsidR="4ED32336" w:rsidRPr="5493B59C">
        <w:rPr>
          <w:rFonts w:ascii="Arial" w:eastAsia="Arial" w:hAnsi="Arial" w:cs="Arial"/>
        </w:rPr>
        <w:t>experienced young person</w:t>
      </w:r>
      <w:r w:rsidRPr="5493B59C">
        <w:rPr>
          <w:rFonts w:ascii="Arial" w:hAnsi="Arial" w:cs="Arial"/>
        </w:rPr>
        <w:t xml:space="preserve"> is found </w:t>
      </w:r>
      <w:r w:rsidR="00793DA3" w:rsidRPr="5493B59C">
        <w:rPr>
          <w:rFonts w:ascii="Arial" w:hAnsi="Arial" w:cs="Arial"/>
        </w:rPr>
        <w:t>to have an adverse decision on their homeless application</w:t>
      </w:r>
      <w:r w:rsidRPr="5493B59C">
        <w:rPr>
          <w:rFonts w:ascii="Arial" w:hAnsi="Arial" w:cs="Arial"/>
        </w:rPr>
        <w:t xml:space="preserve">, a copy of the decision letter will be </w:t>
      </w:r>
      <w:r w:rsidR="00D24504" w:rsidRPr="5493B59C">
        <w:rPr>
          <w:rFonts w:ascii="Arial" w:hAnsi="Arial" w:cs="Arial"/>
        </w:rPr>
        <w:t>shared with the CIC</w:t>
      </w:r>
      <w:r w:rsidR="00420F86" w:rsidRPr="5493B59C">
        <w:rPr>
          <w:rFonts w:ascii="Arial" w:hAnsi="Arial" w:cs="Arial"/>
        </w:rPr>
        <w:t xml:space="preserve"> team</w:t>
      </w:r>
      <w:r w:rsidRPr="5493B59C">
        <w:rPr>
          <w:rFonts w:ascii="Arial" w:hAnsi="Arial" w:cs="Arial"/>
        </w:rPr>
        <w:t xml:space="preserve"> </w:t>
      </w:r>
      <w:r w:rsidR="00CA1CEB" w:rsidRPr="5493B59C">
        <w:rPr>
          <w:rFonts w:ascii="Arial" w:hAnsi="Arial" w:cs="Arial"/>
        </w:rPr>
        <w:t xml:space="preserve">and the PA should be invited to </w:t>
      </w:r>
      <w:r w:rsidR="00D47F4B" w:rsidRPr="5493B59C">
        <w:rPr>
          <w:rFonts w:ascii="Arial" w:hAnsi="Arial" w:cs="Arial"/>
        </w:rPr>
        <w:t>attend</w:t>
      </w:r>
      <w:r w:rsidR="00CA1CEB" w:rsidRPr="5493B59C">
        <w:rPr>
          <w:rFonts w:ascii="Arial" w:hAnsi="Arial" w:cs="Arial"/>
        </w:rPr>
        <w:t xml:space="preserve"> the “minded </w:t>
      </w:r>
      <w:proofErr w:type="gramStart"/>
      <w:r w:rsidR="00CA1CEB" w:rsidRPr="5493B59C">
        <w:rPr>
          <w:rFonts w:ascii="Arial" w:hAnsi="Arial" w:cs="Arial"/>
        </w:rPr>
        <w:t>to“ meeting</w:t>
      </w:r>
      <w:proofErr w:type="gramEnd"/>
      <w:r w:rsidR="00CA1CEB" w:rsidRPr="5493B59C">
        <w:rPr>
          <w:rFonts w:ascii="Arial" w:hAnsi="Arial" w:cs="Arial"/>
        </w:rPr>
        <w:t xml:space="preserve"> that the </w:t>
      </w:r>
      <w:r w:rsidR="005F16F6" w:rsidRPr="5493B59C">
        <w:rPr>
          <w:rFonts w:ascii="Arial" w:hAnsi="Arial" w:cs="Arial"/>
        </w:rPr>
        <w:t>H</w:t>
      </w:r>
      <w:r w:rsidR="00CA1CEB" w:rsidRPr="5493B59C">
        <w:rPr>
          <w:rFonts w:ascii="Arial" w:hAnsi="Arial" w:cs="Arial"/>
        </w:rPr>
        <w:t xml:space="preserve">ousing </w:t>
      </w:r>
      <w:r w:rsidR="005F16F6" w:rsidRPr="5493B59C">
        <w:rPr>
          <w:rFonts w:ascii="Arial" w:hAnsi="Arial" w:cs="Arial"/>
        </w:rPr>
        <w:t>C</w:t>
      </w:r>
      <w:r w:rsidR="00CA1CEB" w:rsidRPr="5493B59C">
        <w:rPr>
          <w:rFonts w:ascii="Arial" w:hAnsi="Arial" w:cs="Arial"/>
        </w:rPr>
        <w:t>aseworker will offer the young person to explain their decision.  The y</w:t>
      </w:r>
      <w:r w:rsidRPr="5493B59C">
        <w:rPr>
          <w:rFonts w:ascii="Arial" w:hAnsi="Arial" w:cs="Arial"/>
        </w:rPr>
        <w:t xml:space="preserve">oung person’s </w:t>
      </w:r>
      <w:r w:rsidR="00BF5A87" w:rsidRPr="5493B59C">
        <w:rPr>
          <w:rFonts w:ascii="Arial" w:hAnsi="Arial" w:cs="Arial"/>
        </w:rPr>
        <w:t>p</w:t>
      </w:r>
      <w:r w:rsidRPr="5493B59C">
        <w:rPr>
          <w:rFonts w:ascii="Arial" w:hAnsi="Arial" w:cs="Arial"/>
        </w:rPr>
        <w:t xml:space="preserve">athway </w:t>
      </w:r>
      <w:r w:rsidR="00BF5A87" w:rsidRPr="5493B59C">
        <w:rPr>
          <w:rFonts w:ascii="Arial" w:hAnsi="Arial" w:cs="Arial"/>
        </w:rPr>
        <w:t>p</w:t>
      </w:r>
      <w:r w:rsidRPr="5493B59C">
        <w:rPr>
          <w:rFonts w:ascii="Arial" w:hAnsi="Arial" w:cs="Arial"/>
        </w:rPr>
        <w:t xml:space="preserve">lan </w:t>
      </w:r>
      <w:r w:rsidR="00D24504" w:rsidRPr="5493B59C">
        <w:rPr>
          <w:rFonts w:ascii="Arial" w:hAnsi="Arial" w:cs="Arial"/>
        </w:rPr>
        <w:t>should</w:t>
      </w:r>
      <w:r w:rsidRPr="5493B59C">
        <w:rPr>
          <w:rFonts w:ascii="Arial" w:hAnsi="Arial" w:cs="Arial"/>
        </w:rPr>
        <w:t xml:space="preserve"> be</w:t>
      </w:r>
      <w:r w:rsidR="00D24504" w:rsidRPr="5493B59C">
        <w:rPr>
          <w:rFonts w:ascii="Arial" w:hAnsi="Arial" w:cs="Arial"/>
        </w:rPr>
        <w:t xml:space="preserve"> </w:t>
      </w:r>
      <w:r w:rsidRPr="5493B59C">
        <w:rPr>
          <w:rFonts w:ascii="Arial" w:hAnsi="Arial" w:cs="Arial"/>
        </w:rPr>
        <w:t>updated</w:t>
      </w:r>
      <w:r w:rsidR="00CA1CEB" w:rsidRPr="5493B59C">
        <w:rPr>
          <w:rFonts w:ascii="Arial" w:hAnsi="Arial" w:cs="Arial"/>
        </w:rPr>
        <w:t xml:space="preserve"> in the event of an adverse decision and the</w:t>
      </w:r>
      <w:r w:rsidRPr="5493B59C">
        <w:rPr>
          <w:rFonts w:ascii="Arial" w:hAnsi="Arial" w:cs="Arial"/>
        </w:rPr>
        <w:t xml:space="preserve"> </w:t>
      </w:r>
      <w:r w:rsidR="002926F9" w:rsidRPr="5493B59C">
        <w:rPr>
          <w:rFonts w:ascii="Arial" w:hAnsi="Arial" w:cs="Arial"/>
        </w:rPr>
        <w:t>CIC</w:t>
      </w:r>
      <w:r w:rsidR="00420F86" w:rsidRPr="5493B59C">
        <w:rPr>
          <w:rFonts w:ascii="Arial" w:hAnsi="Arial" w:cs="Arial"/>
        </w:rPr>
        <w:t xml:space="preserve"> team</w:t>
      </w:r>
      <w:r w:rsidR="002926F9" w:rsidRPr="5493B59C">
        <w:rPr>
          <w:rFonts w:ascii="Arial" w:hAnsi="Arial" w:cs="Arial"/>
        </w:rPr>
        <w:t xml:space="preserve"> </w:t>
      </w:r>
      <w:r w:rsidR="00D24504" w:rsidRPr="5493B59C">
        <w:rPr>
          <w:rFonts w:ascii="Arial" w:hAnsi="Arial" w:cs="Arial"/>
        </w:rPr>
        <w:t>should</w:t>
      </w:r>
      <w:r w:rsidRPr="5493B59C">
        <w:rPr>
          <w:rFonts w:ascii="Arial" w:hAnsi="Arial" w:cs="Arial"/>
        </w:rPr>
        <w:t xml:space="preserve"> work proactively with the young person and the </w:t>
      </w:r>
      <w:r w:rsidR="004B2C69" w:rsidRPr="5493B59C">
        <w:rPr>
          <w:rStyle w:val="Hyperlink"/>
          <w:rFonts w:ascii="Arial" w:hAnsi="Arial" w:cs="Arial"/>
          <w:color w:val="auto"/>
          <w:u w:val="none"/>
        </w:rPr>
        <w:t>HS Service</w:t>
      </w:r>
      <w:r w:rsidR="004B2C69" w:rsidRPr="5493B59C">
        <w:rPr>
          <w:rFonts w:ascii="Arial" w:hAnsi="Arial" w:cs="Arial"/>
        </w:rPr>
        <w:t xml:space="preserve"> </w:t>
      </w:r>
      <w:r w:rsidR="00CA1CEB" w:rsidRPr="5493B59C">
        <w:rPr>
          <w:rFonts w:ascii="Arial" w:hAnsi="Arial" w:cs="Arial"/>
        </w:rPr>
        <w:t>on looking at housing options following on from that decision</w:t>
      </w:r>
      <w:r w:rsidRPr="5493B59C">
        <w:rPr>
          <w:rFonts w:ascii="Arial" w:hAnsi="Arial" w:cs="Arial"/>
        </w:rPr>
        <w:t>.</w:t>
      </w:r>
      <w:r w:rsidR="009D3FF4" w:rsidRPr="5493B59C">
        <w:rPr>
          <w:rFonts w:ascii="Arial" w:hAnsi="Arial" w:cs="Arial"/>
        </w:rPr>
        <w:t xml:space="preserve">  </w:t>
      </w:r>
    </w:p>
    <w:p w14:paraId="6204BDA7" w14:textId="6AECA5E7" w:rsidR="001A540A" w:rsidRPr="00154F11" w:rsidRDefault="001A540A" w:rsidP="00225E86">
      <w:pPr>
        <w:autoSpaceDE w:val="0"/>
        <w:autoSpaceDN w:val="0"/>
        <w:adjustRightInd w:val="0"/>
        <w:spacing w:after="0"/>
        <w:ind w:right="118"/>
        <w:contextualSpacing/>
        <w:jc w:val="both"/>
        <w:rPr>
          <w:rFonts w:ascii="Arial" w:hAnsi="Arial" w:cs="Arial"/>
        </w:rPr>
      </w:pPr>
    </w:p>
    <w:p w14:paraId="13A580E3" w14:textId="5877A404" w:rsidR="001A540A" w:rsidRPr="00154F11" w:rsidRDefault="001A540A"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If a Care </w:t>
      </w:r>
      <w:r w:rsidR="29315309" w:rsidRPr="5493B59C">
        <w:rPr>
          <w:rFonts w:ascii="Arial" w:eastAsia="Arial" w:hAnsi="Arial" w:cs="Arial"/>
        </w:rPr>
        <w:t>experienced young person</w:t>
      </w:r>
      <w:r w:rsidRPr="5493B59C">
        <w:rPr>
          <w:rFonts w:ascii="Arial" w:hAnsi="Arial" w:cs="Arial"/>
        </w:rPr>
        <w:t xml:space="preserve"> </w:t>
      </w:r>
      <w:r w:rsidR="009A3F20" w:rsidRPr="5493B59C">
        <w:rPr>
          <w:rFonts w:ascii="Arial" w:hAnsi="Arial" w:cs="Arial"/>
        </w:rPr>
        <w:t xml:space="preserve">is </w:t>
      </w:r>
      <w:r w:rsidR="00BF3BF2" w:rsidRPr="5493B59C">
        <w:rPr>
          <w:rFonts w:ascii="Arial" w:hAnsi="Arial" w:cs="Arial"/>
        </w:rPr>
        <w:t xml:space="preserve">identified as rough sleeping by </w:t>
      </w:r>
      <w:r w:rsidR="009A3F20" w:rsidRPr="5493B59C">
        <w:rPr>
          <w:rFonts w:ascii="Arial" w:hAnsi="Arial" w:cs="Arial"/>
        </w:rPr>
        <w:t>the Council’s Rough Sleeper team</w:t>
      </w:r>
      <w:r w:rsidR="00BF3BF2" w:rsidRPr="5493B59C">
        <w:rPr>
          <w:rFonts w:ascii="Arial" w:hAnsi="Arial" w:cs="Arial"/>
        </w:rPr>
        <w:t xml:space="preserve"> during outreach, the team</w:t>
      </w:r>
      <w:r w:rsidR="009A3F20" w:rsidRPr="5493B59C">
        <w:rPr>
          <w:rFonts w:ascii="Arial" w:hAnsi="Arial" w:cs="Arial"/>
        </w:rPr>
        <w:t xml:space="preserve"> will provide</w:t>
      </w:r>
      <w:r w:rsidR="00DF0DB8" w:rsidRPr="5493B59C">
        <w:rPr>
          <w:rFonts w:ascii="Arial" w:hAnsi="Arial" w:cs="Arial"/>
        </w:rPr>
        <w:t xml:space="preserve"> </w:t>
      </w:r>
      <w:r w:rsidR="009A3F20" w:rsidRPr="5493B59C">
        <w:rPr>
          <w:rFonts w:ascii="Arial" w:hAnsi="Arial" w:cs="Arial"/>
        </w:rPr>
        <w:t xml:space="preserve">trauma-informed and holistic support </w:t>
      </w:r>
      <w:r w:rsidR="00C87FCD" w:rsidRPr="5493B59C">
        <w:rPr>
          <w:rFonts w:ascii="Arial" w:hAnsi="Arial" w:cs="Arial"/>
        </w:rPr>
        <w:t>to</w:t>
      </w:r>
      <w:r w:rsidR="00DF0DB8" w:rsidRPr="5493B59C">
        <w:rPr>
          <w:rFonts w:ascii="Arial" w:hAnsi="Arial" w:cs="Arial"/>
        </w:rPr>
        <w:t xml:space="preserve"> the young person and proactively</w:t>
      </w:r>
      <w:r w:rsidR="00C87FCD" w:rsidRPr="5493B59C">
        <w:rPr>
          <w:rFonts w:ascii="Arial" w:hAnsi="Arial" w:cs="Arial"/>
        </w:rPr>
        <w:t xml:space="preserve"> </w:t>
      </w:r>
      <w:r w:rsidR="00BF3BF2" w:rsidRPr="5493B59C">
        <w:rPr>
          <w:rFonts w:ascii="Arial" w:hAnsi="Arial" w:cs="Arial"/>
        </w:rPr>
        <w:t>identify immediate</w:t>
      </w:r>
      <w:r w:rsidR="00DF0DB8" w:rsidRPr="5493B59C">
        <w:rPr>
          <w:rFonts w:ascii="Arial" w:hAnsi="Arial" w:cs="Arial"/>
        </w:rPr>
        <w:t xml:space="preserve"> ‘off the street’ accommodation options and</w:t>
      </w:r>
      <w:r w:rsidR="00BF3BF2" w:rsidRPr="5493B59C">
        <w:rPr>
          <w:rFonts w:ascii="Arial" w:hAnsi="Arial" w:cs="Arial"/>
        </w:rPr>
        <w:t xml:space="preserve"> </w:t>
      </w:r>
      <w:r w:rsidR="00DF0DB8" w:rsidRPr="5493B59C">
        <w:rPr>
          <w:rFonts w:ascii="Arial" w:hAnsi="Arial" w:cs="Arial"/>
        </w:rPr>
        <w:t xml:space="preserve">suitable </w:t>
      </w:r>
      <w:r w:rsidR="00BF3BF2" w:rsidRPr="5493B59C">
        <w:rPr>
          <w:rFonts w:ascii="Arial" w:hAnsi="Arial" w:cs="Arial"/>
        </w:rPr>
        <w:t xml:space="preserve">long-term accommodation </w:t>
      </w:r>
      <w:r w:rsidR="00DF0DB8" w:rsidRPr="5493B59C">
        <w:rPr>
          <w:rFonts w:ascii="Arial" w:hAnsi="Arial" w:cs="Arial"/>
        </w:rPr>
        <w:t>pathways</w:t>
      </w:r>
      <w:r w:rsidR="00C87FCD" w:rsidRPr="5493B59C">
        <w:rPr>
          <w:rFonts w:ascii="Arial" w:hAnsi="Arial" w:cs="Arial"/>
        </w:rPr>
        <w:t xml:space="preserve">. </w:t>
      </w:r>
    </w:p>
    <w:p w14:paraId="725E40FC" w14:textId="24F0009B" w:rsidR="00DB462D" w:rsidRPr="00154F11" w:rsidRDefault="00DB462D" w:rsidP="00225E86">
      <w:pPr>
        <w:autoSpaceDE w:val="0"/>
        <w:autoSpaceDN w:val="0"/>
        <w:adjustRightInd w:val="0"/>
        <w:spacing w:after="0"/>
        <w:ind w:right="118"/>
        <w:contextualSpacing/>
        <w:jc w:val="both"/>
        <w:rPr>
          <w:rFonts w:ascii="Arial" w:hAnsi="Arial" w:cs="Arial"/>
        </w:rPr>
      </w:pPr>
    </w:p>
    <w:p w14:paraId="30B38F74" w14:textId="4AD95E77" w:rsidR="009E3D85" w:rsidRPr="00154F11" w:rsidRDefault="0092059A" w:rsidP="007146BA">
      <w:pPr>
        <w:pStyle w:val="ListParagraph"/>
        <w:numPr>
          <w:ilvl w:val="0"/>
          <w:numId w:val="23"/>
        </w:numPr>
        <w:autoSpaceDE w:val="0"/>
        <w:autoSpaceDN w:val="0"/>
        <w:adjustRightInd w:val="0"/>
        <w:spacing w:after="0"/>
        <w:ind w:left="425" w:right="119" w:hanging="425"/>
        <w:jc w:val="both"/>
        <w:rPr>
          <w:rFonts w:ascii="Arial" w:hAnsi="Arial" w:cs="Arial"/>
          <w:b/>
          <w:bCs/>
        </w:rPr>
      </w:pPr>
      <w:r w:rsidRPr="00154F11">
        <w:rPr>
          <w:rFonts w:ascii="Arial" w:hAnsi="Arial" w:cs="Arial"/>
          <w:b/>
          <w:bCs/>
        </w:rPr>
        <w:t>Engaging with young people in using and developing this framework locally</w:t>
      </w:r>
    </w:p>
    <w:p w14:paraId="50EAF7E6" w14:textId="6135037A" w:rsidR="0092059A" w:rsidRPr="00154F11" w:rsidRDefault="0092059A" w:rsidP="00225E86">
      <w:pPr>
        <w:autoSpaceDE w:val="0"/>
        <w:autoSpaceDN w:val="0"/>
        <w:adjustRightInd w:val="0"/>
        <w:spacing w:after="0"/>
        <w:ind w:right="118"/>
        <w:contextualSpacing/>
        <w:jc w:val="both"/>
        <w:rPr>
          <w:rFonts w:ascii="Arial" w:hAnsi="Arial" w:cs="Arial"/>
          <w:b/>
          <w:bCs/>
        </w:rPr>
      </w:pPr>
    </w:p>
    <w:p w14:paraId="0F1F3D40" w14:textId="4B89CD80" w:rsidR="00763AD3" w:rsidRPr="00154F11" w:rsidRDefault="00763AD3" w:rsidP="00225E86">
      <w:pPr>
        <w:autoSpaceDE w:val="0"/>
        <w:autoSpaceDN w:val="0"/>
        <w:adjustRightInd w:val="0"/>
        <w:spacing w:after="0"/>
        <w:ind w:right="118"/>
        <w:contextualSpacing/>
        <w:jc w:val="both"/>
        <w:rPr>
          <w:rFonts w:ascii="Arial" w:hAnsi="Arial" w:cs="Arial"/>
        </w:rPr>
      </w:pPr>
      <w:r w:rsidRPr="00154F11">
        <w:rPr>
          <w:rFonts w:ascii="Arial" w:hAnsi="Arial" w:cs="Arial"/>
        </w:rPr>
        <w:t>This framework brings together the best practice approach from CIC</w:t>
      </w:r>
      <w:r w:rsidR="00710BE8" w:rsidRPr="00154F11">
        <w:rPr>
          <w:rFonts w:ascii="Arial" w:hAnsi="Arial" w:cs="Arial"/>
        </w:rPr>
        <w:t xml:space="preserve"> </w:t>
      </w:r>
      <w:r w:rsidR="005B22D3" w:rsidRPr="00154F11">
        <w:rPr>
          <w:rFonts w:ascii="Arial" w:hAnsi="Arial" w:cs="Arial"/>
        </w:rPr>
        <w:t>T</w:t>
      </w:r>
      <w:r w:rsidR="00710BE8" w:rsidRPr="00154F11">
        <w:rPr>
          <w:rFonts w:ascii="Arial" w:hAnsi="Arial" w:cs="Arial"/>
        </w:rPr>
        <w:t>eam</w:t>
      </w:r>
      <w:r w:rsidR="005B22D3" w:rsidRPr="00154F11">
        <w:rPr>
          <w:rFonts w:ascii="Arial" w:hAnsi="Arial" w:cs="Arial"/>
        </w:rPr>
        <w:t>, P&amp;S</w:t>
      </w:r>
      <w:r w:rsidR="002A0C0B" w:rsidRPr="00154F11">
        <w:rPr>
          <w:rFonts w:ascii="Arial" w:hAnsi="Arial" w:cs="Arial"/>
        </w:rPr>
        <w:t xml:space="preserve"> </w:t>
      </w:r>
      <w:proofErr w:type="gramStart"/>
      <w:r w:rsidR="005B22D3" w:rsidRPr="00154F11">
        <w:rPr>
          <w:rFonts w:ascii="Arial" w:hAnsi="Arial" w:cs="Arial"/>
        </w:rPr>
        <w:t>S</w:t>
      </w:r>
      <w:r w:rsidR="002A0C0B" w:rsidRPr="00154F11">
        <w:rPr>
          <w:rFonts w:ascii="Arial" w:hAnsi="Arial" w:cs="Arial"/>
        </w:rPr>
        <w:t>ervice</w:t>
      </w:r>
      <w:proofErr w:type="gramEnd"/>
      <w:r w:rsidRPr="00154F11">
        <w:rPr>
          <w:rFonts w:ascii="Arial" w:hAnsi="Arial" w:cs="Arial"/>
        </w:rPr>
        <w:t xml:space="preserve"> and the </w:t>
      </w:r>
      <w:r w:rsidR="005B22D3" w:rsidRPr="00154F11">
        <w:rPr>
          <w:rFonts w:ascii="Arial" w:hAnsi="Arial" w:cs="Arial"/>
        </w:rPr>
        <w:t>HS</w:t>
      </w:r>
      <w:r w:rsidR="008E3A95" w:rsidRPr="00154F11">
        <w:rPr>
          <w:rFonts w:ascii="Arial" w:hAnsi="Arial" w:cs="Arial"/>
        </w:rPr>
        <w:t xml:space="preserve"> Service</w:t>
      </w:r>
      <w:r w:rsidRPr="00154F11">
        <w:rPr>
          <w:rFonts w:ascii="Arial" w:hAnsi="Arial" w:cs="Arial"/>
        </w:rPr>
        <w:t xml:space="preserve"> to ensure the housing needs of young people</w:t>
      </w:r>
      <w:r w:rsidR="005B7C39" w:rsidRPr="00154F11">
        <w:rPr>
          <w:rFonts w:ascii="Arial" w:hAnsi="Arial" w:cs="Arial"/>
        </w:rPr>
        <w:t xml:space="preserve"> </w:t>
      </w:r>
      <w:r w:rsidRPr="00154F11">
        <w:rPr>
          <w:rFonts w:ascii="Arial" w:hAnsi="Arial" w:cs="Arial"/>
        </w:rPr>
        <w:t>in Wiltshire are met but we are committed to hearing their voice to</w:t>
      </w:r>
      <w:r w:rsidR="00754F75" w:rsidRPr="00154F11">
        <w:rPr>
          <w:rFonts w:ascii="Arial" w:hAnsi="Arial" w:cs="Arial"/>
        </w:rPr>
        <w:t>o and being involved in helping decide what should go into this framework.</w:t>
      </w:r>
    </w:p>
    <w:p w14:paraId="65998C84" w14:textId="4EB093D2" w:rsidR="00754F75" w:rsidRPr="00154F11" w:rsidRDefault="00754F75" w:rsidP="00225E86">
      <w:pPr>
        <w:autoSpaceDE w:val="0"/>
        <w:autoSpaceDN w:val="0"/>
        <w:adjustRightInd w:val="0"/>
        <w:spacing w:after="0"/>
        <w:ind w:right="118"/>
        <w:contextualSpacing/>
        <w:jc w:val="both"/>
        <w:rPr>
          <w:rFonts w:ascii="Arial" w:hAnsi="Arial" w:cs="Arial"/>
        </w:rPr>
      </w:pPr>
    </w:p>
    <w:p w14:paraId="6723C065" w14:textId="5B61E4B3" w:rsidR="00754F75" w:rsidRPr="00154F11" w:rsidRDefault="00A3347A"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We always need to be upfront and honest with young people about the </w:t>
      </w:r>
      <w:r w:rsidR="00C32055" w:rsidRPr="00154F11">
        <w:rPr>
          <w:rFonts w:ascii="Arial" w:hAnsi="Arial" w:cs="Arial"/>
        </w:rPr>
        <w:t>housing choices across the county because options are limited due to the housing crisis affecting the UK</w:t>
      </w:r>
      <w:r w:rsidR="00155A6F" w:rsidRPr="00154F11">
        <w:rPr>
          <w:rFonts w:ascii="Arial" w:hAnsi="Arial" w:cs="Arial"/>
        </w:rPr>
        <w:t>, but we also need feedback from young people about what works for them, what doesn’t and how we can improve things.</w:t>
      </w:r>
    </w:p>
    <w:p w14:paraId="558F86B6" w14:textId="7E2FCC3B" w:rsidR="00CE0AC2" w:rsidRPr="00154F11" w:rsidRDefault="00CE0AC2" w:rsidP="00225E86">
      <w:pPr>
        <w:autoSpaceDE w:val="0"/>
        <w:autoSpaceDN w:val="0"/>
        <w:adjustRightInd w:val="0"/>
        <w:spacing w:after="0"/>
        <w:ind w:right="118"/>
        <w:contextualSpacing/>
        <w:jc w:val="both"/>
        <w:rPr>
          <w:rFonts w:ascii="Arial" w:hAnsi="Arial" w:cs="Arial"/>
        </w:rPr>
      </w:pPr>
    </w:p>
    <w:p w14:paraId="0ABAE4A7" w14:textId="69CFD9B9" w:rsidR="00CE0AC2" w:rsidRPr="00154F11" w:rsidRDefault="00CE0AC2" w:rsidP="00225E86">
      <w:pPr>
        <w:autoSpaceDE w:val="0"/>
        <w:autoSpaceDN w:val="0"/>
        <w:adjustRightInd w:val="0"/>
        <w:spacing w:after="0"/>
        <w:ind w:right="118"/>
        <w:contextualSpacing/>
        <w:jc w:val="both"/>
        <w:rPr>
          <w:rFonts w:ascii="Arial" w:hAnsi="Arial" w:cs="Arial"/>
        </w:rPr>
      </w:pPr>
      <w:r w:rsidRPr="00154F11">
        <w:rPr>
          <w:rFonts w:ascii="Arial" w:hAnsi="Arial" w:cs="Arial"/>
        </w:rPr>
        <w:t>We will be committed to asking young people in care</w:t>
      </w:r>
      <w:r w:rsidR="006F720E" w:rsidRPr="00154F11">
        <w:rPr>
          <w:rFonts w:ascii="Arial" w:hAnsi="Arial" w:cs="Arial"/>
        </w:rPr>
        <w:t xml:space="preserve"> and those who have already left care:</w:t>
      </w:r>
    </w:p>
    <w:p w14:paraId="5E4756FE" w14:textId="71E143D5" w:rsidR="00CE0AC2" w:rsidRPr="00154F11" w:rsidRDefault="00CE0AC2" w:rsidP="00225E86">
      <w:pPr>
        <w:autoSpaceDE w:val="0"/>
        <w:autoSpaceDN w:val="0"/>
        <w:adjustRightInd w:val="0"/>
        <w:spacing w:after="0"/>
        <w:ind w:right="118"/>
        <w:contextualSpacing/>
        <w:jc w:val="both"/>
        <w:rPr>
          <w:rFonts w:ascii="Arial" w:hAnsi="Arial" w:cs="Arial"/>
        </w:rPr>
      </w:pPr>
    </w:p>
    <w:p w14:paraId="69F4425B" w14:textId="797F3283" w:rsidR="00CE0AC2" w:rsidRPr="00154F11" w:rsidRDefault="00CE0AC2" w:rsidP="00225E86">
      <w:pPr>
        <w:pStyle w:val="ListParagraph"/>
        <w:numPr>
          <w:ilvl w:val="0"/>
          <w:numId w:val="8"/>
        </w:numPr>
        <w:autoSpaceDE w:val="0"/>
        <w:autoSpaceDN w:val="0"/>
        <w:adjustRightInd w:val="0"/>
        <w:spacing w:after="0"/>
        <w:ind w:left="567" w:right="118" w:hanging="283"/>
        <w:jc w:val="both"/>
        <w:rPr>
          <w:rFonts w:ascii="Arial" w:hAnsi="Arial" w:cs="Arial"/>
        </w:rPr>
      </w:pPr>
      <w:r w:rsidRPr="00154F11">
        <w:rPr>
          <w:rFonts w:ascii="Arial" w:hAnsi="Arial" w:cs="Arial"/>
        </w:rPr>
        <w:t>What does Wiltshire Council do well for those transitioning out of care?</w:t>
      </w:r>
    </w:p>
    <w:p w14:paraId="472F37DF" w14:textId="287E879E" w:rsidR="00CE0AC2" w:rsidRPr="00154F11" w:rsidRDefault="00A658E7" w:rsidP="00225E86">
      <w:pPr>
        <w:pStyle w:val="ListParagraph"/>
        <w:numPr>
          <w:ilvl w:val="0"/>
          <w:numId w:val="8"/>
        </w:numPr>
        <w:autoSpaceDE w:val="0"/>
        <w:autoSpaceDN w:val="0"/>
        <w:adjustRightInd w:val="0"/>
        <w:spacing w:after="0"/>
        <w:ind w:left="567" w:right="118" w:hanging="283"/>
        <w:jc w:val="both"/>
        <w:rPr>
          <w:rFonts w:ascii="Arial" w:hAnsi="Arial" w:cs="Arial"/>
        </w:rPr>
      </w:pPr>
      <w:r w:rsidRPr="00154F11">
        <w:rPr>
          <w:rFonts w:ascii="Arial" w:hAnsi="Arial" w:cs="Arial"/>
        </w:rPr>
        <w:t>What areas could we improve upon from your experience?</w:t>
      </w:r>
    </w:p>
    <w:p w14:paraId="192592FD" w14:textId="29A66306" w:rsidR="00A658E7" w:rsidRPr="00154F11" w:rsidRDefault="00A658E7" w:rsidP="00225E86">
      <w:pPr>
        <w:pStyle w:val="ListParagraph"/>
        <w:numPr>
          <w:ilvl w:val="0"/>
          <w:numId w:val="8"/>
        </w:numPr>
        <w:autoSpaceDE w:val="0"/>
        <w:autoSpaceDN w:val="0"/>
        <w:adjustRightInd w:val="0"/>
        <w:spacing w:after="0"/>
        <w:ind w:left="567" w:right="118" w:hanging="283"/>
        <w:jc w:val="both"/>
        <w:rPr>
          <w:rFonts w:ascii="Arial" w:hAnsi="Arial" w:cs="Arial"/>
        </w:rPr>
      </w:pPr>
      <w:r w:rsidRPr="00154F11">
        <w:rPr>
          <w:rFonts w:ascii="Arial" w:hAnsi="Arial" w:cs="Arial"/>
        </w:rPr>
        <w:t>What do you see as the gaps in our service?</w:t>
      </w:r>
    </w:p>
    <w:p w14:paraId="57A22988" w14:textId="08EB0E9D" w:rsidR="006F720E" w:rsidRPr="00154F11" w:rsidRDefault="0016013C" w:rsidP="00225E86">
      <w:pPr>
        <w:pStyle w:val="ListParagraph"/>
        <w:numPr>
          <w:ilvl w:val="0"/>
          <w:numId w:val="8"/>
        </w:numPr>
        <w:autoSpaceDE w:val="0"/>
        <w:autoSpaceDN w:val="0"/>
        <w:adjustRightInd w:val="0"/>
        <w:spacing w:after="0"/>
        <w:ind w:left="567" w:right="118" w:hanging="283"/>
        <w:jc w:val="both"/>
        <w:rPr>
          <w:rFonts w:ascii="Arial" w:hAnsi="Arial" w:cs="Arial"/>
        </w:rPr>
      </w:pPr>
      <w:r w:rsidRPr="00154F11">
        <w:rPr>
          <w:rFonts w:ascii="Arial" w:hAnsi="Arial" w:cs="Arial"/>
        </w:rPr>
        <w:t>What groups do you think need more help than others?</w:t>
      </w:r>
    </w:p>
    <w:p w14:paraId="3C9C4499" w14:textId="4CF3665F" w:rsidR="00984922" w:rsidRPr="00154F11" w:rsidRDefault="00984922" w:rsidP="00225E86">
      <w:pPr>
        <w:autoSpaceDE w:val="0"/>
        <w:autoSpaceDN w:val="0"/>
        <w:adjustRightInd w:val="0"/>
        <w:spacing w:after="0"/>
        <w:ind w:right="118"/>
        <w:contextualSpacing/>
        <w:jc w:val="both"/>
        <w:rPr>
          <w:rFonts w:ascii="Arial" w:hAnsi="Arial" w:cs="Arial"/>
        </w:rPr>
      </w:pPr>
    </w:p>
    <w:p w14:paraId="30AB1E95" w14:textId="0B52DD92" w:rsidR="00984922" w:rsidRPr="00154F11" w:rsidRDefault="00E2762A" w:rsidP="00225E86">
      <w:pPr>
        <w:pStyle w:val="ListParagraph"/>
        <w:numPr>
          <w:ilvl w:val="0"/>
          <w:numId w:val="23"/>
        </w:numPr>
        <w:autoSpaceDE w:val="0"/>
        <w:autoSpaceDN w:val="0"/>
        <w:adjustRightInd w:val="0"/>
        <w:spacing w:after="0"/>
        <w:ind w:right="118"/>
        <w:jc w:val="both"/>
        <w:rPr>
          <w:rFonts w:ascii="Arial" w:hAnsi="Arial" w:cs="Arial"/>
          <w:b/>
          <w:bCs/>
        </w:rPr>
      </w:pPr>
      <w:r w:rsidRPr="4BB784A0">
        <w:rPr>
          <w:rFonts w:ascii="Arial" w:hAnsi="Arial" w:cs="Arial"/>
          <w:b/>
          <w:bCs/>
        </w:rPr>
        <w:t>D</w:t>
      </w:r>
      <w:r w:rsidR="00984922" w:rsidRPr="4BB784A0">
        <w:rPr>
          <w:rFonts w:ascii="Arial" w:hAnsi="Arial" w:cs="Arial"/>
          <w:b/>
          <w:bCs/>
        </w:rPr>
        <w:t xml:space="preserve">ispute Resolution and Escalation </w:t>
      </w:r>
      <w:r w:rsidRPr="4BB784A0">
        <w:rPr>
          <w:rFonts w:ascii="Arial" w:hAnsi="Arial" w:cs="Arial"/>
          <w:b/>
          <w:bCs/>
        </w:rPr>
        <w:t xml:space="preserve">Process </w:t>
      </w:r>
    </w:p>
    <w:p w14:paraId="45062980" w14:textId="74FDD3FD" w:rsidR="4BB784A0" w:rsidRDefault="4BB784A0" w:rsidP="00225E86">
      <w:pPr>
        <w:spacing w:after="0"/>
        <w:ind w:right="118"/>
        <w:contextualSpacing/>
        <w:jc w:val="both"/>
        <w:rPr>
          <w:rFonts w:ascii="Arial" w:hAnsi="Arial" w:cs="Arial"/>
          <w:b/>
          <w:bCs/>
        </w:rPr>
      </w:pPr>
    </w:p>
    <w:p w14:paraId="703469EE" w14:textId="5A7FCB46" w:rsidR="00F750F8" w:rsidRPr="00154F11" w:rsidRDefault="00F750F8" w:rsidP="00225E86">
      <w:pPr>
        <w:pStyle w:val="pf0"/>
        <w:spacing w:before="0" w:beforeAutospacing="0" w:after="0" w:afterAutospacing="0" w:line="276" w:lineRule="auto"/>
        <w:contextualSpacing/>
        <w:rPr>
          <w:rFonts w:ascii="Arial" w:hAnsi="Arial" w:cs="Arial"/>
          <w:sz w:val="22"/>
          <w:szCs w:val="22"/>
        </w:rPr>
      </w:pPr>
      <w:r w:rsidRPr="00154F11">
        <w:rPr>
          <w:rStyle w:val="cf01"/>
          <w:rFonts w:ascii="Arial" w:eastAsiaTheme="majorEastAsia" w:hAnsi="Arial" w:cs="Arial"/>
          <w:sz w:val="22"/>
          <w:szCs w:val="22"/>
        </w:rPr>
        <w:t xml:space="preserve">From </w:t>
      </w:r>
      <w:r w:rsidR="00A80FD1" w:rsidRPr="00154F11">
        <w:rPr>
          <w:rStyle w:val="cf01"/>
          <w:rFonts w:ascii="Arial" w:eastAsiaTheme="majorEastAsia" w:hAnsi="Arial" w:cs="Arial"/>
          <w:sz w:val="22"/>
          <w:szCs w:val="22"/>
        </w:rPr>
        <w:t>time-to-time</w:t>
      </w:r>
      <w:r w:rsidRPr="00154F11">
        <w:rPr>
          <w:rStyle w:val="cf01"/>
          <w:rFonts w:ascii="Arial" w:eastAsiaTheme="majorEastAsia" w:hAnsi="Arial" w:cs="Arial"/>
          <w:sz w:val="22"/>
          <w:szCs w:val="22"/>
        </w:rPr>
        <w:t xml:space="preserve"> disputes will arise about areas of leg</w:t>
      </w:r>
      <w:r w:rsidR="004203EE" w:rsidRPr="00154F11">
        <w:rPr>
          <w:rStyle w:val="cf01"/>
          <w:rFonts w:ascii="Arial" w:eastAsiaTheme="majorEastAsia" w:hAnsi="Arial" w:cs="Arial"/>
          <w:sz w:val="22"/>
          <w:szCs w:val="22"/>
        </w:rPr>
        <w:t>islative decision making</w:t>
      </w:r>
      <w:r w:rsidRPr="00154F11">
        <w:rPr>
          <w:rStyle w:val="cf01"/>
          <w:rFonts w:ascii="Arial" w:eastAsiaTheme="majorEastAsia" w:hAnsi="Arial" w:cs="Arial"/>
          <w:sz w:val="22"/>
          <w:szCs w:val="22"/>
        </w:rPr>
        <w:t xml:space="preserve"> and other responsibility. </w:t>
      </w:r>
    </w:p>
    <w:p w14:paraId="098B98AF" w14:textId="19C7117E" w:rsidR="0067330F" w:rsidRPr="00154F11" w:rsidRDefault="0067330F" w:rsidP="00225E86">
      <w:pPr>
        <w:pStyle w:val="pf0"/>
        <w:spacing w:before="0" w:beforeAutospacing="0" w:after="0" w:afterAutospacing="0" w:line="276" w:lineRule="auto"/>
        <w:contextualSpacing/>
        <w:rPr>
          <w:rStyle w:val="cf01"/>
          <w:rFonts w:ascii="Arial" w:eastAsiaTheme="majorEastAsia" w:hAnsi="Arial" w:cs="Arial"/>
          <w:sz w:val="22"/>
          <w:szCs w:val="22"/>
        </w:rPr>
      </w:pPr>
      <w:r w:rsidRPr="4BB784A0">
        <w:rPr>
          <w:rStyle w:val="cf01"/>
          <w:rFonts w:ascii="Arial" w:eastAsiaTheme="majorEastAsia" w:hAnsi="Arial" w:cs="Arial"/>
          <w:sz w:val="22"/>
          <w:szCs w:val="22"/>
        </w:rPr>
        <w:t>Communication between frontline professionals is key to achieve</w:t>
      </w:r>
      <w:r w:rsidR="00F750F8" w:rsidRPr="4BB784A0">
        <w:rPr>
          <w:rStyle w:val="cf01"/>
          <w:rFonts w:ascii="Arial" w:eastAsiaTheme="majorEastAsia" w:hAnsi="Arial" w:cs="Arial"/>
          <w:sz w:val="22"/>
          <w:szCs w:val="22"/>
        </w:rPr>
        <w:t xml:space="preserve"> a shared understanding </w:t>
      </w:r>
      <w:r w:rsidRPr="4BB784A0">
        <w:rPr>
          <w:rStyle w:val="cf01"/>
          <w:rFonts w:ascii="Arial" w:eastAsiaTheme="majorEastAsia" w:hAnsi="Arial" w:cs="Arial"/>
          <w:sz w:val="22"/>
          <w:szCs w:val="22"/>
        </w:rPr>
        <w:t xml:space="preserve">of each Service’s role and responsibility. </w:t>
      </w:r>
      <w:r w:rsidR="00A22111" w:rsidRPr="4BB784A0">
        <w:rPr>
          <w:rStyle w:val="cf01"/>
          <w:rFonts w:ascii="Arial" w:eastAsiaTheme="majorEastAsia" w:hAnsi="Arial" w:cs="Arial"/>
          <w:sz w:val="22"/>
          <w:szCs w:val="22"/>
        </w:rPr>
        <w:t>Ensuring that open and tran</w:t>
      </w:r>
      <w:r w:rsidR="00B90A01" w:rsidRPr="4BB784A0">
        <w:rPr>
          <w:rStyle w:val="cf01"/>
          <w:rFonts w:ascii="Arial" w:eastAsiaTheme="majorEastAsia" w:hAnsi="Arial" w:cs="Arial"/>
          <w:sz w:val="22"/>
          <w:szCs w:val="22"/>
        </w:rPr>
        <w:t>sparent</w:t>
      </w:r>
      <w:r w:rsidR="004203EE" w:rsidRPr="4BB784A0">
        <w:rPr>
          <w:rStyle w:val="cf01"/>
          <w:rFonts w:ascii="Arial" w:eastAsiaTheme="majorEastAsia" w:hAnsi="Arial" w:cs="Arial"/>
          <w:sz w:val="22"/>
          <w:szCs w:val="22"/>
        </w:rPr>
        <w:t xml:space="preserve"> communication</w:t>
      </w:r>
      <w:r w:rsidR="00B90A01" w:rsidRPr="4BB784A0">
        <w:rPr>
          <w:rStyle w:val="cf01"/>
          <w:rFonts w:ascii="Arial" w:eastAsiaTheme="majorEastAsia" w:hAnsi="Arial" w:cs="Arial"/>
          <w:sz w:val="22"/>
          <w:szCs w:val="22"/>
        </w:rPr>
        <w:t xml:space="preserve"> is maintained will help frontline officers understand the rationale behind decision making. </w:t>
      </w:r>
    </w:p>
    <w:p w14:paraId="25D0CB05" w14:textId="6BBFC18C" w:rsidR="00F750F8" w:rsidRPr="00154F11" w:rsidRDefault="00B90A01" w:rsidP="00225E86">
      <w:pPr>
        <w:pStyle w:val="pf0"/>
        <w:spacing w:before="0" w:beforeAutospacing="0" w:after="0" w:afterAutospacing="0" w:line="276" w:lineRule="auto"/>
        <w:contextualSpacing/>
        <w:rPr>
          <w:rFonts w:ascii="Arial" w:hAnsi="Arial" w:cs="Arial"/>
          <w:sz w:val="22"/>
          <w:szCs w:val="22"/>
        </w:rPr>
      </w:pPr>
      <w:r w:rsidRPr="4BB784A0">
        <w:rPr>
          <w:rStyle w:val="cf01"/>
          <w:rFonts w:ascii="Arial" w:eastAsiaTheme="majorEastAsia" w:hAnsi="Arial" w:cs="Arial"/>
          <w:sz w:val="22"/>
          <w:szCs w:val="22"/>
        </w:rPr>
        <w:t>I</w:t>
      </w:r>
      <w:r w:rsidR="00F750F8" w:rsidRPr="4BB784A0">
        <w:rPr>
          <w:rStyle w:val="cf01"/>
          <w:rFonts w:ascii="Arial" w:eastAsiaTheme="majorEastAsia" w:hAnsi="Arial" w:cs="Arial"/>
          <w:sz w:val="22"/>
          <w:szCs w:val="22"/>
        </w:rPr>
        <w:t xml:space="preserve">f </w:t>
      </w:r>
      <w:r w:rsidR="004203EE" w:rsidRPr="4BB784A0">
        <w:rPr>
          <w:rStyle w:val="cf01"/>
          <w:rFonts w:ascii="Arial" w:eastAsiaTheme="majorEastAsia" w:hAnsi="Arial" w:cs="Arial"/>
          <w:sz w:val="22"/>
          <w:szCs w:val="22"/>
        </w:rPr>
        <w:t xml:space="preserve">frontline </w:t>
      </w:r>
      <w:r w:rsidR="00F750F8" w:rsidRPr="4BB784A0">
        <w:rPr>
          <w:rStyle w:val="cf01"/>
          <w:rFonts w:ascii="Arial" w:eastAsiaTheme="majorEastAsia" w:hAnsi="Arial" w:cs="Arial"/>
          <w:sz w:val="22"/>
          <w:szCs w:val="22"/>
        </w:rPr>
        <w:t xml:space="preserve">professionals are unable to resolve differences within </w:t>
      </w:r>
      <w:r w:rsidR="00A80FD1" w:rsidRPr="4BB784A0">
        <w:rPr>
          <w:rStyle w:val="cf01"/>
          <w:rFonts w:ascii="Arial" w:eastAsiaTheme="majorEastAsia" w:hAnsi="Arial" w:cs="Arial"/>
          <w:sz w:val="22"/>
          <w:szCs w:val="22"/>
        </w:rPr>
        <w:t>5</w:t>
      </w:r>
      <w:r w:rsidR="00F750F8" w:rsidRPr="4BB784A0">
        <w:rPr>
          <w:rStyle w:val="cf01"/>
          <w:rFonts w:ascii="Arial" w:eastAsiaTheme="majorEastAsia" w:hAnsi="Arial" w:cs="Arial"/>
          <w:sz w:val="22"/>
          <w:szCs w:val="22"/>
        </w:rPr>
        <w:t xml:space="preserve"> working days, the disagreement should be escalated t</w:t>
      </w:r>
      <w:r w:rsidR="00BE3FDE" w:rsidRPr="4BB784A0">
        <w:rPr>
          <w:rStyle w:val="cf01"/>
          <w:rFonts w:ascii="Arial" w:eastAsiaTheme="majorEastAsia" w:hAnsi="Arial" w:cs="Arial"/>
          <w:sz w:val="22"/>
          <w:szCs w:val="22"/>
        </w:rPr>
        <w:t>o H</w:t>
      </w:r>
      <w:r w:rsidR="00486C8A" w:rsidRPr="4BB784A0">
        <w:rPr>
          <w:rStyle w:val="cf01"/>
          <w:rFonts w:ascii="Arial" w:eastAsiaTheme="majorEastAsia" w:hAnsi="Arial" w:cs="Arial"/>
          <w:sz w:val="22"/>
          <w:szCs w:val="22"/>
        </w:rPr>
        <w:t>S</w:t>
      </w:r>
      <w:r w:rsidR="00FB5B79" w:rsidRPr="4BB784A0">
        <w:rPr>
          <w:rStyle w:val="cf01"/>
          <w:rFonts w:ascii="Arial" w:eastAsiaTheme="majorEastAsia" w:hAnsi="Arial" w:cs="Arial"/>
          <w:sz w:val="22"/>
          <w:szCs w:val="22"/>
        </w:rPr>
        <w:t xml:space="preserve"> or</w:t>
      </w:r>
      <w:r w:rsidR="00486C8A" w:rsidRPr="4BB784A0">
        <w:rPr>
          <w:rStyle w:val="cf01"/>
          <w:rFonts w:ascii="Arial" w:eastAsiaTheme="majorEastAsia" w:hAnsi="Arial" w:cs="Arial"/>
          <w:sz w:val="22"/>
          <w:szCs w:val="22"/>
        </w:rPr>
        <w:t xml:space="preserve"> P&amp;S</w:t>
      </w:r>
      <w:r w:rsidR="00BE3FDE" w:rsidRPr="4BB784A0">
        <w:rPr>
          <w:rStyle w:val="cf01"/>
          <w:rFonts w:ascii="Arial" w:eastAsiaTheme="majorEastAsia" w:hAnsi="Arial" w:cs="Arial"/>
          <w:sz w:val="22"/>
          <w:szCs w:val="22"/>
        </w:rPr>
        <w:t xml:space="preserve"> Team Leaders and </w:t>
      </w:r>
      <w:r w:rsidR="00486C8A" w:rsidRPr="4BB784A0">
        <w:rPr>
          <w:rStyle w:val="cf01"/>
          <w:rFonts w:ascii="Arial" w:eastAsiaTheme="majorEastAsia" w:hAnsi="Arial" w:cs="Arial"/>
          <w:sz w:val="22"/>
          <w:szCs w:val="22"/>
        </w:rPr>
        <w:t xml:space="preserve">CIC </w:t>
      </w:r>
      <w:r w:rsidR="00BE3FDE" w:rsidRPr="4BB784A0">
        <w:rPr>
          <w:rStyle w:val="cf01"/>
          <w:rFonts w:ascii="Arial" w:eastAsiaTheme="majorEastAsia" w:hAnsi="Arial" w:cs="Arial"/>
          <w:sz w:val="22"/>
          <w:szCs w:val="22"/>
        </w:rPr>
        <w:t xml:space="preserve">Team Managers. </w:t>
      </w:r>
    </w:p>
    <w:p w14:paraId="56094686" w14:textId="2A7AC7D4" w:rsidR="00F750F8" w:rsidRPr="00154F11" w:rsidRDefault="00F750F8" w:rsidP="00225E86">
      <w:pPr>
        <w:pStyle w:val="pf0"/>
        <w:spacing w:before="0" w:beforeAutospacing="0" w:after="0" w:afterAutospacing="0" w:line="276" w:lineRule="auto"/>
        <w:contextualSpacing/>
        <w:rPr>
          <w:rFonts w:ascii="Arial" w:hAnsi="Arial" w:cs="Arial"/>
          <w:sz w:val="22"/>
          <w:szCs w:val="22"/>
        </w:rPr>
      </w:pPr>
      <w:r w:rsidRPr="00154F11">
        <w:rPr>
          <w:rStyle w:val="cf01"/>
          <w:rFonts w:ascii="Arial" w:eastAsiaTheme="majorEastAsia" w:hAnsi="Arial" w:cs="Arial"/>
          <w:sz w:val="22"/>
          <w:szCs w:val="22"/>
        </w:rPr>
        <w:t>If concerns remain unresolved</w:t>
      </w:r>
      <w:r w:rsidR="00D438CB" w:rsidRPr="00154F11">
        <w:rPr>
          <w:rStyle w:val="cf01"/>
          <w:rFonts w:ascii="Arial" w:eastAsiaTheme="majorEastAsia" w:hAnsi="Arial" w:cs="Arial"/>
          <w:sz w:val="22"/>
          <w:szCs w:val="22"/>
        </w:rPr>
        <w:t>, H</w:t>
      </w:r>
      <w:r w:rsidR="00417EF4" w:rsidRPr="00154F11">
        <w:rPr>
          <w:rStyle w:val="cf01"/>
          <w:rFonts w:ascii="Arial" w:eastAsiaTheme="majorEastAsia" w:hAnsi="Arial" w:cs="Arial"/>
          <w:sz w:val="22"/>
          <w:szCs w:val="22"/>
        </w:rPr>
        <w:t xml:space="preserve">S / P&amp;S </w:t>
      </w:r>
      <w:r w:rsidR="00D438CB" w:rsidRPr="00154F11">
        <w:rPr>
          <w:rStyle w:val="cf01"/>
          <w:rFonts w:ascii="Arial" w:eastAsiaTheme="majorEastAsia" w:hAnsi="Arial" w:cs="Arial"/>
          <w:sz w:val="22"/>
          <w:szCs w:val="22"/>
        </w:rPr>
        <w:t xml:space="preserve">Service Manager and </w:t>
      </w:r>
      <w:r w:rsidR="00417EF4" w:rsidRPr="00154F11">
        <w:rPr>
          <w:rStyle w:val="cf01"/>
          <w:rFonts w:ascii="Arial" w:eastAsiaTheme="majorEastAsia" w:hAnsi="Arial" w:cs="Arial"/>
          <w:sz w:val="22"/>
          <w:szCs w:val="22"/>
        </w:rPr>
        <w:t>CIC</w:t>
      </w:r>
      <w:r w:rsidR="00D438CB" w:rsidRPr="00154F11">
        <w:rPr>
          <w:rStyle w:val="cf01"/>
          <w:rFonts w:ascii="Arial" w:eastAsiaTheme="majorEastAsia" w:hAnsi="Arial" w:cs="Arial"/>
          <w:sz w:val="22"/>
          <w:szCs w:val="22"/>
        </w:rPr>
        <w:t xml:space="preserve"> Service Manager</w:t>
      </w:r>
      <w:r w:rsidRPr="00154F11">
        <w:rPr>
          <w:rStyle w:val="cf01"/>
          <w:rFonts w:ascii="Arial" w:eastAsiaTheme="majorEastAsia" w:hAnsi="Arial" w:cs="Arial"/>
          <w:sz w:val="22"/>
          <w:szCs w:val="22"/>
        </w:rPr>
        <w:t xml:space="preserve"> </w:t>
      </w:r>
      <w:r w:rsidR="00417EF4" w:rsidRPr="00154F11">
        <w:rPr>
          <w:rStyle w:val="cf01"/>
          <w:rFonts w:ascii="Arial" w:eastAsiaTheme="majorEastAsia" w:hAnsi="Arial" w:cs="Arial"/>
          <w:sz w:val="22"/>
          <w:szCs w:val="22"/>
        </w:rPr>
        <w:t xml:space="preserve">will meet to discuss </w:t>
      </w:r>
      <w:r w:rsidRPr="00154F11">
        <w:rPr>
          <w:rStyle w:val="cf01"/>
          <w:rFonts w:ascii="Arial" w:eastAsiaTheme="majorEastAsia" w:hAnsi="Arial" w:cs="Arial"/>
          <w:sz w:val="22"/>
          <w:szCs w:val="22"/>
        </w:rPr>
        <w:t xml:space="preserve">the concerns and convene </w:t>
      </w:r>
      <w:r w:rsidR="00A80FD1" w:rsidRPr="00154F11">
        <w:rPr>
          <w:rStyle w:val="cf01"/>
          <w:rFonts w:ascii="Arial" w:eastAsiaTheme="majorEastAsia" w:hAnsi="Arial" w:cs="Arial"/>
          <w:sz w:val="22"/>
          <w:szCs w:val="22"/>
        </w:rPr>
        <w:t>a joint</w:t>
      </w:r>
      <w:r w:rsidRPr="00154F11">
        <w:rPr>
          <w:rStyle w:val="cf01"/>
          <w:rFonts w:ascii="Arial" w:eastAsiaTheme="majorEastAsia" w:hAnsi="Arial" w:cs="Arial"/>
          <w:sz w:val="22"/>
          <w:szCs w:val="22"/>
        </w:rPr>
        <w:t xml:space="preserve"> professional</w:t>
      </w:r>
      <w:r w:rsidR="00417EF4" w:rsidRPr="00154F11">
        <w:rPr>
          <w:rStyle w:val="cf01"/>
          <w:rFonts w:ascii="Arial" w:eastAsiaTheme="majorEastAsia" w:hAnsi="Arial" w:cs="Arial"/>
          <w:sz w:val="22"/>
          <w:szCs w:val="22"/>
        </w:rPr>
        <w:t>s</w:t>
      </w:r>
      <w:r w:rsidRPr="00154F11">
        <w:rPr>
          <w:rStyle w:val="cf01"/>
          <w:rFonts w:ascii="Arial" w:eastAsiaTheme="majorEastAsia" w:hAnsi="Arial" w:cs="Arial"/>
          <w:sz w:val="22"/>
          <w:szCs w:val="22"/>
        </w:rPr>
        <w:t xml:space="preserve"> disagreements meeting with the </w:t>
      </w:r>
      <w:r w:rsidR="00447016" w:rsidRPr="00154F11">
        <w:rPr>
          <w:rStyle w:val="cf01"/>
          <w:rFonts w:ascii="Arial" w:eastAsiaTheme="majorEastAsia" w:hAnsi="Arial" w:cs="Arial"/>
          <w:sz w:val="22"/>
          <w:szCs w:val="22"/>
        </w:rPr>
        <w:t>front-line</w:t>
      </w:r>
      <w:r w:rsidR="009165E3" w:rsidRPr="00154F11">
        <w:rPr>
          <w:rStyle w:val="cf01"/>
          <w:rFonts w:ascii="Arial" w:eastAsiaTheme="majorEastAsia" w:hAnsi="Arial" w:cs="Arial"/>
          <w:sz w:val="22"/>
          <w:szCs w:val="22"/>
        </w:rPr>
        <w:t xml:space="preserve"> officers</w:t>
      </w:r>
      <w:r w:rsidRPr="00154F11">
        <w:rPr>
          <w:rStyle w:val="cf01"/>
          <w:rFonts w:ascii="Arial" w:eastAsiaTheme="majorEastAsia" w:hAnsi="Arial" w:cs="Arial"/>
          <w:sz w:val="22"/>
          <w:szCs w:val="22"/>
        </w:rPr>
        <w:t xml:space="preserve"> and </w:t>
      </w:r>
      <w:r w:rsidR="009165E3" w:rsidRPr="00154F11">
        <w:rPr>
          <w:rStyle w:val="cf01"/>
          <w:rFonts w:ascii="Arial" w:eastAsiaTheme="majorEastAsia" w:hAnsi="Arial" w:cs="Arial"/>
          <w:sz w:val="22"/>
          <w:szCs w:val="22"/>
        </w:rPr>
        <w:t>Team Leaders/Team M</w:t>
      </w:r>
      <w:r w:rsidRPr="00154F11">
        <w:rPr>
          <w:rStyle w:val="cf01"/>
          <w:rFonts w:ascii="Arial" w:eastAsiaTheme="majorEastAsia" w:hAnsi="Arial" w:cs="Arial"/>
          <w:sz w:val="22"/>
          <w:szCs w:val="22"/>
        </w:rPr>
        <w:t>anagers</w:t>
      </w:r>
      <w:r w:rsidR="00A80FD1" w:rsidRPr="00154F11">
        <w:rPr>
          <w:rStyle w:val="cf01"/>
          <w:rFonts w:ascii="Arial" w:eastAsiaTheme="majorEastAsia" w:hAnsi="Arial" w:cs="Arial"/>
          <w:sz w:val="22"/>
          <w:szCs w:val="22"/>
        </w:rPr>
        <w:t>.</w:t>
      </w:r>
    </w:p>
    <w:p w14:paraId="3CE35600" w14:textId="1FDD2CB4" w:rsidR="00F750F8" w:rsidRPr="00154F11" w:rsidRDefault="00F750F8" w:rsidP="00225E86">
      <w:pPr>
        <w:pStyle w:val="pf0"/>
        <w:spacing w:before="0" w:beforeAutospacing="0" w:after="0" w:afterAutospacing="0" w:line="276" w:lineRule="auto"/>
        <w:contextualSpacing/>
        <w:rPr>
          <w:rFonts w:ascii="Arial" w:hAnsi="Arial" w:cs="Arial"/>
          <w:sz w:val="22"/>
          <w:szCs w:val="22"/>
        </w:rPr>
      </w:pPr>
      <w:r w:rsidRPr="4BB784A0">
        <w:rPr>
          <w:rStyle w:val="cf01"/>
          <w:rFonts w:ascii="Arial" w:eastAsiaTheme="majorEastAsia" w:hAnsi="Arial" w:cs="Arial"/>
          <w:sz w:val="22"/>
          <w:szCs w:val="22"/>
        </w:rPr>
        <w:t xml:space="preserve">Where </w:t>
      </w:r>
      <w:r w:rsidR="00A80FD1" w:rsidRPr="4BB784A0">
        <w:rPr>
          <w:rStyle w:val="cf01"/>
          <w:rFonts w:ascii="Arial" w:eastAsiaTheme="majorEastAsia" w:hAnsi="Arial" w:cs="Arial"/>
          <w:sz w:val="22"/>
          <w:szCs w:val="22"/>
        </w:rPr>
        <w:t>Services</w:t>
      </w:r>
      <w:r w:rsidRPr="4BB784A0">
        <w:rPr>
          <w:rStyle w:val="cf01"/>
          <w:rFonts w:ascii="Arial" w:eastAsiaTheme="majorEastAsia" w:hAnsi="Arial" w:cs="Arial"/>
          <w:sz w:val="22"/>
          <w:szCs w:val="22"/>
        </w:rPr>
        <w:t xml:space="preserve"> are still in disagreement, the case should be </w:t>
      </w:r>
      <w:r w:rsidR="009165E3" w:rsidRPr="4BB784A0">
        <w:rPr>
          <w:rStyle w:val="cf01"/>
          <w:rFonts w:ascii="Arial" w:eastAsiaTheme="majorEastAsia" w:hAnsi="Arial" w:cs="Arial"/>
          <w:sz w:val="22"/>
          <w:szCs w:val="22"/>
        </w:rPr>
        <w:t xml:space="preserve">escalated to the Director </w:t>
      </w:r>
      <w:r w:rsidR="00C048F2" w:rsidRPr="4BB784A0">
        <w:rPr>
          <w:rStyle w:val="cf01"/>
          <w:rFonts w:ascii="Arial" w:eastAsiaTheme="majorEastAsia" w:hAnsi="Arial" w:cs="Arial"/>
          <w:sz w:val="22"/>
          <w:szCs w:val="22"/>
        </w:rPr>
        <w:t xml:space="preserve">– </w:t>
      </w:r>
      <w:r w:rsidR="009165E3" w:rsidRPr="4BB784A0">
        <w:rPr>
          <w:rStyle w:val="cf01"/>
          <w:rFonts w:ascii="Arial" w:eastAsiaTheme="majorEastAsia" w:hAnsi="Arial" w:cs="Arial"/>
          <w:sz w:val="22"/>
          <w:szCs w:val="22"/>
        </w:rPr>
        <w:t>Adult</w:t>
      </w:r>
      <w:r w:rsidR="00C048F2" w:rsidRPr="4BB784A0">
        <w:rPr>
          <w:rStyle w:val="cf01"/>
          <w:rFonts w:ascii="Arial" w:eastAsiaTheme="majorEastAsia" w:hAnsi="Arial" w:cs="Arial"/>
          <w:sz w:val="22"/>
          <w:szCs w:val="22"/>
        </w:rPr>
        <w:t xml:space="preserve"> Social Care and Director – Families and Children. </w:t>
      </w:r>
      <w:r w:rsidR="009165E3" w:rsidRPr="4BB784A0">
        <w:rPr>
          <w:rStyle w:val="cf01"/>
          <w:rFonts w:ascii="Arial" w:eastAsiaTheme="majorEastAsia" w:hAnsi="Arial" w:cs="Arial"/>
          <w:sz w:val="22"/>
          <w:szCs w:val="22"/>
        </w:rPr>
        <w:t xml:space="preserve"> </w:t>
      </w:r>
    </w:p>
    <w:p w14:paraId="0CD2D210" w14:textId="478160FB" w:rsidR="4BB784A0" w:rsidRDefault="4BB784A0" w:rsidP="00225E86">
      <w:pPr>
        <w:pStyle w:val="pf0"/>
        <w:spacing w:before="0" w:beforeAutospacing="0" w:after="0" w:afterAutospacing="0" w:line="276" w:lineRule="auto"/>
        <w:contextualSpacing/>
        <w:rPr>
          <w:rStyle w:val="cf01"/>
          <w:rFonts w:ascii="Arial" w:eastAsiaTheme="majorEastAsia" w:hAnsi="Arial" w:cs="Arial"/>
          <w:sz w:val="22"/>
          <w:szCs w:val="22"/>
        </w:rPr>
      </w:pPr>
    </w:p>
    <w:p w14:paraId="0E0C48CE" w14:textId="78498A70" w:rsidR="00A73D8C" w:rsidRPr="007146BA" w:rsidRDefault="007146BA" w:rsidP="007146BA">
      <w:pPr>
        <w:pStyle w:val="ListParagraph"/>
        <w:autoSpaceDE w:val="0"/>
        <w:autoSpaceDN w:val="0"/>
        <w:adjustRightInd w:val="0"/>
        <w:spacing w:after="0"/>
        <w:ind w:left="0" w:right="118"/>
        <w:jc w:val="both"/>
        <w:rPr>
          <w:rStyle w:val="Hyperlink"/>
          <w:rFonts w:ascii="Arial" w:hAnsi="Arial" w:cs="Arial"/>
          <w:b/>
          <w:bCs/>
          <w:color w:val="auto"/>
          <w:u w:val="none"/>
        </w:rPr>
      </w:pPr>
      <w:r>
        <w:rPr>
          <w:rStyle w:val="Hyperlink"/>
          <w:rFonts w:ascii="Arial" w:hAnsi="Arial" w:cs="Arial"/>
          <w:b/>
          <w:bCs/>
          <w:color w:val="auto"/>
          <w:u w:val="none"/>
        </w:rPr>
        <w:t>11.</w:t>
      </w:r>
      <w:r>
        <w:rPr>
          <w:rStyle w:val="Hyperlink"/>
          <w:rFonts w:ascii="Arial" w:hAnsi="Arial" w:cs="Arial"/>
          <w:b/>
          <w:bCs/>
          <w:color w:val="auto"/>
          <w:u w:val="none"/>
        </w:rPr>
        <w:tab/>
      </w:r>
      <w:r w:rsidR="006F720E" w:rsidRPr="007146BA">
        <w:rPr>
          <w:rStyle w:val="Hyperlink"/>
          <w:rFonts w:ascii="Arial" w:hAnsi="Arial" w:cs="Arial"/>
          <w:b/>
          <w:bCs/>
          <w:color w:val="auto"/>
          <w:u w:val="none"/>
        </w:rPr>
        <w:t xml:space="preserve">Monitoring, </w:t>
      </w:r>
      <w:proofErr w:type="gramStart"/>
      <w:r w:rsidR="006F720E" w:rsidRPr="007146BA">
        <w:rPr>
          <w:rStyle w:val="Hyperlink"/>
          <w:rFonts w:ascii="Arial" w:hAnsi="Arial" w:cs="Arial"/>
          <w:b/>
          <w:bCs/>
          <w:color w:val="auto"/>
          <w:u w:val="none"/>
        </w:rPr>
        <w:t>evaluating</w:t>
      </w:r>
      <w:proofErr w:type="gramEnd"/>
      <w:r w:rsidR="006F720E" w:rsidRPr="007146BA">
        <w:rPr>
          <w:rStyle w:val="Hyperlink"/>
          <w:rFonts w:ascii="Arial" w:hAnsi="Arial" w:cs="Arial"/>
          <w:b/>
          <w:bCs/>
          <w:color w:val="auto"/>
          <w:u w:val="none"/>
        </w:rPr>
        <w:t xml:space="preserve"> and reviewing this </w:t>
      </w:r>
      <w:r w:rsidR="00EA305D" w:rsidRPr="007146BA">
        <w:rPr>
          <w:rStyle w:val="Hyperlink"/>
          <w:rFonts w:ascii="Arial" w:hAnsi="Arial" w:cs="Arial"/>
          <w:b/>
          <w:bCs/>
          <w:color w:val="auto"/>
          <w:u w:val="none"/>
        </w:rPr>
        <w:t>protocol</w:t>
      </w:r>
    </w:p>
    <w:p w14:paraId="586D2599" w14:textId="77777777" w:rsidR="006F720E" w:rsidRDefault="006F720E" w:rsidP="00225E86">
      <w:pPr>
        <w:autoSpaceDE w:val="0"/>
        <w:autoSpaceDN w:val="0"/>
        <w:adjustRightInd w:val="0"/>
        <w:spacing w:after="0"/>
        <w:ind w:right="118"/>
        <w:contextualSpacing/>
        <w:jc w:val="both"/>
        <w:rPr>
          <w:rStyle w:val="Hyperlink"/>
          <w:rFonts w:ascii="Arial" w:hAnsi="Arial" w:cs="Arial"/>
        </w:rPr>
      </w:pPr>
    </w:p>
    <w:p w14:paraId="1A937EB5" w14:textId="0CD05FEF" w:rsidR="00001264" w:rsidRDefault="00001264" w:rsidP="00225E86">
      <w:pPr>
        <w:autoSpaceDE w:val="0"/>
        <w:autoSpaceDN w:val="0"/>
        <w:adjustRightInd w:val="0"/>
        <w:spacing w:after="0"/>
        <w:ind w:right="118"/>
        <w:contextualSpacing/>
        <w:jc w:val="both"/>
        <w:rPr>
          <w:rStyle w:val="Hyperlink"/>
          <w:rFonts w:ascii="Arial" w:hAnsi="Arial" w:cs="Arial"/>
          <w:color w:val="auto"/>
          <w:u w:val="none"/>
        </w:rPr>
      </w:pPr>
      <w:r>
        <w:rPr>
          <w:rStyle w:val="Hyperlink"/>
          <w:rFonts w:ascii="Arial" w:hAnsi="Arial" w:cs="Arial"/>
          <w:color w:val="auto"/>
          <w:u w:val="none"/>
        </w:rPr>
        <w:t xml:space="preserve">HS Service, P&amp;S Service, CIC Team and </w:t>
      </w:r>
      <w:r w:rsidR="00384500">
        <w:rPr>
          <w:rStyle w:val="Hyperlink"/>
          <w:rFonts w:ascii="Arial" w:hAnsi="Arial" w:cs="Arial"/>
          <w:color w:val="auto"/>
          <w:u w:val="none"/>
        </w:rPr>
        <w:t xml:space="preserve">Child, Family &amp; </w:t>
      </w:r>
      <w:r>
        <w:rPr>
          <w:rStyle w:val="Hyperlink"/>
          <w:rFonts w:ascii="Arial" w:hAnsi="Arial" w:cs="Arial"/>
          <w:color w:val="auto"/>
          <w:u w:val="none"/>
        </w:rPr>
        <w:t xml:space="preserve">Youth Voice </w:t>
      </w:r>
      <w:r w:rsidR="002666E6">
        <w:rPr>
          <w:rStyle w:val="Hyperlink"/>
          <w:rFonts w:ascii="Arial" w:hAnsi="Arial" w:cs="Arial"/>
          <w:color w:val="auto"/>
          <w:u w:val="none"/>
        </w:rPr>
        <w:t xml:space="preserve">were all </w:t>
      </w:r>
      <w:r>
        <w:rPr>
          <w:rStyle w:val="Hyperlink"/>
          <w:rFonts w:ascii="Arial" w:hAnsi="Arial" w:cs="Arial"/>
          <w:color w:val="auto"/>
          <w:u w:val="none"/>
        </w:rPr>
        <w:t xml:space="preserve">consulted during the creation of this protocol.  </w:t>
      </w:r>
    </w:p>
    <w:p w14:paraId="27CFA5CB" w14:textId="77777777" w:rsidR="00001264" w:rsidRDefault="00001264" w:rsidP="00225E86">
      <w:pPr>
        <w:autoSpaceDE w:val="0"/>
        <w:autoSpaceDN w:val="0"/>
        <w:adjustRightInd w:val="0"/>
        <w:spacing w:after="0"/>
        <w:ind w:right="118"/>
        <w:contextualSpacing/>
        <w:jc w:val="both"/>
        <w:rPr>
          <w:rStyle w:val="Hyperlink"/>
          <w:rFonts w:ascii="Arial" w:hAnsi="Arial" w:cs="Arial"/>
          <w:color w:val="auto"/>
          <w:u w:val="none"/>
        </w:rPr>
      </w:pPr>
    </w:p>
    <w:p w14:paraId="1FBA08AC" w14:textId="210081DB" w:rsidR="00466958" w:rsidRDefault="000A4406" w:rsidP="00225E86">
      <w:pPr>
        <w:autoSpaceDE w:val="0"/>
        <w:autoSpaceDN w:val="0"/>
        <w:adjustRightInd w:val="0"/>
        <w:spacing w:after="0"/>
        <w:ind w:right="118"/>
        <w:contextualSpacing/>
        <w:jc w:val="both"/>
        <w:rPr>
          <w:rStyle w:val="Hyperlink"/>
          <w:rFonts w:ascii="Arial" w:hAnsi="Arial" w:cs="Arial"/>
          <w:color w:val="auto"/>
          <w:u w:val="none"/>
        </w:rPr>
      </w:pPr>
      <w:r>
        <w:rPr>
          <w:rStyle w:val="Hyperlink"/>
          <w:rFonts w:ascii="Arial" w:hAnsi="Arial" w:cs="Arial"/>
          <w:color w:val="auto"/>
          <w:u w:val="none"/>
        </w:rPr>
        <w:t>T</w:t>
      </w:r>
      <w:r w:rsidR="00D422F9">
        <w:rPr>
          <w:rStyle w:val="Hyperlink"/>
          <w:rFonts w:ascii="Arial" w:hAnsi="Arial" w:cs="Arial"/>
          <w:color w:val="auto"/>
          <w:u w:val="none"/>
        </w:rPr>
        <w:t xml:space="preserve">he Council’s Corporate Parenting </w:t>
      </w:r>
      <w:r w:rsidR="00662F07">
        <w:rPr>
          <w:rStyle w:val="Hyperlink"/>
          <w:rFonts w:ascii="Arial" w:hAnsi="Arial" w:cs="Arial"/>
          <w:color w:val="auto"/>
          <w:u w:val="none"/>
        </w:rPr>
        <w:t>Panel will</w:t>
      </w:r>
      <w:r>
        <w:rPr>
          <w:rStyle w:val="Hyperlink"/>
          <w:rFonts w:ascii="Arial" w:hAnsi="Arial" w:cs="Arial"/>
          <w:color w:val="auto"/>
          <w:u w:val="none"/>
        </w:rPr>
        <w:t xml:space="preserve"> be consulted prior to the protocol being implemented and </w:t>
      </w:r>
      <w:r w:rsidR="00D422F9">
        <w:rPr>
          <w:rStyle w:val="Hyperlink"/>
          <w:rFonts w:ascii="Arial" w:hAnsi="Arial" w:cs="Arial"/>
          <w:color w:val="auto"/>
          <w:u w:val="none"/>
        </w:rPr>
        <w:t xml:space="preserve">the ongoing responsibility for this protocol </w:t>
      </w:r>
      <w:r w:rsidR="00662F07">
        <w:rPr>
          <w:rStyle w:val="Hyperlink"/>
          <w:rFonts w:ascii="Arial" w:hAnsi="Arial" w:cs="Arial"/>
          <w:color w:val="auto"/>
          <w:u w:val="none"/>
        </w:rPr>
        <w:t xml:space="preserve">with fall to Head of Service. </w:t>
      </w:r>
    </w:p>
    <w:p w14:paraId="14504F70" w14:textId="77777777" w:rsidR="00662F07" w:rsidRPr="00154F11" w:rsidRDefault="00662F07" w:rsidP="00225E86">
      <w:pPr>
        <w:autoSpaceDE w:val="0"/>
        <w:autoSpaceDN w:val="0"/>
        <w:adjustRightInd w:val="0"/>
        <w:spacing w:after="0"/>
        <w:ind w:right="118"/>
        <w:contextualSpacing/>
        <w:jc w:val="both"/>
        <w:rPr>
          <w:rStyle w:val="Hyperlink"/>
          <w:rFonts w:ascii="Arial" w:hAnsi="Arial" w:cs="Arial"/>
        </w:rPr>
      </w:pPr>
    </w:p>
    <w:p w14:paraId="4A0877D0" w14:textId="1BC0D27A" w:rsidR="00A73D8C" w:rsidRPr="00154F11" w:rsidRDefault="00A73D8C" w:rsidP="00225E86">
      <w:pPr>
        <w:autoSpaceDE w:val="0"/>
        <w:autoSpaceDN w:val="0"/>
        <w:adjustRightInd w:val="0"/>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 xml:space="preserve">To ensure that it remains relevant and effective, this Protocol will be reviewed </w:t>
      </w:r>
      <w:r w:rsidR="009C3611" w:rsidRPr="00154F11">
        <w:rPr>
          <w:rStyle w:val="Hyperlink"/>
          <w:rFonts w:ascii="Arial" w:hAnsi="Arial" w:cs="Arial"/>
          <w:color w:val="auto"/>
          <w:u w:val="none"/>
        </w:rPr>
        <w:t xml:space="preserve">6 monthly </w:t>
      </w:r>
      <w:r w:rsidR="00D46D6F">
        <w:rPr>
          <w:rStyle w:val="Hyperlink"/>
          <w:rFonts w:ascii="Arial" w:hAnsi="Arial" w:cs="Arial"/>
          <w:color w:val="auto"/>
          <w:u w:val="none"/>
        </w:rPr>
        <w:t xml:space="preserve">and </w:t>
      </w:r>
      <w:r w:rsidR="009C3611" w:rsidRPr="00154F11">
        <w:rPr>
          <w:rStyle w:val="Hyperlink"/>
          <w:rFonts w:ascii="Arial" w:hAnsi="Arial" w:cs="Arial"/>
          <w:color w:val="auto"/>
          <w:u w:val="none"/>
        </w:rPr>
        <w:t>after 2 years</w:t>
      </w:r>
      <w:r w:rsidR="00D46D6F">
        <w:rPr>
          <w:rStyle w:val="Hyperlink"/>
          <w:rFonts w:ascii="Arial" w:hAnsi="Arial" w:cs="Arial"/>
          <w:color w:val="auto"/>
          <w:u w:val="none"/>
        </w:rPr>
        <w:t>, annually.</w:t>
      </w:r>
      <w:r w:rsidR="009C3611" w:rsidRPr="00154F11">
        <w:rPr>
          <w:rStyle w:val="Hyperlink"/>
          <w:rFonts w:ascii="Arial" w:hAnsi="Arial" w:cs="Arial"/>
          <w:color w:val="auto"/>
          <w:u w:val="none"/>
        </w:rPr>
        <w:t xml:space="preserve">  This is done to ensure that the protocol meets the needs of both CIC</w:t>
      </w:r>
      <w:r w:rsidR="00710BE8" w:rsidRPr="00154F11">
        <w:rPr>
          <w:rStyle w:val="Hyperlink"/>
          <w:rFonts w:ascii="Arial" w:hAnsi="Arial" w:cs="Arial"/>
          <w:color w:val="auto"/>
          <w:u w:val="none"/>
        </w:rPr>
        <w:t xml:space="preserve"> </w:t>
      </w:r>
      <w:r w:rsidR="001944E8" w:rsidRPr="00154F11">
        <w:rPr>
          <w:rStyle w:val="Hyperlink"/>
          <w:rFonts w:ascii="Arial" w:hAnsi="Arial" w:cs="Arial"/>
          <w:color w:val="auto"/>
          <w:u w:val="none"/>
        </w:rPr>
        <w:t>T</w:t>
      </w:r>
      <w:r w:rsidR="00710BE8" w:rsidRPr="00154F11">
        <w:rPr>
          <w:rStyle w:val="Hyperlink"/>
          <w:rFonts w:ascii="Arial" w:hAnsi="Arial" w:cs="Arial"/>
          <w:color w:val="auto"/>
          <w:u w:val="none"/>
        </w:rPr>
        <w:t>eam</w:t>
      </w:r>
      <w:r w:rsidR="008E3A95" w:rsidRPr="00154F11">
        <w:rPr>
          <w:rStyle w:val="Hyperlink"/>
          <w:rFonts w:ascii="Arial" w:hAnsi="Arial" w:cs="Arial"/>
          <w:color w:val="auto"/>
          <w:u w:val="none"/>
        </w:rPr>
        <w:t>, P&amp;S Service</w:t>
      </w:r>
      <w:r w:rsidR="009C3611" w:rsidRPr="00154F11">
        <w:rPr>
          <w:rStyle w:val="Hyperlink"/>
          <w:rFonts w:ascii="Arial" w:hAnsi="Arial" w:cs="Arial"/>
          <w:color w:val="auto"/>
          <w:u w:val="none"/>
        </w:rPr>
        <w:t xml:space="preserve"> and HS</w:t>
      </w:r>
      <w:r w:rsidR="008E3A95" w:rsidRPr="00154F11">
        <w:rPr>
          <w:rStyle w:val="Hyperlink"/>
          <w:rFonts w:ascii="Arial" w:hAnsi="Arial" w:cs="Arial"/>
          <w:color w:val="auto"/>
          <w:u w:val="none"/>
        </w:rPr>
        <w:t xml:space="preserve"> Service</w:t>
      </w:r>
      <w:r w:rsidR="009C3611" w:rsidRPr="00154F11">
        <w:rPr>
          <w:rStyle w:val="Hyperlink"/>
          <w:rFonts w:ascii="Arial" w:hAnsi="Arial" w:cs="Arial"/>
          <w:color w:val="auto"/>
          <w:u w:val="none"/>
        </w:rPr>
        <w:t xml:space="preserve"> in delivering the very best </w:t>
      </w:r>
      <w:r w:rsidR="0078150A" w:rsidRPr="00154F11">
        <w:rPr>
          <w:rStyle w:val="Hyperlink"/>
          <w:rFonts w:ascii="Arial" w:hAnsi="Arial" w:cs="Arial"/>
          <w:color w:val="auto"/>
          <w:u w:val="none"/>
        </w:rPr>
        <w:t xml:space="preserve">possible </w:t>
      </w:r>
      <w:r w:rsidR="009C3611" w:rsidRPr="00154F11">
        <w:rPr>
          <w:rStyle w:val="Hyperlink"/>
          <w:rFonts w:ascii="Arial" w:hAnsi="Arial" w:cs="Arial"/>
          <w:color w:val="auto"/>
          <w:u w:val="none"/>
        </w:rPr>
        <w:t>outcomes for young people</w:t>
      </w:r>
      <w:r w:rsidR="0078150A" w:rsidRPr="00154F11">
        <w:rPr>
          <w:rStyle w:val="Hyperlink"/>
          <w:rFonts w:ascii="Arial" w:hAnsi="Arial" w:cs="Arial"/>
          <w:color w:val="auto"/>
          <w:u w:val="none"/>
        </w:rPr>
        <w:t xml:space="preserve"> and we know we might not get things right at the first attempt</w:t>
      </w:r>
      <w:r w:rsidRPr="00154F11">
        <w:rPr>
          <w:rStyle w:val="Hyperlink"/>
          <w:rFonts w:ascii="Arial" w:hAnsi="Arial" w:cs="Arial"/>
          <w:color w:val="auto"/>
          <w:u w:val="none"/>
        </w:rPr>
        <w:t>.</w:t>
      </w:r>
    </w:p>
    <w:p w14:paraId="4614369D" w14:textId="77777777" w:rsidR="009C3611" w:rsidRPr="00154F11" w:rsidRDefault="009C3611" w:rsidP="00225E86">
      <w:pPr>
        <w:autoSpaceDE w:val="0"/>
        <w:autoSpaceDN w:val="0"/>
        <w:adjustRightInd w:val="0"/>
        <w:spacing w:after="0"/>
        <w:ind w:right="118"/>
        <w:contextualSpacing/>
        <w:jc w:val="both"/>
        <w:rPr>
          <w:rStyle w:val="Hyperlink"/>
          <w:rFonts w:ascii="Arial" w:hAnsi="Arial" w:cs="Arial"/>
          <w:color w:val="auto"/>
          <w:u w:val="none"/>
        </w:rPr>
      </w:pPr>
    </w:p>
    <w:p w14:paraId="41E9474C" w14:textId="7EC64BA1" w:rsidR="00A73D8C" w:rsidRPr="00154F11" w:rsidRDefault="00A73D8C" w:rsidP="00225E86">
      <w:pPr>
        <w:autoSpaceDE w:val="0"/>
        <w:autoSpaceDN w:val="0"/>
        <w:adjustRightInd w:val="0"/>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Children’s Social Care</w:t>
      </w:r>
      <w:r w:rsidR="009C3611" w:rsidRPr="00154F11">
        <w:rPr>
          <w:rStyle w:val="Hyperlink"/>
          <w:rFonts w:ascii="Arial" w:hAnsi="Arial" w:cs="Arial"/>
          <w:color w:val="auto"/>
          <w:u w:val="none"/>
        </w:rPr>
        <w:t xml:space="preserve"> </w:t>
      </w:r>
      <w:r w:rsidRPr="00154F11">
        <w:rPr>
          <w:rStyle w:val="Hyperlink"/>
          <w:rFonts w:ascii="Arial" w:hAnsi="Arial" w:cs="Arial"/>
          <w:color w:val="auto"/>
          <w:u w:val="none"/>
        </w:rPr>
        <w:t>will initiate the review and will be responsible</w:t>
      </w:r>
      <w:r w:rsidR="0078150A" w:rsidRPr="00154F11">
        <w:rPr>
          <w:rStyle w:val="Hyperlink"/>
          <w:rFonts w:ascii="Arial" w:hAnsi="Arial" w:cs="Arial"/>
          <w:color w:val="auto"/>
          <w:u w:val="none"/>
        </w:rPr>
        <w:t>,</w:t>
      </w:r>
      <w:r w:rsidR="009C3611" w:rsidRPr="00154F11">
        <w:rPr>
          <w:rStyle w:val="Hyperlink"/>
          <w:rFonts w:ascii="Arial" w:hAnsi="Arial" w:cs="Arial"/>
          <w:color w:val="auto"/>
          <w:u w:val="none"/>
        </w:rPr>
        <w:t xml:space="preserve"> </w:t>
      </w:r>
      <w:r w:rsidRPr="00154F11">
        <w:rPr>
          <w:rStyle w:val="Hyperlink"/>
          <w:rFonts w:ascii="Arial" w:hAnsi="Arial" w:cs="Arial"/>
          <w:color w:val="auto"/>
          <w:u w:val="none"/>
        </w:rPr>
        <w:t>alongside Housing colleagues</w:t>
      </w:r>
      <w:r w:rsidR="0078150A" w:rsidRPr="00154F11">
        <w:rPr>
          <w:rStyle w:val="Hyperlink"/>
          <w:rFonts w:ascii="Arial" w:hAnsi="Arial" w:cs="Arial"/>
          <w:color w:val="auto"/>
          <w:u w:val="none"/>
        </w:rPr>
        <w:t>,</w:t>
      </w:r>
      <w:r w:rsidR="009C3611" w:rsidRPr="00154F11">
        <w:rPr>
          <w:rStyle w:val="Hyperlink"/>
          <w:rFonts w:ascii="Arial" w:hAnsi="Arial" w:cs="Arial"/>
          <w:color w:val="auto"/>
          <w:u w:val="none"/>
        </w:rPr>
        <w:t xml:space="preserve"> </w:t>
      </w:r>
      <w:r w:rsidRPr="00154F11">
        <w:rPr>
          <w:rStyle w:val="Hyperlink"/>
          <w:rFonts w:ascii="Arial" w:hAnsi="Arial" w:cs="Arial"/>
          <w:color w:val="auto"/>
          <w:u w:val="none"/>
        </w:rPr>
        <w:t xml:space="preserve">for the monitoring and evaluation of the Protocol. If there are any changes to roles and responsibilities, the Protocol will be reviewed, </w:t>
      </w:r>
      <w:proofErr w:type="gramStart"/>
      <w:r w:rsidRPr="00154F11">
        <w:rPr>
          <w:rStyle w:val="Hyperlink"/>
          <w:rFonts w:ascii="Arial" w:hAnsi="Arial" w:cs="Arial"/>
          <w:color w:val="auto"/>
          <w:u w:val="none"/>
        </w:rPr>
        <w:t>amended</w:t>
      </w:r>
      <w:proofErr w:type="gramEnd"/>
      <w:r w:rsidRPr="00154F11">
        <w:rPr>
          <w:rStyle w:val="Hyperlink"/>
          <w:rFonts w:ascii="Arial" w:hAnsi="Arial" w:cs="Arial"/>
          <w:color w:val="auto"/>
          <w:u w:val="none"/>
        </w:rPr>
        <w:t xml:space="preserve"> and agreed by all parties.</w:t>
      </w:r>
    </w:p>
    <w:p w14:paraId="1AA7F162" w14:textId="77777777" w:rsidR="009C3611" w:rsidRPr="00154F11" w:rsidRDefault="009C3611" w:rsidP="00225E86">
      <w:pPr>
        <w:autoSpaceDE w:val="0"/>
        <w:autoSpaceDN w:val="0"/>
        <w:adjustRightInd w:val="0"/>
        <w:spacing w:after="0"/>
        <w:ind w:right="118"/>
        <w:contextualSpacing/>
        <w:jc w:val="both"/>
        <w:rPr>
          <w:rStyle w:val="Hyperlink"/>
          <w:rFonts w:ascii="Arial" w:hAnsi="Arial" w:cs="Arial"/>
          <w:color w:val="auto"/>
          <w:u w:val="none"/>
        </w:rPr>
      </w:pPr>
    </w:p>
    <w:p w14:paraId="5EDF016B" w14:textId="231C7395" w:rsidR="00BC658E" w:rsidRPr="00154F11" w:rsidRDefault="00A73D8C" w:rsidP="00225E86">
      <w:pPr>
        <w:autoSpaceDE w:val="0"/>
        <w:autoSpaceDN w:val="0"/>
        <w:adjustRightInd w:val="0"/>
        <w:spacing w:after="0"/>
        <w:ind w:right="118"/>
        <w:contextualSpacing/>
        <w:jc w:val="both"/>
        <w:rPr>
          <w:rStyle w:val="Hyperlink"/>
          <w:rFonts w:ascii="Arial" w:hAnsi="Arial" w:cs="Arial"/>
          <w:color w:val="auto"/>
          <w:u w:val="none"/>
        </w:rPr>
      </w:pPr>
      <w:r w:rsidRPr="00154F11">
        <w:rPr>
          <w:rStyle w:val="Hyperlink"/>
          <w:rFonts w:ascii="Arial" w:hAnsi="Arial" w:cs="Arial"/>
          <w:color w:val="auto"/>
          <w:u w:val="none"/>
        </w:rPr>
        <w:t xml:space="preserve">Organisations and services involved with this Protocol are asked to provide feedback and performance information that can be collated and shared to improve services and inform and support collective commissioning intentions in </w:t>
      </w:r>
      <w:r w:rsidR="009C3611" w:rsidRPr="00154F11">
        <w:rPr>
          <w:rStyle w:val="Hyperlink"/>
          <w:rFonts w:ascii="Arial" w:hAnsi="Arial" w:cs="Arial"/>
          <w:color w:val="auto"/>
          <w:u w:val="none"/>
        </w:rPr>
        <w:t>Wiltshire</w:t>
      </w:r>
      <w:r w:rsidRPr="00154F11">
        <w:rPr>
          <w:rStyle w:val="Hyperlink"/>
          <w:rFonts w:ascii="Arial" w:hAnsi="Arial" w:cs="Arial"/>
          <w:color w:val="auto"/>
          <w:u w:val="none"/>
        </w:rPr>
        <w:t>.</w:t>
      </w:r>
    </w:p>
    <w:p w14:paraId="5B3B8FC3" w14:textId="072EB62B" w:rsidR="00932B6B" w:rsidRPr="00154F11" w:rsidRDefault="00932B6B" w:rsidP="00225E86">
      <w:pPr>
        <w:autoSpaceDE w:val="0"/>
        <w:autoSpaceDN w:val="0"/>
        <w:adjustRightInd w:val="0"/>
        <w:spacing w:after="0"/>
        <w:ind w:right="118"/>
        <w:contextualSpacing/>
        <w:jc w:val="both"/>
        <w:rPr>
          <w:rStyle w:val="Hyperlink"/>
          <w:rFonts w:ascii="Arial" w:hAnsi="Arial" w:cs="Arial"/>
          <w:color w:val="auto"/>
          <w:u w:val="none"/>
        </w:rPr>
      </w:pPr>
    </w:p>
    <w:p w14:paraId="260F389C" w14:textId="5E8CE34B" w:rsidR="00932B6B" w:rsidRPr="00154F11" w:rsidRDefault="00FF5CF7"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The Protocol can also help gather evidence to show, for example, the number of </w:t>
      </w:r>
      <w:proofErr w:type="gramStart"/>
      <w:r w:rsidRPr="5493B59C">
        <w:rPr>
          <w:rFonts w:ascii="Arial" w:hAnsi="Arial" w:cs="Arial"/>
        </w:rPr>
        <w:t>care</w:t>
      </w:r>
      <w:proofErr w:type="gramEnd"/>
      <w:r w:rsidRPr="5493B59C">
        <w:rPr>
          <w:rFonts w:ascii="Arial" w:hAnsi="Arial" w:cs="Arial"/>
        </w:rPr>
        <w:t xml:space="preserve"> </w:t>
      </w:r>
      <w:r w:rsidR="2138B6E4" w:rsidRPr="5493B59C">
        <w:rPr>
          <w:rFonts w:ascii="Arial" w:eastAsia="Arial" w:hAnsi="Arial" w:cs="Arial"/>
        </w:rPr>
        <w:t>experienced young people</w:t>
      </w:r>
      <w:r w:rsidR="2138B6E4" w:rsidRPr="5493B59C">
        <w:rPr>
          <w:rFonts w:ascii="Arial" w:hAnsi="Arial" w:cs="Arial"/>
        </w:rPr>
        <w:t xml:space="preserve"> </w:t>
      </w:r>
      <w:r w:rsidRPr="5493B59C">
        <w:rPr>
          <w:rFonts w:ascii="Arial" w:hAnsi="Arial" w:cs="Arial"/>
        </w:rPr>
        <w:t xml:space="preserve">in </w:t>
      </w:r>
      <w:r w:rsidR="009C3611" w:rsidRPr="5493B59C">
        <w:rPr>
          <w:rFonts w:ascii="Arial" w:hAnsi="Arial" w:cs="Arial"/>
        </w:rPr>
        <w:t>Wiltshire</w:t>
      </w:r>
      <w:r w:rsidRPr="5493B59C">
        <w:rPr>
          <w:rFonts w:ascii="Arial" w:hAnsi="Arial" w:cs="Arial"/>
        </w:rPr>
        <w:t xml:space="preserve"> who are</w:t>
      </w:r>
      <w:r w:rsidR="009C3611" w:rsidRPr="5493B59C">
        <w:rPr>
          <w:rFonts w:ascii="Arial" w:hAnsi="Arial" w:cs="Arial"/>
        </w:rPr>
        <w:t xml:space="preserve"> </w:t>
      </w:r>
      <w:r w:rsidRPr="5493B59C">
        <w:rPr>
          <w:rFonts w:ascii="Arial" w:hAnsi="Arial" w:cs="Arial"/>
        </w:rPr>
        <w:t xml:space="preserve">at risk of homeless or in need of housing, and the number of care </w:t>
      </w:r>
      <w:r w:rsidR="799226A3" w:rsidRPr="5493B59C">
        <w:rPr>
          <w:rFonts w:ascii="Arial" w:eastAsia="Arial" w:hAnsi="Arial" w:cs="Arial"/>
        </w:rPr>
        <w:t>experienced young people</w:t>
      </w:r>
      <w:r w:rsidR="799226A3" w:rsidRPr="5493B59C">
        <w:rPr>
          <w:rFonts w:ascii="Arial" w:hAnsi="Arial" w:cs="Arial"/>
        </w:rPr>
        <w:t xml:space="preserve"> w</w:t>
      </w:r>
      <w:r w:rsidRPr="5493B59C">
        <w:rPr>
          <w:rFonts w:ascii="Arial" w:hAnsi="Arial" w:cs="Arial"/>
        </w:rPr>
        <w:t>hose tenancies break down. This evidence may highlight the need for new services and/or the remodelling or replacement of existing services.</w:t>
      </w:r>
      <w:r w:rsidR="009C3611" w:rsidRPr="5493B59C">
        <w:rPr>
          <w:rFonts w:ascii="Arial" w:hAnsi="Arial" w:cs="Arial"/>
        </w:rPr>
        <w:t xml:space="preserve">  H-</w:t>
      </w:r>
      <w:proofErr w:type="spellStart"/>
      <w:r w:rsidR="009C3611" w:rsidRPr="5493B59C">
        <w:rPr>
          <w:rFonts w:ascii="Arial" w:hAnsi="Arial" w:cs="Arial"/>
        </w:rPr>
        <w:t>Clic</w:t>
      </w:r>
      <w:proofErr w:type="spellEnd"/>
      <w:r w:rsidR="009C3611" w:rsidRPr="5493B59C">
        <w:rPr>
          <w:rFonts w:ascii="Arial" w:hAnsi="Arial" w:cs="Arial"/>
        </w:rPr>
        <w:t xml:space="preserve"> data will be shared to allow for </w:t>
      </w:r>
      <w:r w:rsidR="00DD1D03" w:rsidRPr="5493B59C">
        <w:rPr>
          <w:rFonts w:ascii="Arial" w:hAnsi="Arial" w:cs="Arial"/>
        </w:rPr>
        <w:t xml:space="preserve">ongoing reviews to remain relevant and current. </w:t>
      </w:r>
    </w:p>
    <w:p w14:paraId="797C7440" w14:textId="6FA30502" w:rsidR="00D24FD8" w:rsidRPr="00154F11" w:rsidRDefault="00D24FD8" w:rsidP="00225E86">
      <w:pPr>
        <w:spacing w:after="0"/>
        <w:contextualSpacing/>
        <w:rPr>
          <w:rFonts w:ascii="Arial" w:hAnsi="Arial" w:cs="Arial"/>
          <w:b/>
          <w:bCs/>
          <w:u w:val="single"/>
        </w:rPr>
      </w:pPr>
      <w:r w:rsidRPr="00154F11">
        <w:rPr>
          <w:rFonts w:ascii="Arial" w:hAnsi="Arial" w:cs="Arial"/>
          <w:b/>
          <w:bCs/>
          <w:u w:val="single"/>
        </w:rPr>
        <w:br w:type="page"/>
      </w:r>
    </w:p>
    <w:p w14:paraId="63A0BEE8" w14:textId="6AB09894" w:rsidR="00C765DC" w:rsidRPr="00154F11" w:rsidRDefault="00B322DE" w:rsidP="00225E86">
      <w:pPr>
        <w:autoSpaceDE w:val="0"/>
        <w:autoSpaceDN w:val="0"/>
        <w:adjustRightInd w:val="0"/>
        <w:spacing w:after="0"/>
        <w:ind w:right="118"/>
        <w:contextualSpacing/>
        <w:jc w:val="both"/>
        <w:rPr>
          <w:rFonts w:ascii="Arial" w:hAnsi="Arial" w:cs="Arial"/>
          <w:b/>
          <w:bCs/>
          <w:u w:val="single"/>
        </w:rPr>
      </w:pPr>
      <w:r w:rsidRPr="00154F11">
        <w:rPr>
          <w:rFonts w:ascii="Arial" w:hAnsi="Arial" w:cs="Arial"/>
          <w:b/>
          <w:bCs/>
          <w:u w:val="single"/>
        </w:rPr>
        <w:t>Appendices</w:t>
      </w:r>
    </w:p>
    <w:p w14:paraId="1720400F" w14:textId="77777777" w:rsidR="00146F39" w:rsidRPr="00154F11" w:rsidRDefault="00146F39" w:rsidP="00225E86">
      <w:pPr>
        <w:autoSpaceDE w:val="0"/>
        <w:autoSpaceDN w:val="0"/>
        <w:adjustRightInd w:val="0"/>
        <w:spacing w:after="0"/>
        <w:ind w:right="118"/>
        <w:contextualSpacing/>
        <w:jc w:val="both"/>
        <w:rPr>
          <w:rFonts w:ascii="Arial" w:hAnsi="Arial" w:cs="Arial"/>
          <w:b/>
          <w:bCs/>
          <w:u w:val="single"/>
        </w:rPr>
      </w:pPr>
    </w:p>
    <w:tbl>
      <w:tblPr>
        <w:tblStyle w:val="TableGrid"/>
        <w:tblW w:w="0" w:type="auto"/>
        <w:tblLook w:val="04A0" w:firstRow="1" w:lastRow="0" w:firstColumn="1" w:lastColumn="0" w:noHBand="0" w:noVBand="1"/>
      </w:tblPr>
      <w:tblGrid>
        <w:gridCol w:w="457"/>
        <w:gridCol w:w="6054"/>
        <w:gridCol w:w="3236"/>
      </w:tblGrid>
      <w:tr w:rsidR="00146F39" w:rsidRPr="00154F11" w14:paraId="1352C6CE" w14:textId="77777777" w:rsidTr="5493B59C">
        <w:tc>
          <w:tcPr>
            <w:tcW w:w="421" w:type="dxa"/>
          </w:tcPr>
          <w:p w14:paraId="59BCB8A6" w14:textId="04DB7EA0" w:rsidR="00146F39" w:rsidRPr="00154F11" w:rsidRDefault="00146F39" w:rsidP="00225E86">
            <w:pPr>
              <w:autoSpaceDE w:val="0"/>
              <w:autoSpaceDN w:val="0"/>
              <w:adjustRightInd w:val="0"/>
              <w:spacing w:line="276" w:lineRule="auto"/>
              <w:ind w:right="118"/>
              <w:contextualSpacing/>
              <w:jc w:val="both"/>
              <w:rPr>
                <w:rFonts w:ascii="Arial" w:hAnsi="Arial" w:cs="Arial"/>
              </w:rPr>
            </w:pPr>
            <w:r w:rsidRPr="00154F11">
              <w:rPr>
                <w:rFonts w:ascii="Arial" w:hAnsi="Arial" w:cs="Arial"/>
              </w:rPr>
              <w:t xml:space="preserve">1 </w:t>
            </w:r>
          </w:p>
        </w:tc>
        <w:tc>
          <w:tcPr>
            <w:tcW w:w="6077" w:type="dxa"/>
          </w:tcPr>
          <w:p w14:paraId="38049657" w14:textId="26EA8B4B" w:rsidR="00146F39" w:rsidRPr="00154F11" w:rsidRDefault="00AB7BB6" w:rsidP="00225E86">
            <w:pPr>
              <w:autoSpaceDE w:val="0"/>
              <w:autoSpaceDN w:val="0"/>
              <w:adjustRightInd w:val="0"/>
              <w:spacing w:line="276" w:lineRule="auto"/>
              <w:ind w:right="118"/>
              <w:contextualSpacing/>
              <w:jc w:val="both"/>
              <w:rPr>
                <w:rFonts w:ascii="Arial" w:hAnsi="Arial" w:cs="Arial"/>
                <w:b/>
                <w:bCs/>
                <w:u w:val="single"/>
              </w:rPr>
            </w:pPr>
            <w:r w:rsidRPr="00154F11">
              <w:rPr>
                <w:rFonts w:ascii="Arial" w:hAnsi="Arial" w:cs="Arial"/>
              </w:rPr>
              <w:t xml:space="preserve">Template </w:t>
            </w:r>
            <w:r w:rsidR="00146F39" w:rsidRPr="00154F11">
              <w:rPr>
                <w:rFonts w:ascii="Arial" w:hAnsi="Arial" w:cs="Arial"/>
              </w:rPr>
              <w:t xml:space="preserve">Skills for independent living  </w:t>
            </w:r>
          </w:p>
        </w:tc>
        <w:tc>
          <w:tcPr>
            <w:tcW w:w="3249" w:type="dxa"/>
          </w:tcPr>
          <w:p w14:paraId="23085FE0" w14:textId="6366CDD6" w:rsidR="00146F39" w:rsidRPr="00154F11" w:rsidRDefault="00C82483" w:rsidP="00225E86">
            <w:pPr>
              <w:autoSpaceDE w:val="0"/>
              <w:autoSpaceDN w:val="0"/>
              <w:adjustRightInd w:val="0"/>
              <w:spacing w:line="276" w:lineRule="auto"/>
              <w:ind w:right="118"/>
              <w:contextualSpacing/>
              <w:jc w:val="right"/>
              <w:rPr>
                <w:rFonts w:ascii="Arial" w:hAnsi="Arial" w:cs="Arial"/>
              </w:rPr>
            </w:pPr>
            <w:r w:rsidRPr="00154F11">
              <w:rPr>
                <w:rFonts w:ascii="Arial" w:hAnsi="Arial" w:cs="Arial"/>
              </w:rPr>
              <w:t>Page</w:t>
            </w:r>
            <w:r w:rsidR="00BA6F8C" w:rsidRPr="00154F11">
              <w:rPr>
                <w:rFonts w:ascii="Arial" w:hAnsi="Arial" w:cs="Arial"/>
              </w:rPr>
              <w:t xml:space="preserve"> 21</w:t>
            </w:r>
            <w:r w:rsidRPr="00154F11">
              <w:rPr>
                <w:rFonts w:ascii="Arial" w:hAnsi="Arial" w:cs="Arial"/>
              </w:rPr>
              <w:t xml:space="preserve"> </w:t>
            </w:r>
          </w:p>
        </w:tc>
      </w:tr>
      <w:tr w:rsidR="00146F39" w:rsidRPr="00154F11" w14:paraId="30C666A9" w14:textId="77777777" w:rsidTr="5493B59C">
        <w:tc>
          <w:tcPr>
            <w:tcW w:w="421" w:type="dxa"/>
          </w:tcPr>
          <w:p w14:paraId="69A189AD" w14:textId="2E5FF235" w:rsidR="00146F39" w:rsidRPr="00154F11" w:rsidRDefault="00146F39" w:rsidP="00225E86">
            <w:pPr>
              <w:autoSpaceDE w:val="0"/>
              <w:autoSpaceDN w:val="0"/>
              <w:adjustRightInd w:val="0"/>
              <w:spacing w:line="276" w:lineRule="auto"/>
              <w:ind w:right="118"/>
              <w:contextualSpacing/>
              <w:jc w:val="both"/>
              <w:rPr>
                <w:rFonts w:ascii="Arial" w:hAnsi="Arial" w:cs="Arial"/>
              </w:rPr>
            </w:pPr>
            <w:r w:rsidRPr="00154F11">
              <w:rPr>
                <w:rFonts w:ascii="Arial" w:hAnsi="Arial" w:cs="Arial"/>
              </w:rPr>
              <w:t xml:space="preserve">2 </w:t>
            </w:r>
          </w:p>
        </w:tc>
        <w:tc>
          <w:tcPr>
            <w:tcW w:w="6077" w:type="dxa"/>
          </w:tcPr>
          <w:p w14:paraId="752B9E91" w14:textId="475AED12" w:rsidR="00146F39" w:rsidRPr="00154F11" w:rsidRDefault="2F97E96D" w:rsidP="5493B59C">
            <w:pPr>
              <w:autoSpaceDE w:val="0"/>
              <w:autoSpaceDN w:val="0"/>
              <w:adjustRightInd w:val="0"/>
              <w:spacing w:line="276" w:lineRule="auto"/>
              <w:ind w:right="118"/>
              <w:contextualSpacing/>
              <w:jc w:val="both"/>
              <w:rPr>
                <w:rFonts w:ascii="Arial" w:hAnsi="Arial" w:cs="Arial"/>
              </w:rPr>
            </w:pPr>
            <w:r w:rsidRPr="5493B59C">
              <w:rPr>
                <w:rFonts w:ascii="Arial" w:hAnsi="Arial" w:cs="Arial"/>
              </w:rPr>
              <w:t xml:space="preserve">Immigration Restricted Care </w:t>
            </w:r>
            <w:r w:rsidR="4C3493E0" w:rsidRPr="5493B59C">
              <w:rPr>
                <w:rFonts w:ascii="Arial" w:eastAsia="Arial" w:hAnsi="Arial" w:cs="Arial"/>
              </w:rPr>
              <w:t>experienced young people</w:t>
            </w:r>
            <w:r w:rsidR="4C3493E0" w:rsidRPr="5493B59C">
              <w:rPr>
                <w:rFonts w:ascii="Arial" w:hAnsi="Arial" w:cs="Arial"/>
              </w:rPr>
              <w:t xml:space="preserve"> </w:t>
            </w:r>
          </w:p>
        </w:tc>
        <w:tc>
          <w:tcPr>
            <w:tcW w:w="3249" w:type="dxa"/>
          </w:tcPr>
          <w:p w14:paraId="256F1005" w14:textId="63FF2EB8" w:rsidR="00146F39" w:rsidRPr="00154F11" w:rsidRDefault="00C82483" w:rsidP="00225E86">
            <w:pPr>
              <w:autoSpaceDE w:val="0"/>
              <w:autoSpaceDN w:val="0"/>
              <w:adjustRightInd w:val="0"/>
              <w:spacing w:line="276" w:lineRule="auto"/>
              <w:ind w:right="118"/>
              <w:contextualSpacing/>
              <w:jc w:val="right"/>
              <w:rPr>
                <w:rFonts w:ascii="Arial" w:hAnsi="Arial" w:cs="Arial"/>
                <w:b/>
                <w:bCs/>
                <w:u w:val="single"/>
              </w:rPr>
            </w:pPr>
            <w:r w:rsidRPr="00154F11">
              <w:rPr>
                <w:rFonts w:ascii="Arial" w:hAnsi="Arial" w:cs="Arial"/>
              </w:rPr>
              <w:t>Page</w:t>
            </w:r>
            <w:r w:rsidR="00BA6F8C" w:rsidRPr="00154F11">
              <w:rPr>
                <w:rFonts w:ascii="Arial" w:hAnsi="Arial" w:cs="Arial"/>
              </w:rPr>
              <w:t xml:space="preserve"> 2</w:t>
            </w:r>
            <w:r w:rsidR="00A53457">
              <w:rPr>
                <w:rFonts w:ascii="Arial" w:hAnsi="Arial" w:cs="Arial"/>
              </w:rPr>
              <w:t>3</w:t>
            </w:r>
          </w:p>
        </w:tc>
      </w:tr>
      <w:tr w:rsidR="00146F39" w:rsidRPr="00154F11" w14:paraId="06B18219" w14:textId="77777777" w:rsidTr="5493B59C">
        <w:tc>
          <w:tcPr>
            <w:tcW w:w="421" w:type="dxa"/>
          </w:tcPr>
          <w:p w14:paraId="465D28E0" w14:textId="2611374F" w:rsidR="00146F39" w:rsidRPr="00154F11" w:rsidRDefault="00146F39" w:rsidP="00225E86">
            <w:pPr>
              <w:autoSpaceDE w:val="0"/>
              <w:autoSpaceDN w:val="0"/>
              <w:adjustRightInd w:val="0"/>
              <w:spacing w:line="276" w:lineRule="auto"/>
              <w:ind w:right="118"/>
              <w:contextualSpacing/>
              <w:jc w:val="both"/>
              <w:rPr>
                <w:rFonts w:ascii="Arial" w:hAnsi="Arial" w:cs="Arial"/>
              </w:rPr>
            </w:pPr>
            <w:r w:rsidRPr="00154F11">
              <w:rPr>
                <w:rFonts w:ascii="Arial" w:hAnsi="Arial" w:cs="Arial"/>
              </w:rPr>
              <w:t xml:space="preserve">3 </w:t>
            </w:r>
          </w:p>
        </w:tc>
        <w:tc>
          <w:tcPr>
            <w:tcW w:w="6077" w:type="dxa"/>
          </w:tcPr>
          <w:p w14:paraId="7EF5FE26" w14:textId="300876DA" w:rsidR="00146F39" w:rsidRPr="00154F11" w:rsidRDefault="203E8F8A" w:rsidP="5493B59C">
            <w:pPr>
              <w:autoSpaceDE w:val="0"/>
              <w:autoSpaceDN w:val="0"/>
              <w:adjustRightInd w:val="0"/>
              <w:spacing w:line="276" w:lineRule="auto"/>
              <w:ind w:right="118"/>
              <w:contextualSpacing/>
              <w:jc w:val="both"/>
              <w:rPr>
                <w:rFonts w:ascii="Arial" w:hAnsi="Arial" w:cs="Arial"/>
                <w:b/>
                <w:bCs/>
                <w:u w:val="single"/>
              </w:rPr>
            </w:pPr>
            <w:r w:rsidRPr="5493B59C">
              <w:rPr>
                <w:rFonts w:ascii="Arial" w:hAnsi="Arial" w:cs="Arial"/>
              </w:rPr>
              <w:t xml:space="preserve">Care </w:t>
            </w:r>
            <w:r w:rsidR="2998625E" w:rsidRPr="5493B59C">
              <w:rPr>
                <w:rFonts w:ascii="Arial" w:eastAsia="Arial" w:hAnsi="Arial" w:cs="Arial"/>
              </w:rPr>
              <w:t>experienced young people</w:t>
            </w:r>
            <w:r w:rsidR="2998625E" w:rsidRPr="5493B59C">
              <w:rPr>
                <w:rFonts w:ascii="Arial" w:hAnsi="Arial" w:cs="Arial"/>
              </w:rPr>
              <w:t xml:space="preserve"> </w:t>
            </w:r>
            <w:r w:rsidRPr="5493B59C">
              <w:rPr>
                <w:rFonts w:ascii="Arial" w:hAnsi="Arial" w:cs="Arial"/>
              </w:rPr>
              <w:t xml:space="preserve">leaving </w:t>
            </w:r>
            <w:r w:rsidR="2F97E96D" w:rsidRPr="5493B59C">
              <w:rPr>
                <w:rFonts w:ascii="Arial" w:hAnsi="Arial" w:cs="Arial"/>
              </w:rPr>
              <w:t>custody</w:t>
            </w:r>
          </w:p>
        </w:tc>
        <w:tc>
          <w:tcPr>
            <w:tcW w:w="3249" w:type="dxa"/>
          </w:tcPr>
          <w:p w14:paraId="3E2403C5" w14:textId="36CA1BBC" w:rsidR="00146F39" w:rsidRPr="00154F11" w:rsidRDefault="00C82483" w:rsidP="00225E86">
            <w:pPr>
              <w:autoSpaceDE w:val="0"/>
              <w:autoSpaceDN w:val="0"/>
              <w:adjustRightInd w:val="0"/>
              <w:spacing w:line="276" w:lineRule="auto"/>
              <w:ind w:right="118"/>
              <w:contextualSpacing/>
              <w:jc w:val="right"/>
              <w:rPr>
                <w:rFonts w:ascii="Arial" w:hAnsi="Arial" w:cs="Arial"/>
                <w:b/>
                <w:bCs/>
                <w:u w:val="single"/>
              </w:rPr>
            </w:pPr>
            <w:r w:rsidRPr="00154F11">
              <w:rPr>
                <w:rFonts w:ascii="Arial" w:hAnsi="Arial" w:cs="Arial"/>
              </w:rPr>
              <w:t>Page</w:t>
            </w:r>
            <w:r w:rsidR="00AB7BB6" w:rsidRPr="00154F11">
              <w:rPr>
                <w:rFonts w:ascii="Arial" w:hAnsi="Arial" w:cs="Arial"/>
              </w:rPr>
              <w:t xml:space="preserve"> 2</w:t>
            </w:r>
            <w:r w:rsidR="00A53457">
              <w:rPr>
                <w:rFonts w:ascii="Arial" w:hAnsi="Arial" w:cs="Arial"/>
              </w:rPr>
              <w:t>5</w:t>
            </w:r>
          </w:p>
        </w:tc>
      </w:tr>
      <w:tr w:rsidR="00146F39" w:rsidRPr="00154F11" w14:paraId="48DD0F2B" w14:textId="77777777" w:rsidTr="5493B59C">
        <w:tc>
          <w:tcPr>
            <w:tcW w:w="421" w:type="dxa"/>
          </w:tcPr>
          <w:p w14:paraId="62D8B147" w14:textId="18CC2B5E" w:rsidR="00146F39" w:rsidRPr="00154F11" w:rsidRDefault="00146F39" w:rsidP="00225E86">
            <w:pPr>
              <w:autoSpaceDE w:val="0"/>
              <w:autoSpaceDN w:val="0"/>
              <w:adjustRightInd w:val="0"/>
              <w:spacing w:line="276" w:lineRule="auto"/>
              <w:ind w:right="118"/>
              <w:contextualSpacing/>
              <w:jc w:val="both"/>
              <w:rPr>
                <w:rFonts w:ascii="Arial" w:hAnsi="Arial" w:cs="Arial"/>
              </w:rPr>
            </w:pPr>
            <w:r w:rsidRPr="00154F11">
              <w:rPr>
                <w:rFonts w:ascii="Arial" w:hAnsi="Arial" w:cs="Arial"/>
              </w:rPr>
              <w:t xml:space="preserve">4 </w:t>
            </w:r>
          </w:p>
        </w:tc>
        <w:tc>
          <w:tcPr>
            <w:tcW w:w="6077" w:type="dxa"/>
          </w:tcPr>
          <w:p w14:paraId="2E15D37A" w14:textId="49C0E61C" w:rsidR="00146F39" w:rsidRPr="00154F11" w:rsidRDefault="00A53457" w:rsidP="00225E86">
            <w:pPr>
              <w:autoSpaceDE w:val="0"/>
              <w:autoSpaceDN w:val="0"/>
              <w:adjustRightInd w:val="0"/>
              <w:spacing w:line="276" w:lineRule="auto"/>
              <w:ind w:right="118"/>
              <w:contextualSpacing/>
              <w:jc w:val="both"/>
              <w:rPr>
                <w:rFonts w:ascii="Arial" w:hAnsi="Arial" w:cs="Arial"/>
                <w:b/>
                <w:bCs/>
                <w:u w:val="single"/>
              </w:rPr>
            </w:pPr>
            <w:r w:rsidRPr="00154F11">
              <w:rPr>
                <w:rFonts w:ascii="Arial" w:hAnsi="Arial" w:cs="Arial"/>
              </w:rPr>
              <w:t>Wiltshire Council’s Online Tenancy Training</w:t>
            </w:r>
          </w:p>
        </w:tc>
        <w:tc>
          <w:tcPr>
            <w:tcW w:w="3249" w:type="dxa"/>
          </w:tcPr>
          <w:p w14:paraId="165EAB44" w14:textId="6CA4321B" w:rsidR="00146F39" w:rsidRPr="00154F11" w:rsidRDefault="00C82483" w:rsidP="00225E86">
            <w:pPr>
              <w:autoSpaceDE w:val="0"/>
              <w:autoSpaceDN w:val="0"/>
              <w:adjustRightInd w:val="0"/>
              <w:spacing w:line="276" w:lineRule="auto"/>
              <w:ind w:right="118"/>
              <w:contextualSpacing/>
              <w:jc w:val="right"/>
              <w:rPr>
                <w:rFonts w:ascii="Arial" w:hAnsi="Arial" w:cs="Arial"/>
                <w:b/>
                <w:bCs/>
                <w:u w:val="single"/>
              </w:rPr>
            </w:pPr>
            <w:r w:rsidRPr="00154F11">
              <w:rPr>
                <w:rFonts w:ascii="Arial" w:hAnsi="Arial" w:cs="Arial"/>
              </w:rPr>
              <w:t>Page</w:t>
            </w:r>
            <w:r w:rsidR="00AB7BB6" w:rsidRPr="00154F11">
              <w:rPr>
                <w:rFonts w:ascii="Arial" w:hAnsi="Arial" w:cs="Arial"/>
              </w:rPr>
              <w:t xml:space="preserve"> 2</w:t>
            </w:r>
            <w:r w:rsidR="00A53457">
              <w:rPr>
                <w:rFonts w:ascii="Arial" w:hAnsi="Arial" w:cs="Arial"/>
              </w:rPr>
              <w:t>6</w:t>
            </w:r>
          </w:p>
        </w:tc>
      </w:tr>
      <w:tr w:rsidR="00146F39" w:rsidRPr="00154F11" w14:paraId="7A52044A" w14:textId="77777777" w:rsidTr="5493B59C">
        <w:tc>
          <w:tcPr>
            <w:tcW w:w="421" w:type="dxa"/>
          </w:tcPr>
          <w:p w14:paraId="639BB8B0" w14:textId="3B4BB4A3" w:rsidR="00146F39" w:rsidRPr="00154F11" w:rsidRDefault="00146F39" w:rsidP="00225E86">
            <w:pPr>
              <w:autoSpaceDE w:val="0"/>
              <w:autoSpaceDN w:val="0"/>
              <w:adjustRightInd w:val="0"/>
              <w:spacing w:line="276" w:lineRule="auto"/>
              <w:ind w:right="118"/>
              <w:contextualSpacing/>
              <w:jc w:val="both"/>
              <w:rPr>
                <w:rFonts w:ascii="Arial" w:hAnsi="Arial" w:cs="Arial"/>
              </w:rPr>
            </w:pPr>
            <w:r w:rsidRPr="00154F11">
              <w:rPr>
                <w:rFonts w:ascii="Arial" w:hAnsi="Arial" w:cs="Arial"/>
              </w:rPr>
              <w:t xml:space="preserve">5 </w:t>
            </w:r>
          </w:p>
        </w:tc>
        <w:tc>
          <w:tcPr>
            <w:tcW w:w="6077" w:type="dxa"/>
          </w:tcPr>
          <w:p w14:paraId="6809307F" w14:textId="06B4E9B8" w:rsidR="00146F39" w:rsidRPr="00154F11" w:rsidRDefault="00A53457" w:rsidP="00225E86">
            <w:pPr>
              <w:autoSpaceDE w:val="0"/>
              <w:autoSpaceDN w:val="0"/>
              <w:adjustRightInd w:val="0"/>
              <w:spacing w:line="276" w:lineRule="auto"/>
              <w:ind w:right="118"/>
              <w:contextualSpacing/>
              <w:jc w:val="both"/>
              <w:rPr>
                <w:rFonts w:ascii="Arial" w:hAnsi="Arial" w:cs="Arial"/>
              </w:rPr>
            </w:pPr>
            <w:r w:rsidRPr="00154F11">
              <w:rPr>
                <w:rFonts w:ascii="Arial" w:hAnsi="Arial" w:cs="Arial"/>
              </w:rPr>
              <w:t>Joining the Housing Register</w:t>
            </w:r>
          </w:p>
        </w:tc>
        <w:tc>
          <w:tcPr>
            <w:tcW w:w="3249" w:type="dxa"/>
          </w:tcPr>
          <w:p w14:paraId="43965BF1" w14:textId="47109110" w:rsidR="00146F39" w:rsidRPr="00154F11" w:rsidRDefault="00C82483" w:rsidP="00225E86">
            <w:pPr>
              <w:autoSpaceDE w:val="0"/>
              <w:autoSpaceDN w:val="0"/>
              <w:adjustRightInd w:val="0"/>
              <w:spacing w:line="276" w:lineRule="auto"/>
              <w:ind w:right="118"/>
              <w:contextualSpacing/>
              <w:jc w:val="right"/>
              <w:rPr>
                <w:rFonts w:ascii="Arial" w:hAnsi="Arial" w:cs="Arial"/>
                <w:b/>
                <w:bCs/>
                <w:u w:val="single"/>
              </w:rPr>
            </w:pPr>
            <w:r w:rsidRPr="00154F11">
              <w:rPr>
                <w:rFonts w:ascii="Arial" w:hAnsi="Arial" w:cs="Arial"/>
              </w:rPr>
              <w:t>Page</w:t>
            </w:r>
            <w:r w:rsidR="00AB7BB6" w:rsidRPr="00154F11">
              <w:rPr>
                <w:rFonts w:ascii="Arial" w:hAnsi="Arial" w:cs="Arial"/>
              </w:rPr>
              <w:t xml:space="preserve"> 2</w:t>
            </w:r>
            <w:r w:rsidR="00A53457">
              <w:rPr>
                <w:rFonts w:ascii="Arial" w:hAnsi="Arial" w:cs="Arial"/>
              </w:rPr>
              <w:t>8</w:t>
            </w:r>
          </w:p>
        </w:tc>
      </w:tr>
      <w:tr w:rsidR="00146F39" w:rsidRPr="00154F11" w14:paraId="5319DF16" w14:textId="77777777" w:rsidTr="5493B59C">
        <w:tc>
          <w:tcPr>
            <w:tcW w:w="421" w:type="dxa"/>
          </w:tcPr>
          <w:p w14:paraId="20BFE3F1" w14:textId="622AB8CF" w:rsidR="00146F39" w:rsidRPr="00154F11" w:rsidRDefault="00146F39" w:rsidP="00225E86">
            <w:pPr>
              <w:autoSpaceDE w:val="0"/>
              <w:autoSpaceDN w:val="0"/>
              <w:adjustRightInd w:val="0"/>
              <w:spacing w:line="276" w:lineRule="auto"/>
              <w:ind w:right="118"/>
              <w:contextualSpacing/>
              <w:jc w:val="both"/>
              <w:rPr>
                <w:rFonts w:ascii="Arial" w:hAnsi="Arial" w:cs="Arial"/>
              </w:rPr>
            </w:pPr>
            <w:r w:rsidRPr="00154F11">
              <w:rPr>
                <w:rFonts w:ascii="Arial" w:hAnsi="Arial" w:cs="Arial"/>
              </w:rPr>
              <w:t xml:space="preserve">6 </w:t>
            </w:r>
          </w:p>
        </w:tc>
        <w:tc>
          <w:tcPr>
            <w:tcW w:w="6077" w:type="dxa"/>
          </w:tcPr>
          <w:p w14:paraId="7C9851EA" w14:textId="36DE2A3E" w:rsidR="00146F39" w:rsidRPr="00154F11" w:rsidRDefault="00A53457" w:rsidP="00225E86">
            <w:pPr>
              <w:autoSpaceDE w:val="0"/>
              <w:autoSpaceDN w:val="0"/>
              <w:adjustRightInd w:val="0"/>
              <w:spacing w:line="276" w:lineRule="auto"/>
              <w:ind w:right="118"/>
              <w:contextualSpacing/>
              <w:jc w:val="both"/>
              <w:rPr>
                <w:rFonts w:ascii="Arial" w:hAnsi="Arial" w:cs="Arial"/>
              </w:rPr>
            </w:pPr>
            <w:r w:rsidRPr="00154F11">
              <w:rPr>
                <w:rFonts w:ascii="Arial" w:hAnsi="Arial" w:cs="Arial"/>
              </w:rPr>
              <w:t>Template Budgeting Planner</w:t>
            </w:r>
          </w:p>
        </w:tc>
        <w:tc>
          <w:tcPr>
            <w:tcW w:w="3249" w:type="dxa"/>
          </w:tcPr>
          <w:p w14:paraId="7A8B7524" w14:textId="67F92145" w:rsidR="00146F39" w:rsidRPr="00154F11" w:rsidRDefault="00C82483" w:rsidP="00225E86">
            <w:pPr>
              <w:autoSpaceDE w:val="0"/>
              <w:autoSpaceDN w:val="0"/>
              <w:adjustRightInd w:val="0"/>
              <w:spacing w:line="276" w:lineRule="auto"/>
              <w:ind w:right="118"/>
              <w:contextualSpacing/>
              <w:jc w:val="right"/>
              <w:rPr>
                <w:rFonts w:ascii="Arial" w:hAnsi="Arial" w:cs="Arial"/>
                <w:b/>
                <w:bCs/>
                <w:u w:val="single"/>
              </w:rPr>
            </w:pPr>
            <w:r w:rsidRPr="00154F11">
              <w:rPr>
                <w:rFonts w:ascii="Arial" w:hAnsi="Arial" w:cs="Arial"/>
              </w:rPr>
              <w:t>Page</w:t>
            </w:r>
            <w:r w:rsidR="00AB7BB6" w:rsidRPr="00154F11">
              <w:rPr>
                <w:rFonts w:ascii="Arial" w:hAnsi="Arial" w:cs="Arial"/>
              </w:rPr>
              <w:t xml:space="preserve"> 2</w:t>
            </w:r>
            <w:r w:rsidR="00A53457">
              <w:rPr>
                <w:rFonts w:ascii="Arial" w:hAnsi="Arial" w:cs="Arial"/>
              </w:rPr>
              <w:t>9</w:t>
            </w:r>
          </w:p>
        </w:tc>
      </w:tr>
      <w:tr w:rsidR="00146F39" w:rsidRPr="00154F11" w14:paraId="0A26E9CA" w14:textId="77777777" w:rsidTr="5493B59C">
        <w:tc>
          <w:tcPr>
            <w:tcW w:w="421" w:type="dxa"/>
          </w:tcPr>
          <w:p w14:paraId="420F8B2A" w14:textId="70374B1C" w:rsidR="00146F39" w:rsidRPr="00154F11" w:rsidRDefault="00146F39" w:rsidP="00225E86">
            <w:pPr>
              <w:autoSpaceDE w:val="0"/>
              <w:autoSpaceDN w:val="0"/>
              <w:adjustRightInd w:val="0"/>
              <w:spacing w:line="276" w:lineRule="auto"/>
              <w:ind w:right="118"/>
              <w:contextualSpacing/>
              <w:jc w:val="both"/>
              <w:rPr>
                <w:rFonts w:ascii="Arial" w:hAnsi="Arial" w:cs="Arial"/>
              </w:rPr>
            </w:pPr>
            <w:r w:rsidRPr="00154F11">
              <w:rPr>
                <w:rFonts w:ascii="Arial" w:hAnsi="Arial" w:cs="Arial"/>
              </w:rPr>
              <w:t xml:space="preserve">7 </w:t>
            </w:r>
          </w:p>
        </w:tc>
        <w:tc>
          <w:tcPr>
            <w:tcW w:w="6077" w:type="dxa"/>
          </w:tcPr>
          <w:p w14:paraId="695AA6A4" w14:textId="2B494BC4" w:rsidR="00146F39" w:rsidRPr="00154F11" w:rsidRDefault="00EC42D8" w:rsidP="00225E86">
            <w:pPr>
              <w:autoSpaceDE w:val="0"/>
              <w:autoSpaceDN w:val="0"/>
              <w:adjustRightInd w:val="0"/>
              <w:spacing w:line="276" w:lineRule="auto"/>
              <w:ind w:right="118"/>
              <w:contextualSpacing/>
              <w:jc w:val="both"/>
              <w:rPr>
                <w:rFonts w:ascii="Arial" w:hAnsi="Arial" w:cs="Arial"/>
                <w:b/>
                <w:bCs/>
                <w:u w:val="single"/>
              </w:rPr>
            </w:pPr>
            <w:r>
              <w:rPr>
                <w:rFonts w:ascii="Arial" w:hAnsi="Arial" w:cs="Arial"/>
              </w:rPr>
              <w:t>Letter concerning young person reaching 25 without achieving independence</w:t>
            </w:r>
          </w:p>
        </w:tc>
        <w:tc>
          <w:tcPr>
            <w:tcW w:w="3249" w:type="dxa"/>
          </w:tcPr>
          <w:p w14:paraId="55B7E05B" w14:textId="24032296" w:rsidR="00146F39" w:rsidRPr="00154F11" w:rsidRDefault="00C82483" w:rsidP="00225E86">
            <w:pPr>
              <w:autoSpaceDE w:val="0"/>
              <w:autoSpaceDN w:val="0"/>
              <w:adjustRightInd w:val="0"/>
              <w:spacing w:line="276" w:lineRule="auto"/>
              <w:ind w:right="118"/>
              <w:contextualSpacing/>
              <w:jc w:val="right"/>
              <w:rPr>
                <w:rFonts w:ascii="Arial" w:hAnsi="Arial" w:cs="Arial"/>
                <w:b/>
                <w:bCs/>
                <w:u w:val="single"/>
              </w:rPr>
            </w:pPr>
            <w:r w:rsidRPr="00154F11">
              <w:rPr>
                <w:rFonts w:ascii="Arial" w:hAnsi="Arial" w:cs="Arial"/>
              </w:rPr>
              <w:t>Page</w:t>
            </w:r>
            <w:r w:rsidR="008210BE" w:rsidRPr="00154F11">
              <w:rPr>
                <w:rFonts w:ascii="Arial" w:hAnsi="Arial" w:cs="Arial"/>
              </w:rPr>
              <w:t xml:space="preserve"> 3</w:t>
            </w:r>
            <w:r w:rsidR="00EC42D8">
              <w:rPr>
                <w:rFonts w:ascii="Arial" w:hAnsi="Arial" w:cs="Arial"/>
              </w:rPr>
              <w:t>2</w:t>
            </w:r>
            <w:r w:rsidR="00AB7BB6" w:rsidRPr="00154F11">
              <w:rPr>
                <w:rFonts w:ascii="Arial" w:hAnsi="Arial" w:cs="Arial"/>
              </w:rPr>
              <w:t xml:space="preserve"> </w:t>
            </w:r>
          </w:p>
        </w:tc>
      </w:tr>
      <w:tr w:rsidR="008B5C8B" w:rsidRPr="00154F11" w14:paraId="569056F9" w14:textId="77777777" w:rsidTr="5493B59C">
        <w:tc>
          <w:tcPr>
            <w:tcW w:w="421" w:type="dxa"/>
          </w:tcPr>
          <w:p w14:paraId="5237B3EC" w14:textId="120F8804" w:rsidR="008B5C8B" w:rsidRPr="00154F11" w:rsidRDefault="008B5C8B" w:rsidP="00225E86">
            <w:pPr>
              <w:autoSpaceDE w:val="0"/>
              <w:autoSpaceDN w:val="0"/>
              <w:adjustRightInd w:val="0"/>
              <w:spacing w:line="276" w:lineRule="auto"/>
              <w:ind w:right="118"/>
              <w:contextualSpacing/>
              <w:jc w:val="both"/>
              <w:rPr>
                <w:rFonts w:ascii="Arial" w:hAnsi="Arial" w:cs="Arial"/>
              </w:rPr>
            </w:pPr>
            <w:r>
              <w:rPr>
                <w:rFonts w:ascii="Arial" w:hAnsi="Arial" w:cs="Arial"/>
              </w:rPr>
              <w:t>8</w:t>
            </w:r>
          </w:p>
        </w:tc>
        <w:tc>
          <w:tcPr>
            <w:tcW w:w="6077" w:type="dxa"/>
          </w:tcPr>
          <w:p w14:paraId="3DFE51FB" w14:textId="2686788C" w:rsidR="008B5C8B" w:rsidRPr="00154F11" w:rsidRDefault="00A53457" w:rsidP="00225E86">
            <w:pPr>
              <w:autoSpaceDE w:val="0"/>
              <w:autoSpaceDN w:val="0"/>
              <w:adjustRightInd w:val="0"/>
              <w:spacing w:line="276" w:lineRule="auto"/>
              <w:ind w:right="118"/>
              <w:contextualSpacing/>
              <w:jc w:val="both"/>
              <w:rPr>
                <w:rFonts w:ascii="Arial" w:hAnsi="Arial" w:cs="Arial"/>
              </w:rPr>
            </w:pPr>
            <w:r>
              <w:rPr>
                <w:rFonts w:ascii="Arial" w:hAnsi="Arial" w:cs="Arial"/>
              </w:rPr>
              <w:t>Officer’s roles and responsibilities</w:t>
            </w:r>
          </w:p>
        </w:tc>
        <w:tc>
          <w:tcPr>
            <w:tcW w:w="3249" w:type="dxa"/>
          </w:tcPr>
          <w:p w14:paraId="609BDD94" w14:textId="45A0DB58" w:rsidR="008B5C8B" w:rsidRPr="00154F11" w:rsidRDefault="008B5C8B" w:rsidP="00225E86">
            <w:pPr>
              <w:autoSpaceDE w:val="0"/>
              <w:autoSpaceDN w:val="0"/>
              <w:adjustRightInd w:val="0"/>
              <w:spacing w:line="276" w:lineRule="auto"/>
              <w:ind w:right="118"/>
              <w:contextualSpacing/>
              <w:jc w:val="right"/>
              <w:rPr>
                <w:rFonts w:ascii="Arial" w:hAnsi="Arial" w:cs="Arial"/>
              </w:rPr>
            </w:pPr>
            <w:r>
              <w:rPr>
                <w:rFonts w:ascii="Arial" w:hAnsi="Arial" w:cs="Arial"/>
              </w:rPr>
              <w:t xml:space="preserve">Page </w:t>
            </w:r>
            <w:r w:rsidR="00EC42D8">
              <w:rPr>
                <w:rFonts w:ascii="Arial" w:hAnsi="Arial" w:cs="Arial"/>
              </w:rPr>
              <w:t>33</w:t>
            </w:r>
          </w:p>
        </w:tc>
      </w:tr>
    </w:tbl>
    <w:p w14:paraId="7919EE56" w14:textId="72D94A28" w:rsidR="007E5DAB" w:rsidRPr="00154F11" w:rsidRDefault="007E5DAB" w:rsidP="00225E86">
      <w:pPr>
        <w:autoSpaceDE w:val="0"/>
        <w:autoSpaceDN w:val="0"/>
        <w:adjustRightInd w:val="0"/>
        <w:spacing w:after="0"/>
        <w:ind w:right="118"/>
        <w:contextualSpacing/>
        <w:jc w:val="both"/>
        <w:rPr>
          <w:rFonts w:ascii="Arial" w:hAnsi="Arial" w:cs="Arial"/>
          <w:b/>
          <w:bCs/>
          <w:u w:val="single"/>
        </w:rPr>
      </w:pPr>
    </w:p>
    <w:p w14:paraId="61FA3175" w14:textId="77777777" w:rsidR="00395225" w:rsidRPr="00154F11" w:rsidRDefault="00395225" w:rsidP="00225E86">
      <w:pPr>
        <w:spacing w:after="0"/>
        <w:contextualSpacing/>
        <w:rPr>
          <w:rFonts w:ascii="Arial" w:hAnsi="Arial" w:cs="Arial"/>
          <w:b/>
          <w:bCs/>
          <w:u w:val="single"/>
        </w:rPr>
      </w:pPr>
      <w:bookmarkStart w:id="0" w:name="_Hlk98169634"/>
      <w:r w:rsidRPr="00154F11">
        <w:rPr>
          <w:rFonts w:ascii="Arial" w:hAnsi="Arial" w:cs="Arial"/>
          <w:b/>
          <w:bCs/>
          <w:u w:val="single"/>
        </w:rPr>
        <w:br w:type="page"/>
      </w:r>
    </w:p>
    <w:p w14:paraId="048AB610" w14:textId="3976FF1E" w:rsidR="00282C78" w:rsidRPr="00154F11" w:rsidRDefault="00257AFB" w:rsidP="00225E86">
      <w:pPr>
        <w:autoSpaceDE w:val="0"/>
        <w:autoSpaceDN w:val="0"/>
        <w:adjustRightInd w:val="0"/>
        <w:spacing w:after="0"/>
        <w:ind w:right="118"/>
        <w:contextualSpacing/>
        <w:jc w:val="both"/>
        <w:rPr>
          <w:rFonts w:ascii="Arial" w:hAnsi="Arial" w:cs="Arial"/>
          <w:b/>
          <w:bCs/>
          <w:u w:val="single"/>
        </w:rPr>
      </w:pPr>
      <w:r w:rsidRPr="00154F11">
        <w:rPr>
          <w:rFonts w:ascii="Arial" w:hAnsi="Arial" w:cs="Arial"/>
          <w:b/>
          <w:bCs/>
          <w:u w:val="single"/>
        </w:rPr>
        <w:t xml:space="preserve">Appendix </w:t>
      </w:r>
      <w:r w:rsidR="00014490" w:rsidRPr="00154F11">
        <w:rPr>
          <w:rFonts w:ascii="Arial" w:hAnsi="Arial" w:cs="Arial"/>
          <w:b/>
          <w:bCs/>
          <w:u w:val="single"/>
        </w:rPr>
        <w:t>1</w:t>
      </w:r>
      <w:r w:rsidR="00FC7CF6" w:rsidRPr="00154F11">
        <w:rPr>
          <w:rFonts w:ascii="Arial" w:hAnsi="Arial" w:cs="Arial"/>
          <w:b/>
          <w:bCs/>
          <w:u w:val="single"/>
        </w:rPr>
        <w:t xml:space="preserve"> </w:t>
      </w:r>
      <w:bookmarkEnd w:id="0"/>
      <w:proofErr w:type="gramStart"/>
      <w:r w:rsidR="00AB7BB6" w:rsidRPr="00154F11">
        <w:rPr>
          <w:rFonts w:ascii="Arial" w:hAnsi="Arial" w:cs="Arial"/>
          <w:b/>
          <w:bCs/>
          <w:u w:val="single"/>
        </w:rPr>
        <w:t xml:space="preserve">- </w:t>
      </w:r>
      <w:r w:rsidR="00282C78" w:rsidRPr="00154F11">
        <w:rPr>
          <w:rFonts w:ascii="Arial" w:hAnsi="Arial" w:cs="Arial"/>
          <w:b/>
          <w:bCs/>
          <w:u w:val="single"/>
        </w:rPr>
        <w:t xml:space="preserve"> Care</w:t>
      </w:r>
      <w:proofErr w:type="gramEnd"/>
      <w:r w:rsidR="00282C78" w:rsidRPr="00154F11">
        <w:rPr>
          <w:rFonts w:ascii="Arial" w:hAnsi="Arial" w:cs="Arial"/>
          <w:b/>
          <w:bCs/>
          <w:u w:val="single"/>
        </w:rPr>
        <w:t xml:space="preserve"> Experienced Independent Living Information</w:t>
      </w:r>
    </w:p>
    <w:p w14:paraId="58773EDB" w14:textId="77777777" w:rsidR="00282C78" w:rsidRPr="00154F11" w:rsidRDefault="00282C78" w:rsidP="00225E86">
      <w:pPr>
        <w:pStyle w:val="Normal1"/>
        <w:tabs>
          <w:tab w:val="left" w:pos="7830"/>
        </w:tabs>
        <w:spacing w:line="276" w:lineRule="auto"/>
        <w:contextualSpacing/>
        <w:rPr>
          <w:rFonts w:ascii="Arial" w:hAnsi="Arial" w:cs="Arial"/>
          <w:szCs w:val="22"/>
        </w:rPr>
      </w:pPr>
    </w:p>
    <w:p w14:paraId="71B3367D" w14:textId="720E1C28" w:rsidR="00282C78" w:rsidRPr="00154F11" w:rsidRDefault="00282C78" w:rsidP="00225E86">
      <w:pPr>
        <w:pStyle w:val="Normal1"/>
        <w:tabs>
          <w:tab w:val="left" w:pos="7830"/>
        </w:tabs>
        <w:spacing w:line="276" w:lineRule="auto"/>
        <w:contextualSpacing/>
        <w:jc w:val="left"/>
        <w:rPr>
          <w:rFonts w:ascii="Arial" w:hAnsi="Arial" w:cs="Arial"/>
          <w:szCs w:val="22"/>
        </w:rPr>
      </w:pPr>
      <w:r w:rsidRPr="00154F11">
        <w:rPr>
          <w:rFonts w:ascii="Arial" w:hAnsi="Arial" w:cs="Arial"/>
          <w:szCs w:val="22"/>
        </w:rPr>
        <w:t xml:space="preserve">This form has been designed to demonstrate the independent living skills that young people leaving care have developed to make a successful transition to a safe, secure, and affordable place to live. A move will support their success in achieving an independent and settled adulthood.  It includes all relevant supporting information for the young person and their ability to successfully sustain a tenancy alongside their other successes. The form supports their application to join Wiltshire Council’s Housing Register.  Please return this form to </w:t>
      </w:r>
      <w:hyperlink r:id="rId28" w:history="1">
        <w:r w:rsidR="00D816DC" w:rsidRPr="00154F11">
          <w:rPr>
            <w:rStyle w:val="Hyperlink"/>
            <w:rFonts w:ascii="Arial" w:eastAsiaTheme="majorEastAsia" w:hAnsi="Arial" w:cs="Arial"/>
            <w:szCs w:val="22"/>
          </w:rPr>
          <w:t>housingprofessionals@wiltshire.gov.uk</w:t>
        </w:r>
      </w:hyperlink>
      <w:r w:rsidRPr="00154F11">
        <w:rPr>
          <w:rFonts w:ascii="Arial" w:hAnsi="Arial" w:cs="Arial"/>
          <w:szCs w:val="22"/>
        </w:rPr>
        <w:t>, once completed.</w:t>
      </w:r>
    </w:p>
    <w:tbl>
      <w:tblPr>
        <w:tblW w:w="10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2"/>
        <w:gridCol w:w="1104"/>
        <w:gridCol w:w="276"/>
        <w:gridCol w:w="992"/>
        <w:gridCol w:w="1072"/>
        <w:gridCol w:w="499"/>
        <w:gridCol w:w="537"/>
        <w:gridCol w:w="302"/>
        <w:gridCol w:w="709"/>
        <w:gridCol w:w="2366"/>
      </w:tblGrid>
      <w:tr w:rsidR="00282C78" w:rsidRPr="00154F11" w14:paraId="0ACCC4AE" w14:textId="77777777">
        <w:tc>
          <w:tcPr>
            <w:tcW w:w="10129" w:type="dxa"/>
            <w:gridSpan w:val="10"/>
            <w:shd w:val="clear" w:color="auto" w:fill="C5E0B3"/>
          </w:tcPr>
          <w:p w14:paraId="033E5EF0" w14:textId="77777777" w:rsidR="00282C78" w:rsidRPr="00154F11" w:rsidRDefault="00282C78" w:rsidP="00225E86">
            <w:pPr>
              <w:pStyle w:val="Normal1"/>
              <w:tabs>
                <w:tab w:val="left" w:pos="7830"/>
              </w:tabs>
              <w:spacing w:line="276" w:lineRule="auto"/>
              <w:contextualSpacing/>
              <w:rPr>
                <w:rFonts w:ascii="Arial" w:hAnsi="Arial" w:cs="Arial"/>
                <w:b/>
                <w:bCs/>
                <w:szCs w:val="22"/>
              </w:rPr>
            </w:pPr>
            <w:r w:rsidRPr="00154F11">
              <w:rPr>
                <w:rFonts w:ascii="Arial" w:hAnsi="Arial" w:cs="Arial"/>
                <w:b/>
                <w:bCs/>
                <w:szCs w:val="22"/>
              </w:rPr>
              <w:t>Personal details:</w:t>
            </w:r>
          </w:p>
        </w:tc>
      </w:tr>
      <w:tr w:rsidR="00282C78" w:rsidRPr="00154F11" w14:paraId="77101AE9" w14:textId="77777777">
        <w:trPr>
          <w:trHeight w:val="236"/>
        </w:trPr>
        <w:tc>
          <w:tcPr>
            <w:tcW w:w="2272" w:type="dxa"/>
            <w:shd w:val="clear" w:color="auto" w:fill="auto"/>
          </w:tcPr>
          <w:p w14:paraId="6CA1F01F" w14:textId="77777777" w:rsidR="00282C78" w:rsidRPr="00154F11" w:rsidRDefault="00282C78" w:rsidP="00225E86">
            <w:pPr>
              <w:pStyle w:val="BodyText"/>
              <w:tabs>
                <w:tab w:val="clear" w:pos="8100"/>
                <w:tab w:val="left" w:pos="7830"/>
              </w:tabs>
              <w:spacing w:line="276" w:lineRule="auto"/>
              <w:contextualSpacing/>
              <w:rPr>
                <w:rFonts w:ascii="Arial" w:hAnsi="Arial" w:cs="Arial"/>
                <w:b/>
                <w:bCs/>
                <w:sz w:val="22"/>
                <w:szCs w:val="22"/>
              </w:rPr>
            </w:pPr>
            <w:r w:rsidRPr="00154F11">
              <w:rPr>
                <w:rFonts w:ascii="Arial" w:hAnsi="Arial" w:cs="Arial"/>
                <w:b/>
                <w:bCs/>
                <w:sz w:val="22"/>
                <w:szCs w:val="22"/>
              </w:rPr>
              <w:t>Full name</w:t>
            </w:r>
          </w:p>
        </w:tc>
        <w:tc>
          <w:tcPr>
            <w:tcW w:w="7857" w:type="dxa"/>
            <w:gridSpan w:val="9"/>
            <w:shd w:val="clear" w:color="auto" w:fill="auto"/>
          </w:tcPr>
          <w:p w14:paraId="1B85CCD7"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5DE40DCA" w14:textId="77777777">
        <w:trPr>
          <w:trHeight w:val="285"/>
        </w:trPr>
        <w:tc>
          <w:tcPr>
            <w:tcW w:w="2272" w:type="dxa"/>
            <w:shd w:val="clear" w:color="auto" w:fill="auto"/>
          </w:tcPr>
          <w:p w14:paraId="3FE54F6F"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Preferred Pronoun</w:t>
            </w:r>
          </w:p>
        </w:tc>
        <w:tc>
          <w:tcPr>
            <w:tcW w:w="1380" w:type="dxa"/>
            <w:gridSpan w:val="2"/>
            <w:shd w:val="clear" w:color="auto" w:fill="auto"/>
          </w:tcPr>
          <w:p w14:paraId="5B2539A7"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c>
          <w:tcPr>
            <w:tcW w:w="992" w:type="dxa"/>
            <w:shd w:val="clear" w:color="auto" w:fill="auto"/>
          </w:tcPr>
          <w:p w14:paraId="3E219DD3"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Gender</w:t>
            </w:r>
          </w:p>
        </w:tc>
        <w:tc>
          <w:tcPr>
            <w:tcW w:w="2410" w:type="dxa"/>
            <w:gridSpan w:val="4"/>
            <w:shd w:val="clear" w:color="auto" w:fill="auto"/>
          </w:tcPr>
          <w:p w14:paraId="2AB07F8B"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c>
          <w:tcPr>
            <w:tcW w:w="709" w:type="dxa"/>
            <w:shd w:val="clear" w:color="auto" w:fill="auto"/>
          </w:tcPr>
          <w:p w14:paraId="5019D3CF"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DOB</w:t>
            </w:r>
          </w:p>
        </w:tc>
        <w:tc>
          <w:tcPr>
            <w:tcW w:w="2366" w:type="dxa"/>
            <w:shd w:val="clear" w:color="auto" w:fill="auto"/>
          </w:tcPr>
          <w:p w14:paraId="09DF7DA6"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r>
      <w:tr w:rsidR="00282C78" w:rsidRPr="00154F11" w14:paraId="6EA08988" w14:textId="77777777">
        <w:trPr>
          <w:trHeight w:val="279"/>
        </w:trPr>
        <w:tc>
          <w:tcPr>
            <w:tcW w:w="2272" w:type="dxa"/>
            <w:shd w:val="clear" w:color="auto" w:fill="auto"/>
          </w:tcPr>
          <w:p w14:paraId="10F1D8F9"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Preferrable contact</w:t>
            </w:r>
          </w:p>
        </w:tc>
        <w:tc>
          <w:tcPr>
            <w:tcW w:w="7857" w:type="dxa"/>
            <w:gridSpan w:val="9"/>
            <w:shd w:val="clear" w:color="auto" w:fill="auto"/>
          </w:tcPr>
          <w:p w14:paraId="291D9316"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r>
      <w:tr w:rsidR="00282C78" w:rsidRPr="00154F11" w14:paraId="6BCD5A94" w14:textId="77777777">
        <w:trPr>
          <w:trHeight w:val="282"/>
        </w:trPr>
        <w:tc>
          <w:tcPr>
            <w:tcW w:w="2272" w:type="dxa"/>
            <w:shd w:val="clear" w:color="auto" w:fill="auto"/>
          </w:tcPr>
          <w:p w14:paraId="1FC91EBE"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Email address</w:t>
            </w:r>
          </w:p>
        </w:tc>
        <w:tc>
          <w:tcPr>
            <w:tcW w:w="7857" w:type="dxa"/>
            <w:gridSpan w:val="9"/>
            <w:shd w:val="clear" w:color="auto" w:fill="auto"/>
          </w:tcPr>
          <w:p w14:paraId="01AD2E14"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r>
      <w:tr w:rsidR="00282C78" w:rsidRPr="00154F11" w14:paraId="689D3F82" w14:textId="77777777">
        <w:trPr>
          <w:trHeight w:val="315"/>
        </w:trPr>
        <w:tc>
          <w:tcPr>
            <w:tcW w:w="2272" w:type="dxa"/>
            <w:vMerge w:val="restart"/>
            <w:shd w:val="clear" w:color="auto" w:fill="auto"/>
            <w:vAlign w:val="center"/>
          </w:tcPr>
          <w:p w14:paraId="4018CB24"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 xml:space="preserve">Personal Adviser contacts </w:t>
            </w:r>
            <w:r w:rsidRPr="00154F11">
              <w:rPr>
                <w:rFonts w:ascii="Arial" w:hAnsi="Arial" w:cs="Arial"/>
                <w:sz w:val="22"/>
                <w:szCs w:val="22"/>
              </w:rPr>
              <w:t>(name, contact and email)</w:t>
            </w:r>
          </w:p>
        </w:tc>
        <w:tc>
          <w:tcPr>
            <w:tcW w:w="3444" w:type="dxa"/>
            <w:gridSpan w:val="4"/>
            <w:shd w:val="clear" w:color="auto" w:fill="auto"/>
          </w:tcPr>
          <w:p w14:paraId="1235F9B9"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Name</w:t>
            </w:r>
          </w:p>
        </w:tc>
        <w:tc>
          <w:tcPr>
            <w:tcW w:w="4413" w:type="dxa"/>
            <w:gridSpan w:val="5"/>
            <w:shd w:val="clear" w:color="auto" w:fill="auto"/>
          </w:tcPr>
          <w:p w14:paraId="3BB9F949"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r>
      <w:tr w:rsidR="00282C78" w:rsidRPr="00154F11" w14:paraId="13F79B7E" w14:textId="77777777">
        <w:trPr>
          <w:trHeight w:val="202"/>
        </w:trPr>
        <w:tc>
          <w:tcPr>
            <w:tcW w:w="2272" w:type="dxa"/>
            <w:vMerge/>
            <w:shd w:val="clear" w:color="auto" w:fill="auto"/>
          </w:tcPr>
          <w:p w14:paraId="739A3DD5"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c>
          <w:tcPr>
            <w:tcW w:w="3444" w:type="dxa"/>
            <w:gridSpan w:val="4"/>
            <w:shd w:val="clear" w:color="auto" w:fill="auto"/>
          </w:tcPr>
          <w:p w14:paraId="7F430BE3"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Number</w:t>
            </w:r>
          </w:p>
        </w:tc>
        <w:tc>
          <w:tcPr>
            <w:tcW w:w="4413" w:type="dxa"/>
            <w:gridSpan w:val="5"/>
            <w:shd w:val="clear" w:color="auto" w:fill="auto"/>
          </w:tcPr>
          <w:p w14:paraId="4A2BF8E1"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r>
      <w:tr w:rsidR="00282C78" w:rsidRPr="00154F11" w14:paraId="11222328" w14:textId="77777777">
        <w:trPr>
          <w:trHeight w:val="202"/>
        </w:trPr>
        <w:tc>
          <w:tcPr>
            <w:tcW w:w="2272" w:type="dxa"/>
            <w:vMerge/>
            <w:shd w:val="clear" w:color="auto" w:fill="auto"/>
          </w:tcPr>
          <w:p w14:paraId="1D14FCC1"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c>
          <w:tcPr>
            <w:tcW w:w="3444" w:type="dxa"/>
            <w:gridSpan w:val="4"/>
            <w:shd w:val="clear" w:color="auto" w:fill="auto"/>
          </w:tcPr>
          <w:p w14:paraId="493132A2"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Email</w:t>
            </w:r>
          </w:p>
        </w:tc>
        <w:tc>
          <w:tcPr>
            <w:tcW w:w="4413" w:type="dxa"/>
            <w:gridSpan w:val="5"/>
            <w:shd w:val="clear" w:color="auto" w:fill="auto"/>
          </w:tcPr>
          <w:p w14:paraId="7F70455E"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r>
      <w:tr w:rsidR="00282C78" w:rsidRPr="00154F11" w14:paraId="7368D8C9" w14:textId="77777777">
        <w:trPr>
          <w:trHeight w:val="202"/>
        </w:trPr>
        <w:tc>
          <w:tcPr>
            <w:tcW w:w="2272" w:type="dxa"/>
            <w:vMerge/>
            <w:shd w:val="clear" w:color="auto" w:fill="auto"/>
          </w:tcPr>
          <w:p w14:paraId="65AB80AF"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c>
          <w:tcPr>
            <w:tcW w:w="3444" w:type="dxa"/>
            <w:gridSpan w:val="4"/>
            <w:shd w:val="clear" w:color="auto" w:fill="auto"/>
          </w:tcPr>
          <w:p w14:paraId="7F749A87"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 xml:space="preserve">Team email </w:t>
            </w:r>
            <w:r w:rsidRPr="00154F11">
              <w:rPr>
                <w:rFonts w:ascii="Arial" w:hAnsi="Arial" w:cs="Arial"/>
                <w:i/>
                <w:iCs/>
                <w:sz w:val="22"/>
                <w:szCs w:val="22"/>
              </w:rPr>
              <w:t>(e.g., delete as appropriate)</w:t>
            </w:r>
          </w:p>
        </w:tc>
        <w:tc>
          <w:tcPr>
            <w:tcW w:w="4413" w:type="dxa"/>
            <w:gridSpan w:val="5"/>
            <w:shd w:val="clear" w:color="auto" w:fill="auto"/>
          </w:tcPr>
          <w:p w14:paraId="37592EE5" w14:textId="77777777" w:rsidR="00282C78" w:rsidRPr="00154F11" w:rsidRDefault="00D71EA8" w:rsidP="00225E86">
            <w:pPr>
              <w:pStyle w:val="BodyText"/>
              <w:tabs>
                <w:tab w:val="clear" w:pos="8100"/>
                <w:tab w:val="left" w:pos="7830"/>
              </w:tabs>
              <w:spacing w:line="276" w:lineRule="auto"/>
              <w:contextualSpacing/>
              <w:jc w:val="left"/>
              <w:rPr>
                <w:rFonts w:ascii="Arial" w:hAnsi="Arial" w:cs="Arial"/>
                <w:b/>
                <w:bCs/>
                <w:sz w:val="22"/>
                <w:szCs w:val="22"/>
              </w:rPr>
            </w:pPr>
            <w:hyperlink r:id="rId29" w:history="1">
              <w:r w:rsidR="00282C78" w:rsidRPr="00154F11">
                <w:rPr>
                  <w:rStyle w:val="Hyperlink"/>
                  <w:rFonts w:ascii="Arial" w:eastAsiaTheme="majorEastAsia" w:hAnsi="Arial" w:cs="Arial"/>
                  <w:b/>
                  <w:bCs/>
                  <w:sz w:val="22"/>
                  <w:szCs w:val="22"/>
                </w:rPr>
                <w:t>CICTSouthAdmin@wiltshire.gov.uk</w:t>
              </w:r>
            </w:hyperlink>
            <w:r w:rsidR="00282C78" w:rsidRPr="00154F11">
              <w:rPr>
                <w:rFonts w:ascii="Arial" w:hAnsi="Arial" w:cs="Arial"/>
                <w:b/>
                <w:bCs/>
                <w:sz w:val="22"/>
                <w:szCs w:val="22"/>
              </w:rPr>
              <w:t xml:space="preserve"> / </w:t>
            </w:r>
            <w:hyperlink r:id="rId30" w:history="1">
              <w:r w:rsidR="00282C78" w:rsidRPr="00154F11">
                <w:rPr>
                  <w:rStyle w:val="Hyperlink"/>
                  <w:rFonts w:ascii="Arial" w:eastAsiaTheme="majorEastAsia" w:hAnsi="Arial" w:cs="Arial"/>
                  <w:b/>
                  <w:bCs/>
                  <w:sz w:val="22"/>
                  <w:szCs w:val="22"/>
                </w:rPr>
                <w:t>LACTeamNorthAdmin@wiltshire.gov.uk</w:t>
              </w:r>
            </w:hyperlink>
            <w:r w:rsidR="00282C78" w:rsidRPr="00154F11">
              <w:rPr>
                <w:rFonts w:ascii="Arial" w:hAnsi="Arial" w:cs="Arial"/>
                <w:b/>
                <w:bCs/>
                <w:sz w:val="22"/>
                <w:szCs w:val="22"/>
              </w:rPr>
              <w:t xml:space="preserve"> </w:t>
            </w:r>
          </w:p>
        </w:tc>
      </w:tr>
      <w:tr w:rsidR="00282C78" w:rsidRPr="00154F11" w14:paraId="1761B3A4" w14:textId="77777777">
        <w:trPr>
          <w:trHeight w:val="202"/>
        </w:trPr>
        <w:tc>
          <w:tcPr>
            <w:tcW w:w="2272" w:type="dxa"/>
            <w:vMerge/>
            <w:shd w:val="clear" w:color="auto" w:fill="auto"/>
          </w:tcPr>
          <w:p w14:paraId="18518FCF"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p>
        </w:tc>
        <w:tc>
          <w:tcPr>
            <w:tcW w:w="3444" w:type="dxa"/>
            <w:gridSpan w:val="4"/>
            <w:shd w:val="clear" w:color="auto" w:fill="auto"/>
          </w:tcPr>
          <w:p w14:paraId="0C06A430"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 xml:space="preserve">Office number </w:t>
            </w:r>
            <w:r w:rsidRPr="00154F11">
              <w:rPr>
                <w:rFonts w:ascii="Arial" w:hAnsi="Arial" w:cs="Arial"/>
                <w:i/>
                <w:iCs/>
                <w:sz w:val="22"/>
                <w:szCs w:val="22"/>
              </w:rPr>
              <w:t>(e.g., delete as appropriate)</w:t>
            </w:r>
          </w:p>
        </w:tc>
        <w:tc>
          <w:tcPr>
            <w:tcW w:w="4413" w:type="dxa"/>
            <w:gridSpan w:val="5"/>
            <w:shd w:val="clear" w:color="auto" w:fill="auto"/>
          </w:tcPr>
          <w:p w14:paraId="75D56A73"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01722 438165 / 01249 707990</w:t>
            </w:r>
          </w:p>
        </w:tc>
      </w:tr>
      <w:tr w:rsidR="00282C78" w:rsidRPr="00154F11" w14:paraId="0E27D0E9" w14:textId="77777777">
        <w:tc>
          <w:tcPr>
            <w:tcW w:w="10129" w:type="dxa"/>
            <w:gridSpan w:val="10"/>
            <w:shd w:val="clear" w:color="auto" w:fill="C5E0B3"/>
          </w:tcPr>
          <w:p w14:paraId="1A3569C8" w14:textId="77777777" w:rsidR="00282C78" w:rsidRPr="00154F11" w:rsidRDefault="00282C78" w:rsidP="00225E86">
            <w:pPr>
              <w:pStyle w:val="Normal1"/>
              <w:tabs>
                <w:tab w:val="left" w:pos="7830"/>
              </w:tabs>
              <w:spacing w:line="276" w:lineRule="auto"/>
              <w:contextualSpacing/>
              <w:rPr>
                <w:rFonts w:ascii="Arial" w:hAnsi="Arial" w:cs="Arial"/>
                <w:b/>
                <w:bCs/>
                <w:szCs w:val="22"/>
              </w:rPr>
            </w:pPr>
            <w:r w:rsidRPr="00154F11">
              <w:rPr>
                <w:rFonts w:ascii="Arial" w:hAnsi="Arial" w:cs="Arial"/>
                <w:b/>
                <w:bCs/>
                <w:szCs w:val="22"/>
              </w:rPr>
              <w:t xml:space="preserve">Health </w:t>
            </w:r>
          </w:p>
        </w:tc>
      </w:tr>
      <w:tr w:rsidR="00282C78" w:rsidRPr="00154F11" w14:paraId="0558335A" w14:textId="77777777">
        <w:trPr>
          <w:trHeight w:val="991"/>
        </w:trPr>
        <w:tc>
          <w:tcPr>
            <w:tcW w:w="10129" w:type="dxa"/>
            <w:gridSpan w:val="10"/>
            <w:shd w:val="clear" w:color="auto" w:fill="auto"/>
          </w:tcPr>
          <w:p w14:paraId="2886376A"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r w:rsidRPr="00154F11">
              <w:rPr>
                <w:rFonts w:ascii="Arial" w:hAnsi="Arial" w:cs="Arial"/>
                <w:i/>
                <w:iCs/>
                <w:sz w:val="22"/>
                <w:szCs w:val="22"/>
              </w:rPr>
              <w:t>(e.g., include emotional and behavioural needs and undiagnosed conditions)</w:t>
            </w:r>
          </w:p>
          <w:p w14:paraId="40089CE6"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p w14:paraId="2577F0A8"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350DD41A" w14:textId="77777777">
        <w:tc>
          <w:tcPr>
            <w:tcW w:w="10129" w:type="dxa"/>
            <w:gridSpan w:val="10"/>
            <w:shd w:val="clear" w:color="auto" w:fill="C5E0B3"/>
          </w:tcPr>
          <w:p w14:paraId="23B6C0C4" w14:textId="77777777" w:rsidR="00282C78" w:rsidRPr="00154F11" w:rsidRDefault="00282C78" w:rsidP="00225E86">
            <w:pPr>
              <w:pStyle w:val="Normal1"/>
              <w:tabs>
                <w:tab w:val="left" w:pos="7830"/>
              </w:tabs>
              <w:spacing w:line="276" w:lineRule="auto"/>
              <w:contextualSpacing/>
              <w:rPr>
                <w:rFonts w:ascii="Arial" w:hAnsi="Arial" w:cs="Arial"/>
                <w:b/>
                <w:bCs/>
                <w:szCs w:val="22"/>
              </w:rPr>
            </w:pPr>
            <w:r w:rsidRPr="00154F11">
              <w:rPr>
                <w:rFonts w:ascii="Arial" w:hAnsi="Arial" w:cs="Arial"/>
                <w:b/>
                <w:bCs/>
                <w:szCs w:val="22"/>
              </w:rPr>
              <w:t xml:space="preserve">Finance </w:t>
            </w:r>
          </w:p>
        </w:tc>
      </w:tr>
      <w:tr w:rsidR="00282C78" w:rsidRPr="00154F11" w14:paraId="7B114CD6" w14:textId="77777777">
        <w:trPr>
          <w:trHeight w:val="1009"/>
        </w:trPr>
        <w:tc>
          <w:tcPr>
            <w:tcW w:w="10129" w:type="dxa"/>
            <w:gridSpan w:val="10"/>
            <w:shd w:val="clear" w:color="auto" w:fill="auto"/>
          </w:tcPr>
          <w:p w14:paraId="6E8ECC6C"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r w:rsidRPr="00154F11">
              <w:rPr>
                <w:rFonts w:ascii="Arial" w:hAnsi="Arial" w:cs="Arial"/>
                <w:i/>
                <w:iCs/>
                <w:sz w:val="22"/>
                <w:szCs w:val="22"/>
              </w:rPr>
              <w:t>(e.g., include ongoing support from Wiltshire Council as per The Promise)</w:t>
            </w:r>
          </w:p>
          <w:p w14:paraId="77454969"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p w14:paraId="381E3CDA"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4290A837" w14:textId="77777777">
        <w:tc>
          <w:tcPr>
            <w:tcW w:w="10129" w:type="dxa"/>
            <w:gridSpan w:val="10"/>
            <w:shd w:val="clear" w:color="auto" w:fill="C5E0B3"/>
          </w:tcPr>
          <w:p w14:paraId="61BD9F2F" w14:textId="77777777" w:rsidR="00282C78" w:rsidRPr="00154F11" w:rsidRDefault="00282C78" w:rsidP="00225E86">
            <w:pPr>
              <w:pStyle w:val="Normal1"/>
              <w:tabs>
                <w:tab w:val="left" w:pos="7830"/>
              </w:tabs>
              <w:spacing w:line="276" w:lineRule="auto"/>
              <w:contextualSpacing/>
              <w:rPr>
                <w:rFonts w:ascii="Arial" w:hAnsi="Arial" w:cs="Arial"/>
                <w:b/>
                <w:bCs/>
                <w:szCs w:val="22"/>
              </w:rPr>
            </w:pPr>
            <w:r w:rsidRPr="00154F11">
              <w:rPr>
                <w:rFonts w:ascii="Arial" w:hAnsi="Arial" w:cs="Arial"/>
                <w:b/>
                <w:bCs/>
                <w:szCs w:val="22"/>
              </w:rPr>
              <w:t xml:space="preserve">Current Education, Training and Employment </w:t>
            </w:r>
          </w:p>
        </w:tc>
      </w:tr>
      <w:tr w:rsidR="00282C78" w:rsidRPr="00154F11" w14:paraId="28BFE837" w14:textId="77777777">
        <w:trPr>
          <w:trHeight w:val="986"/>
        </w:trPr>
        <w:tc>
          <w:tcPr>
            <w:tcW w:w="10129" w:type="dxa"/>
            <w:gridSpan w:val="10"/>
            <w:shd w:val="clear" w:color="auto" w:fill="auto"/>
          </w:tcPr>
          <w:p w14:paraId="42920D2A"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r w:rsidRPr="00154F11">
              <w:rPr>
                <w:rFonts w:ascii="Arial" w:hAnsi="Arial" w:cs="Arial"/>
                <w:sz w:val="22"/>
                <w:szCs w:val="22"/>
              </w:rPr>
              <w:t>(</w:t>
            </w:r>
            <w:r w:rsidRPr="00154F11">
              <w:rPr>
                <w:rFonts w:ascii="Arial" w:hAnsi="Arial" w:cs="Arial"/>
                <w:i/>
                <w:iCs/>
                <w:sz w:val="22"/>
                <w:szCs w:val="22"/>
              </w:rPr>
              <w:t xml:space="preserve">e.g., part time, full </w:t>
            </w:r>
            <w:proofErr w:type="gramStart"/>
            <w:r w:rsidRPr="00154F11">
              <w:rPr>
                <w:rFonts w:ascii="Arial" w:hAnsi="Arial" w:cs="Arial"/>
                <w:i/>
                <w:iCs/>
                <w:sz w:val="22"/>
                <w:szCs w:val="22"/>
              </w:rPr>
              <w:t>time</w:t>
            </w:r>
            <w:proofErr w:type="gramEnd"/>
            <w:r w:rsidRPr="00154F11">
              <w:rPr>
                <w:rFonts w:ascii="Arial" w:hAnsi="Arial" w:cs="Arial"/>
                <w:i/>
                <w:iCs/>
                <w:sz w:val="22"/>
                <w:szCs w:val="22"/>
              </w:rPr>
              <w:t xml:space="preserve"> or apprenticeship; name of college</w:t>
            </w:r>
            <w:r w:rsidRPr="00154F11">
              <w:rPr>
                <w:rFonts w:ascii="Arial" w:hAnsi="Arial" w:cs="Arial"/>
                <w:sz w:val="22"/>
                <w:szCs w:val="22"/>
              </w:rPr>
              <w:t>)</w:t>
            </w:r>
          </w:p>
          <w:p w14:paraId="780FCD29"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p w14:paraId="113E93FC"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r w:rsidRPr="00154F11">
              <w:rPr>
                <w:rFonts w:ascii="Arial" w:hAnsi="Arial" w:cs="Arial"/>
                <w:sz w:val="22"/>
                <w:szCs w:val="22"/>
              </w:rPr>
              <w:t xml:space="preserve"> </w:t>
            </w:r>
          </w:p>
        </w:tc>
      </w:tr>
      <w:tr w:rsidR="00282C78" w:rsidRPr="00154F11" w14:paraId="55468EB7" w14:textId="77777777">
        <w:tc>
          <w:tcPr>
            <w:tcW w:w="10129" w:type="dxa"/>
            <w:gridSpan w:val="10"/>
            <w:shd w:val="clear" w:color="auto" w:fill="C5E0B3"/>
          </w:tcPr>
          <w:p w14:paraId="653C4C43" w14:textId="77777777" w:rsidR="00282C78" w:rsidRPr="00154F11" w:rsidRDefault="00282C78" w:rsidP="00225E86">
            <w:pPr>
              <w:pStyle w:val="Normal1"/>
              <w:tabs>
                <w:tab w:val="left" w:pos="7830"/>
              </w:tabs>
              <w:spacing w:line="276" w:lineRule="auto"/>
              <w:contextualSpacing/>
              <w:rPr>
                <w:rFonts w:ascii="Arial" w:hAnsi="Arial" w:cs="Arial"/>
                <w:b/>
                <w:bCs/>
                <w:szCs w:val="22"/>
              </w:rPr>
            </w:pPr>
            <w:r w:rsidRPr="00154F11">
              <w:rPr>
                <w:rFonts w:ascii="Arial" w:hAnsi="Arial" w:cs="Arial"/>
                <w:b/>
                <w:bCs/>
                <w:szCs w:val="22"/>
              </w:rPr>
              <w:t xml:space="preserve">Accommodation </w:t>
            </w:r>
          </w:p>
        </w:tc>
      </w:tr>
      <w:tr w:rsidR="00282C78" w:rsidRPr="00154F11" w14:paraId="0F18ABFE" w14:textId="77777777">
        <w:trPr>
          <w:trHeight w:val="938"/>
        </w:trPr>
        <w:tc>
          <w:tcPr>
            <w:tcW w:w="10129" w:type="dxa"/>
            <w:gridSpan w:val="10"/>
            <w:shd w:val="clear" w:color="auto" w:fill="auto"/>
          </w:tcPr>
          <w:p w14:paraId="0EDDDD4C" w14:textId="77777777" w:rsidR="00282C78" w:rsidRPr="00154F11" w:rsidRDefault="00282C78" w:rsidP="00225E86">
            <w:pPr>
              <w:pStyle w:val="BodyText"/>
              <w:tabs>
                <w:tab w:val="clear" w:pos="8100"/>
                <w:tab w:val="left" w:pos="7830"/>
              </w:tabs>
              <w:spacing w:line="276" w:lineRule="auto"/>
              <w:contextualSpacing/>
              <w:rPr>
                <w:rFonts w:ascii="Arial" w:hAnsi="Arial" w:cs="Arial"/>
                <w:i/>
                <w:iCs/>
                <w:sz w:val="22"/>
                <w:szCs w:val="22"/>
              </w:rPr>
            </w:pPr>
            <w:r w:rsidRPr="00154F11">
              <w:rPr>
                <w:rFonts w:ascii="Arial" w:hAnsi="Arial" w:cs="Arial"/>
                <w:i/>
                <w:iCs/>
                <w:sz w:val="22"/>
                <w:szCs w:val="22"/>
              </w:rPr>
              <w:t>(e.g., include information from past 5 years and reasons from moving on)</w:t>
            </w:r>
          </w:p>
          <w:p w14:paraId="707F65C7" w14:textId="77777777" w:rsidR="00282C78" w:rsidRPr="00154F11" w:rsidRDefault="00282C78" w:rsidP="00225E86">
            <w:pPr>
              <w:spacing w:after="0"/>
              <w:contextualSpacing/>
              <w:rPr>
                <w:rFonts w:ascii="Arial" w:hAnsi="Arial" w:cs="Arial"/>
                <w:i/>
                <w:iCs/>
              </w:rPr>
            </w:pPr>
          </w:p>
          <w:p w14:paraId="627073D5" w14:textId="77777777" w:rsidR="00282C78" w:rsidRPr="00154F11" w:rsidRDefault="00282C78" w:rsidP="00225E86">
            <w:pPr>
              <w:spacing w:after="0"/>
              <w:contextualSpacing/>
              <w:rPr>
                <w:rFonts w:ascii="Arial" w:hAnsi="Arial" w:cs="Arial"/>
              </w:rPr>
            </w:pPr>
          </w:p>
        </w:tc>
      </w:tr>
      <w:tr w:rsidR="00282C78" w:rsidRPr="00154F11" w14:paraId="2A075E7C" w14:textId="77777777">
        <w:tc>
          <w:tcPr>
            <w:tcW w:w="10129" w:type="dxa"/>
            <w:gridSpan w:val="10"/>
            <w:shd w:val="clear" w:color="auto" w:fill="C5E0B3"/>
          </w:tcPr>
          <w:p w14:paraId="408ADB2F" w14:textId="77777777" w:rsidR="00282C78" w:rsidRPr="00154F11" w:rsidRDefault="00282C78" w:rsidP="00225E86">
            <w:pPr>
              <w:pStyle w:val="Normal1"/>
              <w:tabs>
                <w:tab w:val="left" w:pos="7830"/>
              </w:tabs>
              <w:spacing w:line="276" w:lineRule="auto"/>
              <w:contextualSpacing/>
              <w:rPr>
                <w:rFonts w:ascii="Arial" w:hAnsi="Arial" w:cs="Arial"/>
                <w:b/>
                <w:bCs/>
                <w:szCs w:val="22"/>
              </w:rPr>
            </w:pPr>
            <w:r w:rsidRPr="00154F11">
              <w:rPr>
                <w:rFonts w:ascii="Arial" w:hAnsi="Arial" w:cs="Arial"/>
                <w:b/>
                <w:bCs/>
                <w:szCs w:val="22"/>
              </w:rPr>
              <w:t xml:space="preserve">Independent Living Skills </w:t>
            </w:r>
          </w:p>
        </w:tc>
      </w:tr>
      <w:tr w:rsidR="00282C78" w:rsidRPr="00154F11" w14:paraId="6A9F5B13" w14:textId="77777777">
        <w:trPr>
          <w:trHeight w:val="120"/>
        </w:trPr>
        <w:tc>
          <w:tcPr>
            <w:tcW w:w="3652" w:type="dxa"/>
            <w:gridSpan w:val="3"/>
            <w:shd w:val="clear" w:color="auto" w:fill="auto"/>
            <w:vAlign w:val="center"/>
          </w:tcPr>
          <w:p w14:paraId="77C08EAA"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Skills</w:t>
            </w:r>
          </w:p>
        </w:tc>
        <w:tc>
          <w:tcPr>
            <w:tcW w:w="2563" w:type="dxa"/>
            <w:gridSpan w:val="3"/>
            <w:shd w:val="clear" w:color="auto" w:fill="auto"/>
            <w:vAlign w:val="center"/>
          </w:tcPr>
          <w:p w14:paraId="312E04DF"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Status (</w:t>
            </w:r>
            <w:r w:rsidRPr="00154F11">
              <w:rPr>
                <w:rFonts w:ascii="Arial" w:hAnsi="Arial" w:cs="Arial"/>
                <w:b/>
                <w:bCs/>
                <w:i/>
                <w:iCs/>
                <w:sz w:val="22"/>
                <w:szCs w:val="22"/>
              </w:rPr>
              <w:t>e.g., achieved/not achieved/ emerging)</w:t>
            </w:r>
          </w:p>
        </w:tc>
        <w:tc>
          <w:tcPr>
            <w:tcW w:w="3914" w:type="dxa"/>
            <w:gridSpan w:val="4"/>
            <w:shd w:val="clear" w:color="auto" w:fill="auto"/>
            <w:vAlign w:val="center"/>
          </w:tcPr>
          <w:p w14:paraId="4D7DB541"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Ongoing support (</w:t>
            </w:r>
            <w:r w:rsidRPr="00154F11">
              <w:rPr>
                <w:rFonts w:ascii="Arial" w:hAnsi="Arial" w:cs="Arial"/>
                <w:b/>
                <w:bCs/>
                <w:i/>
                <w:iCs/>
                <w:sz w:val="22"/>
                <w:szCs w:val="22"/>
              </w:rPr>
              <w:t>e.g., if needed and include narrative)</w:t>
            </w:r>
          </w:p>
        </w:tc>
      </w:tr>
      <w:tr w:rsidR="00282C78" w:rsidRPr="00154F11" w14:paraId="597FA351" w14:textId="77777777">
        <w:trPr>
          <w:trHeight w:val="120"/>
        </w:trPr>
        <w:tc>
          <w:tcPr>
            <w:tcW w:w="3652" w:type="dxa"/>
            <w:gridSpan w:val="3"/>
            <w:shd w:val="clear" w:color="auto" w:fill="auto"/>
          </w:tcPr>
          <w:p w14:paraId="7E75C748" w14:textId="77777777" w:rsidR="00282C78" w:rsidRPr="00154F11" w:rsidRDefault="00282C78" w:rsidP="00225E86">
            <w:pPr>
              <w:pStyle w:val="ListParagraph"/>
              <w:spacing w:after="0"/>
              <w:ind w:left="0"/>
              <w:rPr>
                <w:rFonts w:ascii="Arial" w:eastAsia="Times New Roman" w:hAnsi="Arial" w:cs="Arial"/>
              </w:rPr>
            </w:pPr>
            <w:r w:rsidRPr="00154F11">
              <w:rPr>
                <w:rFonts w:ascii="Arial" w:eastAsia="Times New Roman" w:hAnsi="Arial" w:cs="Arial"/>
              </w:rPr>
              <w:t>Money management and budgeting skills</w:t>
            </w:r>
          </w:p>
        </w:tc>
        <w:tc>
          <w:tcPr>
            <w:tcW w:w="2563" w:type="dxa"/>
            <w:gridSpan w:val="3"/>
            <w:shd w:val="clear" w:color="auto" w:fill="auto"/>
          </w:tcPr>
          <w:p w14:paraId="076B1E21"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914" w:type="dxa"/>
            <w:gridSpan w:val="4"/>
            <w:shd w:val="clear" w:color="auto" w:fill="auto"/>
          </w:tcPr>
          <w:p w14:paraId="336F8CF7"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0FEAB04E" w14:textId="77777777">
        <w:trPr>
          <w:trHeight w:val="532"/>
        </w:trPr>
        <w:tc>
          <w:tcPr>
            <w:tcW w:w="3652" w:type="dxa"/>
            <w:gridSpan w:val="3"/>
            <w:shd w:val="clear" w:color="auto" w:fill="auto"/>
            <w:vAlign w:val="center"/>
          </w:tcPr>
          <w:p w14:paraId="10A92E20" w14:textId="77777777" w:rsidR="00282C78" w:rsidRPr="00154F11" w:rsidRDefault="00282C78" w:rsidP="00225E86">
            <w:pPr>
              <w:pStyle w:val="ListParagraph"/>
              <w:spacing w:after="0"/>
              <w:ind w:left="0"/>
              <w:rPr>
                <w:rFonts w:ascii="Arial" w:eastAsia="Times New Roman" w:hAnsi="Arial" w:cs="Arial"/>
              </w:rPr>
            </w:pPr>
            <w:r w:rsidRPr="00154F11">
              <w:rPr>
                <w:rFonts w:ascii="Arial" w:eastAsia="Times New Roman" w:hAnsi="Arial" w:cs="Arial"/>
              </w:rPr>
              <w:t>Household management skills</w:t>
            </w:r>
          </w:p>
        </w:tc>
        <w:tc>
          <w:tcPr>
            <w:tcW w:w="2563" w:type="dxa"/>
            <w:gridSpan w:val="3"/>
            <w:shd w:val="clear" w:color="auto" w:fill="auto"/>
          </w:tcPr>
          <w:p w14:paraId="455B30FB"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914" w:type="dxa"/>
            <w:gridSpan w:val="4"/>
            <w:shd w:val="clear" w:color="auto" w:fill="auto"/>
          </w:tcPr>
          <w:p w14:paraId="5672DF3B"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69ED0F4A" w14:textId="77777777">
        <w:trPr>
          <w:trHeight w:val="556"/>
        </w:trPr>
        <w:tc>
          <w:tcPr>
            <w:tcW w:w="3652" w:type="dxa"/>
            <w:gridSpan w:val="3"/>
            <w:shd w:val="clear" w:color="auto" w:fill="auto"/>
          </w:tcPr>
          <w:p w14:paraId="397A59F5" w14:textId="77777777" w:rsidR="00282C78" w:rsidRPr="00154F11" w:rsidRDefault="00282C78" w:rsidP="00225E86">
            <w:pPr>
              <w:pStyle w:val="ListParagraph"/>
              <w:spacing w:after="0"/>
              <w:ind w:left="0"/>
              <w:rPr>
                <w:rFonts w:ascii="Arial" w:eastAsia="Times New Roman" w:hAnsi="Arial" w:cs="Arial"/>
              </w:rPr>
            </w:pPr>
            <w:r w:rsidRPr="00154F11">
              <w:rPr>
                <w:rFonts w:ascii="Arial" w:eastAsia="Times New Roman" w:hAnsi="Arial" w:cs="Arial"/>
              </w:rPr>
              <w:t>Communication and interpersonal skills</w:t>
            </w:r>
          </w:p>
        </w:tc>
        <w:tc>
          <w:tcPr>
            <w:tcW w:w="2563" w:type="dxa"/>
            <w:gridSpan w:val="3"/>
            <w:shd w:val="clear" w:color="auto" w:fill="auto"/>
          </w:tcPr>
          <w:p w14:paraId="25D9D9A2"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914" w:type="dxa"/>
            <w:gridSpan w:val="4"/>
            <w:shd w:val="clear" w:color="auto" w:fill="auto"/>
          </w:tcPr>
          <w:p w14:paraId="317ED639"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13DBA12A" w14:textId="77777777">
        <w:trPr>
          <w:trHeight w:val="465"/>
        </w:trPr>
        <w:tc>
          <w:tcPr>
            <w:tcW w:w="3652" w:type="dxa"/>
            <w:gridSpan w:val="3"/>
            <w:shd w:val="clear" w:color="auto" w:fill="auto"/>
          </w:tcPr>
          <w:p w14:paraId="467067C5" w14:textId="77777777" w:rsidR="00282C78" w:rsidRPr="00154F11" w:rsidRDefault="00282C78" w:rsidP="00225E86">
            <w:pPr>
              <w:pStyle w:val="ListParagraph"/>
              <w:spacing w:after="0"/>
              <w:ind w:left="0"/>
              <w:rPr>
                <w:rFonts w:ascii="Arial" w:eastAsia="Times New Roman" w:hAnsi="Arial" w:cs="Arial"/>
              </w:rPr>
            </w:pPr>
            <w:r w:rsidRPr="00154F11">
              <w:rPr>
                <w:rFonts w:ascii="Arial" w:eastAsia="Times New Roman" w:hAnsi="Arial" w:cs="Arial"/>
              </w:rPr>
              <w:t>Daily routine skills</w:t>
            </w:r>
          </w:p>
        </w:tc>
        <w:tc>
          <w:tcPr>
            <w:tcW w:w="2563" w:type="dxa"/>
            <w:gridSpan w:val="3"/>
            <w:shd w:val="clear" w:color="auto" w:fill="auto"/>
          </w:tcPr>
          <w:p w14:paraId="6149BAE5"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914" w:type="dxa"/>
            <w:gridSpan w:val="4"/>
            <w:shd w:val="clear" w:color="auto" w:fill="auto"/>
          </w:tcPr>
          <w:p w14:paraId="6493C439"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44C70CDB" w14:textId="77777777">
        <w:trPr>
          <w:trHeight w:val="120"/>
        </w:trPr>
        <w:tc>
          <w:tcPr>
            <w:tcW w:w="3652" w:type="dxa"/>
            <w:gridSpan w:val="3"/>
            <w:shd w:val="clear" w:color="auto" w:fill="auto"/>
          </w:tcPr>
          <w:p w14:paraId="6BC295A8" w14:textId="77777777" w:rsidR="00282C78" w:rsidRPr="00154F11" w:rsidRDefault="00282C78" w:rsidP="00225E86">
            <w:pPr>
              <w:pStyle w:val="ListParagraph"/>
              <w:spacing w:after="0"/>
              <w:ind w:left="0"/>
              <w:rPr>
                <w:rFonts w:ascii="Arial" w:eastAsia="Times New Roman" w:hAnsi="Arial" w:cs="Arial"/>
              </w:rPr>
            </w:pPr>
            <w:r w:rsidRPr="00154F11">
              <w:rPr>
                <w:rFonts w:ascii="Arial" w:eastAsia="Times New Roman" w:hAnsi="Arial" w:cs="Arial"/>
              </w:rPr>
              <w:t>Keeping safe</w:t>
            </w:r>
          </w:p>
          <w:p w14:paraId="22F44039"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2563" w:type="dxa"/>
            <w:gridSpan w:val="3"/>
            <w:shd w:val="clear" w:color="auto" w:fill="auto"/>
          </w:tcPr>
          <w:p w14:paraId="0F509DA8"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914" w:type="dxa"/>
            <w:gridSpan w:val="4"/>
            <w:shd w:val="clear" w:color="auto" w:fill="auto"/>
          </w:tcPr>
          <w:p w14:paraId="22BCEC6E"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2911930C" w14:textId="77777777">
        <w:tc>
          <w:tcPr>
            <w:tcW w:w="10129" w:type="dxa"/>
            <w:gridSpan w:val="10"/>
            <w:shd w:val="clear" w:color="auto" w:fill="C5E0B3"/>
          </w:tcPr>
          <w:p w14:paraId="2344FFAF"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 xml:space="preserve">Other Relevant Professionals </w:t>
            </w:r>
            <w:r w:rsidRPr="00154F11">
              <w:rPr>
                <w:rFonts w:ascii="Arial" w:hAnsi="Arial" w:cs="Arial"/>
                <w:i/>
                <w:iCs/>
                <w:sz w:val="22"/>
                <w:szCs w:val="22"/>
              </w:rPr>
              <w:t>(e.g., GP, Probation, YOT, CAMHS, ASC, Turning Point, Splitz, etc)</w:t>
            </w:r>
          </w:p>
        </w:tc>
      </w:tr>
      <w:tr w:rsidR="00282C78" w:rsidRPr="00154F11" w14:paraId="01E1CB14" w14:textId="77777777">
        <w:trPr>
          <w:trHeight w:val="194"/>
        </w:trPr>
        <w:tc>
          <w:tcPr>
            <w:tcW w:w="3376" w:type="dxa"/>
            <w:gridSpan w:val="2"/>
            <w:shd w:val="clear" w:color="auto" w:fill="auto"/>
          </w:tcPr>
          <w:p w14:paraId="22430F39" w14:textId="77777777" w:rsidR="00282C78" w:rsidRPr="00154F11" w:rsidRDefault="00282C78" w:rsidP="00225E86">
            <w:pPr>
              <w:pStyle w:val="BodyText"/>
              <w:tabs>
                <w:tab w:val="clear" w:pos="8100"/>
                <w:tab w:val="left" w:pos="7830"/>
              </w:tabs>
              <w:spacing w:line="276" w:lineRule="auto"/>
              <w:contextualSpacing/>
              <w:rPr>
                <w:rFonts w:ascii="Arial" w:hAnsi="Arial" w:cs="Arial"/>
                <w:b/>
                <w:bCs/>
                <w:sz w:val="22"/>
                <w:szCs w:val="22"/>
              </w:rPr>
            </w:pPr>
            <w:r w:rsidRPr="00154F11">
              <w:rPr>
                <w:rFonts w:ascii="Arial" w:hAnsi="Arial" w:cs="Arial"/>
                <w:b/>
                <w:bCs/>
                <w:sz w:val="22"/>
                <w:szCs w:val="22"/>
              </w:rPr>
              <w:t>Name</w:t>
            </w:r>
          </w:p>
        </w:tc>
        <w:tc>
          <w:tcPr>
            <w:tcW w:w="3376" w:type="dxa"/>
            <w:gridSpan w:val="5"/>
            <w:shd w:val="clear" w:color="auto" w:fill="auto"/>
          </w:tcPr>
          <w:p w14:paraId="01ABCBB6" w14:textId="77777777" w:rsidR="00282C78" w:rsidRPr="00154F11" w:rsidRDefault="00282C78" w:rsidP="00225E86">
            <w:pPr>
              <w:pStyle w:val="BodyText"/>
              <w:tabs>
                <w:tab w:val="clear" w:pos="8100"/>
                <w:tab w:val="left" w:pos="7830"/>
              </w:tabs>
              <w:spacing w:line="276" w:lineRule="auto"/>
              <w:contextualSpacing/>
              <w:rPr>
                <w:rFonts w:ascii="Arial" w:hAnsi="Arial" w:cs="Arial"/>
                <w:b/>
                <w:bCs/>
                <w:sz w:val="22"/>
                <w:szCs w:val="22"/>
              </w:rPr>
            </w:pPr>
            <w:r w:rsidRPr="00154F11">
              <w:rPr>
                <w:rFonts w:ascii="Arial" w:hAnsi="Arial" w:cs="Arial"/>
                <w:b/>
                <w:bCs/>
                <w:sz w:val="22"/>
                <w:szCs w:val="22"/>
              </w:rPr>
              <w:t>Organisation</w:t>
            </w:r>
          </w:p>
        </w:tc>
        <w:tc>
          <w:tcPr>
            <w:tcW w:w="3377" w:type="dxa"/>
            <w:gridSpan w:val="3"/>
            <w:shd w:val="clear" w:color="auto" w:fill="auto"/>
          </w:tcPr>
          <w:p w14:paraId="36B2BBF7" w14:textId="77777777" w:rsidR="00282C78" w:rsidRPr="00154F11" w:rsidRDefault="00282C78" w:rsidP="00225E86">
            <w:pPr>
              <w:pStyle w:val="BodyText"/>
              <w:tabs>
                <w:tab w:val="clear" w:pos="8100"/>
                <w:tab w:val="left" w:pos="7830"/>
              </w:tabs>
              <w:spacing w:line="276" w:lineRule="auto"/>
              <w:contextualSpacing/>
              <w:rPr>
                <w:rFonts w:ascii="Arial" w:hAnsi="Arial" w:cs="Arial"/>
                <w:b/>
                <w:bCs/>
                <w:sz w:val="22"/>
                <w:szCs w:val="22"/>
              </w:rPr>
            </w:pPr>
            <w:r w:rsidRPr="00154F11">
              <w:rPr>
                <w:rFonts w:ascii="Arial" w:hAnsi="Arial" w:cs="Arial"/>
                <w:b/>
                <w:bCs/>
                <w:sz w:val="22"/>
                <w:szCs w:val="22"/>
              </w:rPr>
              <w:t>Contact details</w:t>
            </w:r>
          </w:p>
        </w:tc>
      </w:tr>
      <w:tr w:rsidR="00282C78" w:rsidRPr="00154F11" w14:paraId="01A0E310" w14:textId="77777777">
        <w:trPr>
          <w:trHeight w:val="193"/>
        </w:trPr>
        <w:tc>
          <w:tcPr>
            <w:tcW w:w="3376" w:type="dxa"/>
            <w:gridSpan w:val="2"/>
            <w:shd w:val="clear" w:color="auto" w:fill="auto"/>
          </w:tcPr>
          <w:p w14:paraId="4E38684D"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376" w:type="dxa"/>
            <w:gridSpan w:val="5"/>
            <w:shd w:val="clear" w:color="auto" w:fill="auto"/>
          </w:tcPr>
          <w:p w14:paraId="650627FE"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377" w:type="dxa"/>
            <w:gridSpan w:val="3"/>
            <w:shd w:val="clear" w:color="auto" w:fill="auto"/>
          </w:tcPr>
          <w:p w14:paraId="383919D5"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5F4F801B" w14:textId="77777777">
        <w:trPr>
          <w:trHeight w:val="193"/>
        </w:trPr>
        <w:tc>
          <w:tcPr>
            <w:tcW w:w="3376" w:type="dxa"/>
            <w:gridSpan w:val="2"/>
            <w:shd w:val="clear" w:color="auto" w:fill="auto"/>
          </w:tcPr>
          <w:p w14:paraId="143398C2"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376" w:type="dxa"/>
            <w:gridSpan w:val="5"/>
            <w:shd w:val="clear" w:color="auto" w:fill="auto"/>
          </w:tcPr>
          <w:p w14:paraId="1A7809F2"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377" w:type="dxa"/>
            <w:gridSpan w:val="3"/>
            <w:shd w:val="clear" w:color="auto" w:fill="auto"/>
          </w:tcPr>
          <w:p w14:paraId="0A224220"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3ECB170E" w14:textId="77777777">
        <w:trPr>
          <w:trHeight w:val="193"/>
        </w:trPr>
        <w:tc>
          <w:tcPr>
            <w:tcW w:w="3376" w:type="dxa"/>
            <w:gridSpan w:val="2"/>
            <w:shd w:val="clear" w:color="auto" w:fill="auto"/>
          </w:tcPr>
          <w:p w14:paraId="07F27007"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376" w:type="dxa"/>
            <w:gridSpan w:val="5"/>
            <w:shd w:val="clear" w:color="auto" w:fill="auto"/>
          </w:tcPr>
          <w:p w14:paraId="7AC08106"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c>
          <w:tcPr>
            <w:tcW w:w="3377" w:type="dxa"/>
            <w:gridSpan w:val="3"/>
            <w:shd w:val="clear" w:color="auto" w:fill="auto"/>
          </w:tcPr>
          <w:p w14:paraId="4622C422"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r w:rsidR="00282C78" w:rsidRPr="00154F11" w14:paraId="0E872870" w14:textId="77777777">
        <w:tc>
          <w:tcPr>
            <w:tcW w:w="10129" w:type="dxa"/>
            <w:gridSpan w:val="10"/>
            <w:shd w:val="clear" w:color="auto" w:fill="C5E0B3"/>
          </w:tcPr>
          <w:p w14:paraId="1040519A"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 xml:space="preserve">Any Other Relevant Information </w:t>
            </w:r>
            <w:r w:rsidRPr="00154F11">
              <w:rPr>
                <w:rFonts w:ascii="Arial" w:hAnsi="Arial" w:cs="Arial"/>
                <w:i/>
                <w:iCs/>
                <w:sz w:val="22"/>
                <w:szCs w:val="22"/>
              </w:rPr>
              <w:t>(e.g., YP wishes and views, YP achievements, hobbies, interests, etc)</w:t>
            </w:r>
          </w:p>
        </w:tc>
      </w:tr>
      <w:tr w:rsidR="00282C78" w:rsidRPr="00154F11" w14:paraId="21C9D3B4" w14:textId="77777777">
        <w:trPr>
          <w:trHeight w:val="985"/>
        </w:trPr>
        <w:tc>
          <w:tcPr>
            <w:tcW w:w="10129" w:type="dxa"/>
            <w:gridSpan w:val="10"/>
            <w:shd w:val="clear" w:color="auto" w:fill="auto"/>
          </w:tcPr>
          <w:p w14:paraId="7226F998"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p w14:paraId="5C42432A"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p w14:paraId="75178157"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tc>
      </w:tr>
    </w:tbl>
    <w:p w14:paraId="56CB65D9"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p>
    <w:p w14:paraId="540F1E48" w14:textId="77777777" w:rsidR="00282C78" w:rsidRPr="00154F11" w:rsidRDefault="00282C78" w:rsidP="00225E86">
      <w:pPr>
        <w:pStyle w:val="BodyText"/>
        <w:tabs>
          <w:tab w:val="clear" w:pos="8100"/>
          <w:tab w:val="left" w:pos="7830"/>
        </w:tabs>
        <w:spacing w:line="276" w:lineRule="auto"/>
        <w:contextualSpacing/>
        <w:rPr>
          <w:rFonts w:ascii="Arial" w:hAnsi="Arial" w:cs="Arial"/>
          <w:sz w:val="22"/>
          <w:szCs w:val="22"/>
        </w:rPr>
      </w:pPr>
      <w:r w:rsidRPr="00154F11">
        <w:rPr>
          <w:rFonts w:ascii="Arial" w:hAnsi="Arial" w:cs="Arial"/>
          <w:sz w:val="22"/>
          <w:szCs w:val="22"/>
        </w:rPr>
        <w:t>Young Person consent to this information being shared (delete as appropriate): Yes/ No</w:t>
      </w: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3368"/>
        <w:gridCol w:w="3368"/>
      </w:tblGrid>
      <w:tr w:rsidR="00282C78" w:rsidRPr="00154F11" w14:paraId="47F25B13" w14:textId="77777777">
        <w:trPr>
          <w:trHeight w:val="1018"/>
        </w:trPr>
        <w:tc>
          <w:tcPr>
            <w:tcW w:w="3368" w:type="dxa"/>
            <w:shd w:val="clear" w:color="auto" w:fill="auto"/>
            <w:vAlign w:val="center"/>
          </w:tcPr>
          <w:p w14:paraId="630991F0"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sz w:val="22"/>
                <w:szCs w:val="22"/>
              </w:rPr>
            </w:pPr>
          </w:p>
        </w:tc>
        <w:tc>
          <w:tcPr>
            <w:tcW w:w="3368" w:type="dxa"/>
            <w:shd w:val="clear" w:color="auto" w:fill="auto"/>
            <w:vAlign w:val="center"/>
          </w:tcPr>
          <w:p w14:paraId="01307F9B"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 xml:space="preserve">Signature </w:t>
            </w:r>
            <w:r w:rsidRPr="00154F11">
              <w:rPr>
                <w:rFonts w:ascii="Arial" w:hAnsi="Arial" w:cs="Arial"/>
                <w:b/>
                <w:bCs/>
                <w:i/>
                <w:iCs/>
                <w:sz w:val="22"/>
                <w:szCs w:val="22"/>
              </w:rPr>
              <w:t>(can be electronic)</w:t>
            </w:r>
          </w:p>
        </w:tc>
        <w:tc>
          <w:tcPr>
            <w:tcW w:w="3368" w:type="dxa"/>
            <w:shd w:val="clear" w:color="auto" w:fill="auto"/>
            <w:vAlign w:val="center"/>
          </w:tcPr>
          <w:p w14:paraId="3C9C0180"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Date</w:t>
            </w:r>
          </w:p>
        </w:tc>
      </w:tr>
      <w:tr w:rsidR="00282C78" w:rsidRPr="00154F11" w14:paraId="4EE7B932" w14:textId="77777777">
        <w:trPr>
          <w:trHeight w:val="1034"/>
        </w:trPr>
        <w:tc>
          <w:tcPr>
            <w:tcW w:w="3368" w:type="dxa"/>
            <w:shd w:val="clear" w:color="auto" w:fill="auto"/>
            <w:vAlign w:val="center"/>
          </w:tcPr>
          <w:p w14:paraId="379CC976"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 xml:space="preserve">Name of PA: </w:t>
            </w:r>
          </w:p>
        </w:tc>
        <w:tc>
          <w:tcPr>
            <w:tcW w:w="3368" w:type="dxa"/>
            <w:shd w:val="clear" w:color="auto" w:fill="auto"/>
            <w:vAlign w:val="center"/>
          </w:tcPr>
          <w:p w14:paraId="14E97A61"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sz w:val="22"/>
                <w:szCs w:val="22"/>
              </w:rPr>
            </w:pPr>
          </w:p>
        </w:tc>
        <w:tc>
          <w:tcPr>
            <w:tcW w:w="3368" w:type="dxa"/>
            <w:shd w:val="clear" w:color="auto" w:fill="auto"/>
            <w:vAlign w:val="center"/>
          </w:tcPr>
          <w:p w14:paraId="5C088BCA"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sz w:val="22"/>
                <w:szCs w:val="22"/>
              </w:rPr>
            </w:pPr>
          </w:p>
        </w:tc>
      </w:tr>
      <w:tr w:rsidR="00282C78" w:rsidRPr="00154F11" w14:paraId="49E44712" w14:textId="77777777">
        <w:trPr>
          <w:trHeight w:val="1142"/>
        </w:trPr>
        <w:tc>
          <w:tcPr>
            <w:tcW w:w="3368" w:type="dxa"/>
            <w:shd w:val="clear" w:color="auto" w:fill="auto"/>
            <w:vAlign w:val="center"/>
          </w:tcPr>
          <w:p w14:paraId="2AB893D3"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b/>
                <w:bCs/>
                <w:sz w:val="22"/>
                <w:szCs w:val="22"/>
              </w:rPr>
            </w:pPr>
            <w:r w:rsidRPr="00154F11">
              <w:rPr>
                <w:rFonts w:ascii="Arial" w:hAnsi="Arial" w:cs="Arial"/>
                <w:b/>
                <w:bCs/>
                <w:sz w:val="22"/>
                <w:szCs w:val="22"/>
              </w:rPr>
              <w:t xml:space="preserve">Name of YP: </w:t>
            </w:r>
          </w:p>
        </w:tc>
        <w:tc>
          <w:tcPr>
            <w:tcW w:w="3368" w:type="dxa"/>
            <w:shd w:val="clear" w:color="auto" w:fill="auto"/>
            <w:vAlign w:val="center"/>
          </w:tcPr>
          <w:p w14:paraId="060BC545"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sz w:val="22"/>
                <w:szCs w:val="22"/>
              </w:rPr>
            </w:pPr>
          </w:p>
        </w:tc>
        <w:tc>
          <w:tcPr>
            <w:tcW w:w="3368" w:type="dxa"/>
            <w:shd w:val="clear" w:color="auto" w:fill="auto"/>
            <w:vAlign w:val="center"/>
          </w:tcPr>
          <w:p w14:paraId="0C9BA3B6" w14:textId="77777777" w:rsidR="00282C78" w:rsidRPr="00154F11" w:rsidRDefault="00282C78" w:rsidP="00225E86">
            <w:pPr>
              <w:pStyle w:val="BodyText"/>
              <w:tabs>
                <w:tab w:val="clear" w:pos="8100"/>
                <w:tab w:val="left" w:pos="7830"/>
              </w:tabs>
              <w:spacing w:line="276" w:lineRule="auto"/>
              <w:contextualSpacing/>
              <w:jc w:val="left"/>
              <w:rPr>
                <w:rFonts w:ascii="Arial" w:hAnsi="Arial" w:cs="Arial"/>
                <w:sz w:val="22"/>
                <w:szCs w:val="22"/>
              </w:rPr>
            </w:pPr>
          </w:p>
        </w:tc>
      </w:tr>
    </w:tbl>
    <w:p w14:paraId="55876218" w14:textId="06FBD779" w:rsidR="00282C78" w:rsidRDefault="00282C78" w:rsidP="00225E86">
      <w:pPr>
        <w:pStyle w:val="BodyText"/>
        <w:tabs>
          <w:tab w:val="clear" w:pos="8100"/>
          <w:tab w:val="left" w:pos="7830"/>
        </w:tabs>
        <w:spacing w:line="276" w:lineRule="auto"/>
        <w:contextualSpacing/>
        <w:rPr>
          <w:rFonts w:ascii="Arial" w:hAnsi="Arial" w:cs="Arial"/>
          <w:sz w:val="22"/>
          <w:szCs w:val="22"/>
        </w:rPr>
      </w:pPr>
    </w:p>
    <w:p w14:paraId="068601E5" w14:textId="5E0365DD" w:rsidR="00E03C66" w:rsidRDefault="00E03C66">
      <w:pPr>
        <w:rPr>
          <w:rFonts w:ascii="Arial" w:eastAsia="Times New Roman" w:hAnsi="Arial" w:cs="Arial"/>
        </w:rPr>
      </w:pPr>
      <w:r>
        <w:rPr>
          <w:rFonts w:ascii="Arial" w:hAnsi="Arial" w:cs="Arial"/>
        </w:rPr>
        <w:br w:type="page"/>
      </w:r>
    </w:p>
    <w:p w14:paraId="273A1696" w14:textId="21C92DFD" w:rsidR="00014490" w:rsidRPr="00154F11" w:rsidRDefault="00014490" w:rsidP="00225E86">
      <w:pPr>
        <w:autoSpaceDE w:val="0"/>
        <w:autoSpaceDN w:val="0"/>
        <w:adjustRightInd w:val="0"/>
        <w:spacing w:after="0"/>
        <w:ind w:right="118"/>
        <w:contextualSpacing/>
        <w:jc w:val="both"/>
        <w:rPr>
          <w:rFonts w:ascii="Arial" w:hAnsi="Arial" w:cs="Arial"/>
          <w:b/>
          <w:bCs/>
          <w:u w:val="single"/>
        </w:rPr>
      </w:pPr>
      <w:r w:rsidRPr="5493B59C">
        <w:rPr>
          <w:rFonts w:ascii="Arial" w:hAnsi="Arial" w:cs="Arial"/>
          <w:b/>
          <w:bCs/>
          <w:u w:val="single"/>
        </w:rPr>
        <w:t>Appendix 2</w:t>
      </w:r>
      <w:r w:rsidR="00FC7CF6" w:rsidRPr="5493B59C">
        <w:rPr>
          <w:rFonts w:ascii="Arial" w:hAnsi="Arial" w:cs="Arial"/>
          <w:b/>
          <w:bCs/>
          <w:u w:val="single"/>
        </w:rPr>
        <w:t xml:space="preserve"> - </w:t>
      </w:r>
      <w:r w:rsidRPr="5493B59C">
        <w:rPr>
          <w:rFonts w:ascii="Arial" w:hAnsi="Arial" w:cs="Arial"/>
          <w:b/>
          <w:bCs/>
          <w:u w:val="single"/>
        </w:rPr>
        <w:t xml:space="preserve">Immigration Restricted Care </w:t>
      </w:r>
      <w:r w:rsidR="0EEA5C06" w:rsidRPr="5493B59C">
        <w:rPr>
          <w:rFonts w:ascii="Arial" w:hAnsi="Arial" w:cs="Arial"/>
          <w:b/>
          <w:bCs/>
          <w:u w:val="single"/>
        </w:rPr>
        <w:t xml:space="preserve">experienced young </w:t>
      </w:r>
      <w:proofErr w:type="gramStart"/>
      <w:r w:rsidR="0EEA5C06" w:rsidRPr="5493B59C">
        <w:rPr>
          <w:rFonts w:ascii="Arial" w:hAnsi="Arial" w:cs="Arial"/>
          <w:b/>
          <w:bCs/>
          <w:u w:val="single"/>
        </w:rPr>
        <w:t>people</w:t>
      </w:r>
      <w:proofErr w:type="gramEnd"/>
    </w:p>
    <w:p w14:paraId="2958AC0E" w14:textId="77777777" w:rsidR="00D816DC" w:rsidRPr="00154F11" w:rsidRDefault="00D816DC" w:rsidP="00225E86">
      <w:pPr>
        <w:autoSpaceDE w:val="0"/>
        <w:autoSpaceDN w:val="0"/>
        <w:adjustRightInd w:val="0"/>
        <w:spacing w:after="0"/>
        <w:ind w:right="118"/>
        <w:contextualSpacing/>
        <w:jc w:val="both"/>
        <w:rPr>
          <w:rFonts w:ascii="Arial" w:hAnsi="Arial" w:cs="Arial"/>
        </w:rPr>
      </w:pPr>
    </w:p>
    <w:p w14:paraId="4A77A422" w14:textId="77777777" w:rsidR="00014490" w:rsidRPr="00154F11" w:rsidRDefault="00014490" w:rsidP="00225E86">
      <w:pPr>
        <w:autoSpaceDE w:val="0"/>
        <w:autoSpaceDN w:val="0"/>
        <w:adjustRightInd w:val="0"/>
        <w:spacing w:after="0"/>
        <w:ind w:right="118"/>
        <w:contextualSpacing/>
        <w:jc w:val="both"/>
        <w:rPr>
          <w:rStyle w:val="fontstyle01"/>
          <w:rFonts w:ascii="Arial" w:hAnsi="Arial" w:cs="Arial"/>
        </w:rPr>
      </w:pPr>
      <w:r w:rsidRPr="00154F11">
        <w:rPr>
          <w:rStyle w:val="fontstyle01"/>
          <w:rFonts w:ascii="Arial" w:hAnsi="Arial" w:cs="Arial"/>
        </w:rPr>
        <w:t>Under the Children Act 1989, asylum applicants below the age of 18 who arrive in the UK without close adult family members, either accompanying them or already in the UK who they can join, may be provided with a service by Children’s Services, regardless of immigration status.  This may be under s17 of the Children’s Act 1989 and therefore the young person may or may not be looked after or a former child as a result.</w:t>
      </w:r>
    </w:p>
    <w:p w14:paraId="6AE08D88" w14:textId="77777777" w:rsidR="00014490" w:rsidRPr="00154F11" w:rsidRDefault="00014490" w:rsidP="00225E86">
      <w:pPr>
        <w:autoSpaceDE w:val="0"/>
        <w:autoSpaceDN w:val="0"/>
        <w:adjustRightInd w:val="0"/>
        <w:spacing w:after="0"/>
        <w:ind w:right="118"/>
        <w:contextualSpacing/>
        <w:jc w:val="both"/>
        <w:rPr>
          <w:rStyle w:val="fontstyle01"/>
          <w:rFonts w:ascii="Arial" w:hAnsi="Arial" w:cs="Arial"/>
        </w:rPr>
      </w:pPr>
    </w:p>
    <w:p w14:paraId="43A28ACC" w14:textId="2F79DD85" w:rsidR="00014490" w:rsidRPr="00154F11" w:rsidRDefault="00014490"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There may be uncertainty around a young person’s immigration status, particularly if they have claimed asylum, have UASC leave or are awaiting a decision on an immigration application. It is impossible for anyone to predict in which way claims or applications will be resolved. As a result, </w:t>
      </w:r>
      <w:r w:rsidR="002A0C0B" w:rsidRPr="00154F11">
        <w:rPr>
          <w:rFonts w:ascii="Arial" w:hAnsi="Arial" w:cs="Arial"/>
        </w:rPr>
        <w:t>SWs</w:t>
      </w:r>
      <w:r w:rsidRPr="00154F11">
        <w:rPr>
          <w:rFonts w:ascii="Arial" w:hAnsi="Arial" w:cs="Arial"/>
        </w:rPr>
        <w:t xml:space="preserve"> need to plan for three possible outcomes for those turning 18. This is known as triple planning and should be part of their regular statutory planning through the care plan, pathway plan and review process. </w:t>
      </w:r>
    </w:p>
    <w:p w14:paraId="4DB39FA2"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7EFFD66D" w14:textId="77777777" w:rsidR="00014490" w:rsidRPr="00154F11" w:rsidRDefault="00014490"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Planning for three possible outcomes after reaching 18 involves: </w:t>
      </w:r>
      <w:r w:rsidRPr="00154F11">
        <w:rPr>
          <w:rFonts w:ascii="Arial" w:eastAsia="Symbol" w:hAnsi="Arial" w:cs="Arial"/>
        </w:rPr>
        <w:t>-</w:t>
      </w:r>
      <w:r w:rsidRPr="00154F11">
        <w:rPr>
          <w:rFonts w:ascii="Arial" w:hAnsi="Arial" w:cs="Arial"/>
        </w:rPr>
        <w:t xml:space="preserve"> equipping the young person to have a future in the UK if they receive some form of leave to remain in the UK past their 18th birthday, </w:t>
      </w:r>
      <w:r w:rsidRPr="00154F11">
        <w:rPr>
          <w:rFonts w:ascii="Arial" w:eastAsia="Symbol" w:hAnsi="Arial" w:cs="Arial"/>
        </w:rPr>
        <w:t>-</w:t>
      </w:r>
      <w:r w:rsidRPr="00154F11">
        <w:rPr>
          <w:rFonts w:ascii="Arial" w:hAnsi="Arial" w:cs="Arial"/>
        </w:rPr>
        <w:t xml:space="preserve"> preparing a young person to be returned to their country of origin either if they are refused an extension to remain in the UK and are being returned, or if they decide to return of their own accord, and </w:t>
      </w:r>
      <w:r w:rsidRPr="00154F11">
        <w:rPr>
          <w:rFonts w:ascii="Arial" w:eastAsia="Symbol" w:hAnsi="Arial" w:cs="Arial"/>
        </w:rPr>
        <w:t>-</w:t>
      </w:r>
      <w:r w:rsidRPr="00154F11">
        <w:rPr>
          <w:rFonts w:ascii="Arial" w:hAnsi="Arial" w:cs="Arial"/>
        </w:rPr>
        <w:t xml:space="preserve"> supporting young people who have been refused leave to remain in the UK and who have exhausted all appeals but are not removed.</w:t>
      </w:r>
    </w:p>
    <w:p w14:paraId="37D205DD" w14:textId="77777777" w:rsidR="00014490" w:rsidRPr="00154F11" w:rsidRDefault="00014490" w:rsidP="00225E86">
      <w:pPr>
        <w:autoSpaceDE w:val="0"/>
        <w:autoSpaceDN w:val="0"/>
        <w:adjustRightInd w:val="0"/>
        <w:spacing w:after="0"/>
        <w:ind w:right="118"/>
        <w:contextualSpacing/>
        <w:jc w:val="both"/>
        <w:rPr>
          <w:rStyle w:val="fontstyle01"/>
          <w:rFonts w:ascii="Arial" w:hAnsi="Arial" w:cs="Arial"/>
        </w:rPr>
      </w:pPr>
    </w:p>
    <w:p w14:paraId="0F37C947" w14:textId="5DA32C84" w:rsidR="00014490" w:rsidRPr="00154F11" w:rsidRDefault="00014490" w:rsidP="00225E86">
      <w:pPr>
        <w:autoSpaceDE w:val="0"/>
        <w:autoSpaceDN w:val="0"/>
        <w:adjustRightInd w:val="0"/>
        <w:spacing w:after="0"/>
        <w:ind w:right="118"/>
        <w:contextualSpacing/>
        <w:jc w:val="both"/>
        <w:rPr>
          <w:rFonts w:ascii="Arial" w:hAnsi="Arial" w:cs="Arial"/>
          <w:b/>
          <w:bCs/>
        </w:rPr>
      </w:pPr>
      <w:r w:rsidRPr="00154F11">
        <w:rPr>
          <w:rFonts w:ascii="Arial" w:hAnsi="Arial" w:cs="Arial"/>
          <w:b/>
          <w:bCs/>
        </w:rPr>
        <w:t>E</w:t>
      </w:r>
      <w:r w:rsidR="00997D26" w:rsidRPr="00154F11">
        <w:rPr>
          <w:rFonts w:ascii="Arial" w:hAnsi="Arial" w:cs="Arial"/>
          <w:b/>
          <w:bCs/>
        </w:rPr>
        <w:t>EA</w:t>
      </w:r>
      <w:r w:rsidRPr="00154F11">
        <w:rPr>
          <w:rFonts w:ascii="Arial" w:hAnsi="Arial" w:cs="Arial"/>
          <w:b/>
          <w:bCs/>
        </w:rPr>
        <w:t xml:space="preserve"> citizens</w:t>
      </w:r>
    </w:p>
    <w:p w14:paraId="6A316209" w14:textId="77777777" w:rsidR="00014490" w:rsidRPr="00154F11" w:rsidRDefault="00014490" w:rsidP="00225E86">
      <w:pPr>
        <w:autoSpaceDE w:val="0"/>
        <w:autoSpaceDN w:val="0"/>
        <w:adjustRightInd w:val="0"/>
        <w:spacing w:after="0"/>
        <w:ind w:right="118"/>
        <w:contextualSpacing/>
        <w:jc w:val="both"/>
        <w:rPr>
          <w:rFonts w:ascii="Arial" w:hAnsi="Arial" w:cs="Arial"/>
          <w:b/>
          <w:bCs/>
        </w:rPr>
      </w:pPr>
    </w:p>
    <w:p w14:paraId="038AEAC9" w14:textId="2CAE4DD2" w:rsidR="00014490" w:rsidRPr="00154F11" w:rsidRDefault="00014490" w:rsidP="5493B59C">
      <w:pPr>
        <w:autoSpaceDE w:val="0"/>
        <w:autoSpaceDN w:val="0"/>
        <w:adjustRightInd w:val="0"/>
        <w:spacing w:after="0"/>
        <w:ind w:right="118"/>
        <w:contextualSpacing/>
        <w:jc w:val="both"/>
        <w:rPr>
          <w:rFonts w:ascii="Arial" w:hAnsi="Arial" w:cs="Arial"/>
        </w:rPr>
      </w:pPr>
      <w:r w:rsidRPr="5493B59C">
        <w:rPr>
          <w:rFonts w:ascii="Arial" w:hAnsi="Arial" w:cs="Arial"/>
        </w:rPr>
        <w:t>CIC</w:t>
      </w:r>
      <w:r w:rsidR="00710BE8" w:rsidRPr="5493B59C">
        <w:rPr>
          <w:rFonts w:ascii="Arial" w:hAnsi="Arial" w:cs="Arial"/>
        </w:rPr>
        <w:t xml:space="preserve"> </w:t>
      </w:r>
      <w:r w:rsidR="00997D26" w:rsidRPr="5493B59C">
        <w:rPr>
          <w:rFonts w:ascii="Arial" w:hAnsi="Arial" w:cs="Arial"/>
        </w:rPr>
        <w:t>T</w:t>
      </w:r>
      <w:r w:rsidR="00710BE8" w:rsidRPr="5493B59C">
        <w:rPr>
          <w:rFonts w:ascii="Arial" w:hAnsi="Arial" w:cs="Arial"/>
        </w:rPr>
        <w:t>eam</w:t>
      </w:r>
      <w:r w:rsidRPr="5493B59C">
        <w:rPr>
          <w:rFonts w:ascii="Arial" w:hAnsi="Arial" w:cs="Arial"/>
        </w:rPr>
        <w:t xml:space="preserve"> have a role in ensuring that looked after children and care </w:t>
      </w:r>
      <w:r w:rsidR="0EB774D8" w:rsidRPr="5493B59C">
        <w:rPr>
          <w:rFonts w:ascii="Arial" w:eastAsia="Arial" w:hAnsi="Arial" w:cs="Arial"/>
        </w:rPr>
        <w:t>experienced young people</w:t>
      </w:r>
      <w:r w:rsidRPr="5493B59C">
        <w:rPr>
          <w:rFonts w:ascii="Arial" w:hAnsi="Arial" w:cs="Arial"/>
        </w:rPr>
        <w:t>, who are European Economic Area (EEA) or Swiss citizens, make an application to the EU Settlement Scheme. The UK immigration status granted to eligible applicants under the scheme will enable them to continue living in the UK after 30 June 2021, with the same rights and entitlements as they had before the UK left the EU.</w:t>
      </w:r>
    </w:p>
    <w:p w14:paraId="035DC9A2" w14:textId="77777777" w:rsidR="00014490" w:rsidRPr="00154F11" w:rsidRDefault="00014490" w:rsidP="00225E86">
      <w:pPr>
        <w:autoSpaceDE w:val="0"/>
        <w:autoSpaceDN w:val="0"/>
        <w:adjustRightInd w:val="0"/>
        <w:spacing w:after="0"/>
        <w:ind w:right="118"/>
        <w:contextualSpacing/>
        <w:jc w:val="both"/>
        <w:rPr>
          <w:rFonts w:ascii="Arial" w:hAnsi="Arial" w:cs="Arial"/>
          <w:b/>
          <w:bCs/>
        </w:rPr>
      </w:pPr>
    </w:p>
    <w:p w14:paraId="400D1090" w14:textId="11D85FC4" w:rsidR="00014490" w:rsidRPr="00154F11" w:rsidRDefault="00014490" w:rsidP="5493B59C">
      <w:pPr>
        <w:autoSpaceDE w:val="0"/>
        <w:autoSpaceDN w:val="0"/>
        <w:adjustRightInd w:val="0"/>
        <w:spacing w:after="0"/>
        <w:ind w:right="118"/>
        <w:contextualSpacing/>
        <w:jc w:val="both"/>
        <w:rPr>
          <w:rFonts w:ascii="Arial" w:hAnsi="Arial" w:cs="Arial"/>
        </w:rPr>
      </w:pPr>
      <w:r w:rsidRPr="5493B59C">
        <w:rPr>
          <w:rFonts w:ascii="Arial" w:hAnsi="Arial" w:cs="Arial"/>
        </w:rPr>
        <w:t>The mandatory obligations on CIC</w:t>
      </w:r>
      <w:r w:rsidR="00710BE8" w:rsidRPr="5493B59C">
        <w:rPr>
          <w:rFonts w:ascii="Arial" w:hAnsi="Arial" w:cs="Arial"/>
        </w:rPr>
        <w:t xml:space="preserve"> </w:t>
      </w:r>
      <w:r w:rsidR="00DB55A1" w:rsidRPr="5493B59C">
        <w:rPr>
          <w:rFonts w:ascii="Arial" w:hAnsi="Arial" w:cs="Arial"/>
        </w:rPr>
        <w:t>T</w:t>
      </w:r>
      <w:r w:rsidR="00710BE8" w:rsidRPr="5493B59C">
        <w:rPr>
          <w:rFonts w:ascii="Arial" w:hAnsi="Arial" w:cs="Arial"/>
        </w:rPr>
        <w:t>eam</w:t>
      </w:r>
      <w:r w:rsidRPr="5493B59C">
        <w:rPr>
          <w:rFonts w:ascii="Arial" w:hAnsi="Arial" w:cs="Arial"/>
        </w:rPr>
        <w:t xml:space="preserve"> supporting </w:t>
      </w:r>
      <w:r w:rsidR="00DB55A1" w:rsidRPr="5493B59C">
        <w:rPr>
          <w:rFonts w:ascii="Arial" w:hAnsi="Arial" w:cs="Arial"/>
        </w:rPr>
        <w:t xml:space="preserve">looked after children and </w:t>
      </w:r>
      <w:r w:rsidRPr="5493B59C">
        <w:rPr>
          <w:rFonts w:ascii="Arial" w:hAnsi="Arial" w:cs="Arial"/>
        </w:rPr>
        <w:t xml:space="preserve">care </w:t>
      </w:r>
      <w:r w:rsidR="7C0C89A3" w:rsidRPr="5493B59C">
        <w:rPr>
          <w:rFonts w:ascii="Arial" w:eastAsia="Arial" w:hAnsi="Arial" w:cs="Arial"/>
        </w:rPr>
        <w:t>experienced young people</w:t>
      </w:r>
      <w:r w:rsidR="7C0C89A3" w:rsidRPr="5493B59C">
        <w:rPr>
          <w:rFonts w:ascii="Arial" w:hAnsi="Arial" w:cs="Arial"/>
        </w:rPr>
        <w:t xml:space="preserve"> </w:t>
      </w:r>
      <w:r w:rsidRPr="5493B59C">
        <w:rPr>
          <w:rFonts w:ascii="Arial" w:hAnsi="Arial" w:cs="Arial"/>
        </w:rPr>
        <w:t>include:</w:t>
      </w:r>
    </w:p>
    <w:p w14:paraId="50412D71"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6F792CAD" w14:textId="77777777" w:rsidR="00014490" w:rsidRPr="00781ACE" w:rsidRDefault="00014490" w:rsidP="00225E86">
      <w:pPr>
        <w:pStyle w:val="ListParagraph"/>
        <w:numPr>
          <w:ilvl w:val="0"/>
          <w:numId w:val="9"/>
        </w:numPr>
        <w:autoSpaceDE w:val="0"/>
        <w:autoSpaceDN w:val="0"/>
        <w:adjustRightInd w:val="0"/>
        <w:spacing w:after="0"/>
        <w:ind w:left="0" w:right="118" w:firstLine="0"/>
        <w:jc w:val="both"/>
        <w:rPr>
          <w:rFonts w:ascii="Arial" w:hAnsi="Arial" w:cs="Arial"/>
          <w:sz w:val="20"/>
          <w:szCs w:val="20"/>
        </w:rPr>
      </w:pPr>
      <w:r w:rsidRPr="00781ACE">
        <w:rPr>
          <w:rFonts w:ascii="Arial" w:hAnsi="Arial" w:cs="Arial"/>
          <w:sz w:val="20"/>
          <w:szCs w:val="20"/>
        </w:rPr>
        <w:t>To identify adequately trained resource to manage and make applications.</w:t>
      </w:r>
    </w:p>
    <w:p w14:paraId="16B3E6E1" w14:textId="583444BD" w:rsidR="00014490" w:rsidRPr="00781ACE" w:rsidRDefault="00014490" w:rsidP="00225E86">
      <w:pPr>
        <w:pStyle w:val="ListParagraph"/>
        <w:numPr>
          <w:ilvl w:val="0"/>
          <w:numId w:val="9"/>
        </w:numPr>
        <w:autoSpaceDE w:val="0"/>
        <w:autoSpaceDN w:val="0"/>
        <w:adjustRightInd w:val="0"/>
        <w:spacing w:after="0"/>
        <w:ind w:left="0" w:right="118" w:firstLine="0"/>
        <w:jc w:val="both"/>
        <w:rPr>
          <w:rFonts w:ascii="Arial" w:hAnsi="Arial" w:cs="Arial"/>
          <w:sz w:val="20"/>
          <w:szCs w:val="20"/>
        </w:rPr>
      </w:pPr>
      <w:r w:rsidRPr="5493B59C">
        <w:rPr>
          <w:rFonts w:ascii="Arial" w:hAnsi="Arial" w:cs="Arial"/>
          <w:sz w:val="20"/>
          <w:szCs w:val="20"/>
        </w:rPr>
        <w:t xml:space="preserve">To identify eligible children, including looked after children for whom the authority has parental responsibility, looked after children who are accommodated, care </w:t>
      </w:r>
      <w:r w:rsidR="61F3D3F8" w:rsidRPr="5493B59C">
        <w:rPr>
          <w:rFonts w:ascii="Arial" w:eastAsia="Arial" w:hAnsi="Arial" w:cs="Arial"/>
          <w:sz w:val="20"/>
          <w:szCs w:val="20"/>
        </w:rPr>
        <w:t>experienced young people</w:t>
      </w:r>
      <w:r w:rsidR="61F3D3F8" w:rsidRPr="5493B59C">
        <w:rPr>
          <w:rFonts w:ascii="Arial" w:hAnsi="Arial" w:cs="Arial"/>
          <w:sz w:val="20"/>
          <w:szCs w:val="20"/>
        </w:rPr>
        <w:t xml:space="preserve"> </w:t>
      </w:r>
      <w:r w:rsidRPr="5493B59C">
        <w:rPr>
          <w:rFonts w:ascii="Arial" w:hAnsi="Arial" w:cs="Arial"/>
          <w:sz w:val="20"/>
          <w:szCs w:val="20"/>
        </w:rPr>
        <w:t xml:space="preserve">and any other children in receipt of local authority support, for example children in need. </w:t>
      </w:r>
    </w:p>
    <w:p w14:paraId="0EAD0D4C" w14:textId="77777777" w:rsidR="00014490" w:rsidRPr="00781ACE" w:rsidRDefault="00014490" w:rsidP="00225E86">
      <w:pPr>
        <w:pStyle w:val="ListParagraph"/>
        <w:numPr>
          <w:ilvl w:val="0"/>
          <w:numId w:val="9"/>
        </w:numPr>
        <w:autoSpaceDE w:val="0"/>
        <w:autoSpaceDN w:val="0"/>
        <w:adjustRightInd w:val="0"/>
        <w:spacing w:after="0"/>
        <w:ind w:left="0" w:right="118" w:firstLine="0"/>
        <w:jc w:val="both"/>
        <w:rPr>
          <w:rFonts w:ascii="Arial" w:hAnsi="Arial" w:cs="Arial"/>
          <w:sz w:val="20"/>
          <w:szCs w:val="20"/>
        </w:rPr>
      </w:pPr>
      <w:r w:rsidRPr="00781ACE">
        <w:rPr>
          <w:rFonts w:ascii="Arial" w:hAnsi="Arial" w:cs="Arial"/>
          <w:sz w:val="20"/>
          <w:szCs w:val="20"/>
        </w:rPr>
        <w:t>To identify key signposting responsibilities towards each eligible child and put plans in place to ensure this signposting support takes place.</w:t>
      </w:r>
    </w:p>
    <w:p w14:paraId="1FE3E1FF" w14:textId="77777777" w:rsidR="00014490" w:rsidRPr="00781ACE" w:rsidRDefault="00014490" w:rsidP="00225E86">
      <w:pPr>
        <w:pStyle w:val="ListParagraph"/>
        <w:numPr>
          <w:ilvl w:val="0"/>
          <w:numId w:val="9"/>
        </w:numPr>
        <w:autoSpaceDE w:val="0"/>
        <w:autoSpaceDN w:val="0"/>
        <w:adjustRightInd w:val="0"/>
        <w:spacing w:after="0"/>
        <w:ind w:left="0" w:right="118" w:firstLine="0"/>
        <w:jc w:val="both"/>
        <w:rPr>
          <w:rFonts w:ascii="Arial" w:hAnsi="Arial" w:cs="Arial"/>
          <w:sz w:val="20"/>
          <w:szCs w:val="20"/>
        </w:rPr>
      </w:pPr>
      <w:r w:rsidRPr="00781ACE">
        <w:rPr>
          <w:rFonts w:ascii="Arial" w:hAnsi="Arial" w:cs="Arial"/>
          <w:sz w:val="20"/>
          <w:szCs w:val="20"/>
        </w:rPr>
        <w:t>To determine, for each young person the local authority has parental responsibility for, who will be applying online and which process to follow.</w:t>
      </w:r>
    </w:p>
    <w:p w14:paraId="0461AEC2" w14:textId="77777777" w:rsidR="00014490" w:rsidRPr="00781ACE" w:rsidRDefault="00014490" w:rsidP="00225E86">
      <w:pPr>
        <w:pStyle w:val="ListParagraph"/>
        <w:numPr>
          <w:ilvl w:val="0"/>
          <w:numId w:val="9"/>
        </w:numPr>
        <w:autoSpaceDE w:val="0"/>
        <w:autoSpaceDN w:val="0"/>
        <w:adjustRightInd w:val="0"/>
        <w:spacing w:after="0"/>
        <w:ind w:left="0" w:right="118" w:firstLine="0"/>
        <w:jc w:val="both"/>
        <w:rPr>
          <w:rFonts w:ascii="Arial" w:hAnsi="Arial" w:cs="Arial"/>
          <w:sz w:val="20"/>
          <w:szCs w:val="20"/>
        </w:rPr>
      </w:pPr>
      <w:r w:rsidRPr="00781ACE">
        <w:rPr>
          <w:rFonts w:ascii="Arial" w:hAnsi="Arial" w:cs="Arial"/>
          <w:sz w:val="20"/>
          <w:szCs w:val="20"/>
        </w:rPr>
        <w:t xml:space="preserve">To keep an adequate record of each application made, including the status granted and which email address and phone number were used, noting any memorable questions and answers in each </w:t>
      </w:r>
      <w:proofErr w:type="gramStart"/>
      <w:r w:rsidRPr="00781ACE">
        <w:rPr>
          <w:rFonts w:ascii="Arial" w:hAnsi="Arial" w:cs="Arial"/>
          <w:sz w:val="20"/>
          <w:szCs w:val="20"/>
        </w:rPr>
        <w:t>case</w:t>
      </w:r>
      <w:proofErr w:type="gramEnd"/>
      <w:r w:rsidRPr="00781ACE">
        <w:rPr>
          <w:rFonts w:ascii="Arial" w:hAnsi="Arial" w:cs="Arial"/>
          <w:sz w:val="20"/>
          <w:szCs w:val="20"/>
        </w:rPr>
        <w:t xml:space="preserve"> </w:t>
      </w:r>
    </w:p>
    <w:p w14:paraId="327A0804" w14:textId="77777777" w:rsidR="00014490" w:rsidRPr="00781ACE" w:rsidRDefault="00014490" w:rsidP="00225E86">
      <w:pPr>
        <w:pStyle w:val="ListParagraph"/>
        <w:numPr>
          <w:ilvl w:val="0"/>
          <w:numId w:val="9"/>
        </w:numPr>
        <w:autoSpaceDE w:val="0"/>
        <w:autoSpaceDN w:val="0"/>
        <w:adjustRightInd w:val="0"/>
        <w:spacing w:after="0"/>
        <w:ind w:left="0" w:right="118" w:firstLine="0"/>
        <w:jc w:val="both"/>
        <w:rPr>
          <w:rFonts w:ascii="Arial" w:hAnsi="Arial" w:cs="Arial"/>
          <w:sz w:val="20"/>
          <w:szCs w:val="20"/>
        </w:rPr>
      </w:pPr>
      <w:r w:rsidRPr="00781ACE">
        <w:rPr>
          <w:rFonts w:ascii="Arial" w:hAnsi="Arial" w:cs="Arial"/>
          <w:sz w:val="20"/>
          <w:szCs w:val="20"/>
        </w:rPr>
        <w:t xml:space="preserve">To record plans for monitoring the young person’s status, including future actions, with deadline, to be carried out, in order, where the young person is granted pre-settled status (where they have been continually resident for less than 5 years) to apply to convert this to settled status at the appropriate time and record this in the relevant pathway plan. </w:t>
      </w:r>
    </w:p>
    <w:p w14:paraId="0E925C7F"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1FF31BDA" w14:textId="77777777" w:rsidR="00014490" w:rsidRPr="00154F11" w:rsidRDefault="00014490"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It is essential the information relating to the application is accessible </w:t>
      </w:r>
      <w:proofErr w:type="gramStart"/>
      <w:r w:rsidRPr="00154F11">
        <w:rPr>
          <w:rFonts w:ascii="Arial" w:hAnsi="Arial" w:cs="Arial"/>
        </w:rPr>
        <w:t>in the event that</w:t>
      </w:r>
      <w:proofErr w:type="gramEnd"/>
      <w:r w:rsidRPr="00154F11">
        <w:rPr>
          <w:rFonts w:ascii="Arial" w:hAnsi="Arial" w:cs="Arial"/>
        </w:rPr>
        <w:t xml:space="preserve"> anyone needs to check on the progress of the application and to ensure the digital status granted can be accessed. </w:t>
      </w:r>
    </w:p>
    <w:p w14:paraId="4C803803"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6DF19F4F" w14:textId="77777777" w:rsidR="00014490" w:rsidRPr="00154F11" w:rsidRDefault="00014490"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Ensure records are kept of: </w:t>
      </w:r>
    </w:p>
    <w:p w14:paraId="697979D4"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7443BC03" w14:textId="77777777" w:rsidR="00014490" w:rsidRPr="00781ACE" w:rsidRDefault="00014490" w:rsidP="00225E86">
      <w:pPr>
        <w:autoSpaceDE w:val="0"/>
        <w:autoSpaceDN w:val="0"/>
        <w:adjustRightInd w:val="0"/>
        <w:spacing w:after="0"/>
        <w:ind w:right="118"/>
        <w:contextualSpacing/>
        <w:jc w:val="both"/>
        <w:rPr>
          <w:rFonts w:ascii="Arial" w:hAnsi="Arial" w:cs="Arial"/>
          <w:sz w:val="20"/>
          <w:szCs w:val="20"/>
        </w:rPr>
      </w:pPr>
      <w:r w:rsidRPr="00781ACE">
        <w:rPr>
          <w:rFonts w:ascii="Arial" w:hAnsi="Arial" w:cs="Arial"/>
          <w:sz w:val="20"/>
          <w:szCs w:val="20"/>
        </w:rPr>
        <w:t xml:space="preserve">• The Unique Application Number (UAN) given when the application is made. </w:t>
      </w:r>
    </w:p>
    <w:p w14:paraId="6590C4E9" w14:textId="77777777" w:rsidR="00014490" w:rsidRPr="00781ACE" w:rsidRDefault="00014490" w:rsidP="00225E86">
      <w:pPr>
        <w:autoSpaceDE w:val="0"/>
        <w:autoSpaceDN w:val="0"/>
        <w:adjustRightInd w:val="0"/>
        <w:spacing w:after="0"/>
        <w:ind w:right="118"/>
        <w:contextualSpacing/>
        <w:jc w:val="both"/>
        <w:rPr>
          <w:rFonts w:ascii="Arial" w:hAnsi="Arial" w:cs="Arial"/>
          <w:sz w:val="20"/>
          <w:szCs w:val="20"/>
        </w:rPr>
      </w:pPr>
      <w:r w:rsidRPr="00781ACE">
        <w:rPr>
          <w:rFonts w:ascii="Arial" w:hAnsi="Arial" w:cs="Arial"/>
          <w:sz w:val="20"/>
          <w:szCs w:val="20"/>
        </w:rPr>
        <w:t xml:space="preserve">• The e-mail(s) and phone number(s) that were entered in the application form. </w:t>
      </w:r>
    </w:p>
    <w:p w14:paraId="7DDF085D" w14:textId="77777777" w:rsidR="00014490" w:rsidRPr="00781ACE" w:rsidRDefault="00014490" w:rsidP="00225E86">
      <w:pPr>
        <w:autoSpaceDE w:val="0"/>
        <w:autoSpaceDN w:val="0"/>
        <w:adjustRightInd w:val="0"/>
        <w:spacing w:after="0"/>
        <w:ind w:right="118"/>
        <w:contextualSpacing/>
        <w:jc w:val="both"/>
        <w:rPr>
          <w:rFonts w:ascii="Arial" w:hAnsi="Arial" w:cs="Arial"/>
          <w:sz w:val="20"/>
          <w:szCs w:val="20"/>
        </w:rPr>
      </w:pPr>
      <w:r w:rsidRPr="00781ACE">
        <w:rPr>
          <w:rFonts w:ascii="Arial" w:hAnsi="Arial" w:cs="Arial"/>
          <w:sz w:val="20"/>
          <w:szCs w:val="20"/>
        </w:rPr>
        <w:t xml:space="preserve">• The address that was entered in the application form. </w:t>
      </w:r>
    </w:p>
    <w:p w14:paraId="7050E34D" w14:textId="77777777" w:rsidR="00014490" w:rsidRPr="00781ACE" w:rsidRDefault="00014490" w:rsidP="00225E86">
      <w:pPr>
        <w:autoSpaceDE w:val="0"/>
        <w:autoSpaceDN w:val="0"/>
        <w:adjustRightInd w:val="0"/>
        <w:spacing w:after="0"/>
        <w:ind w:right="118"/>
        <w:contextualSpacing/>
        <w:jc w:val="both"/>
        <w:rPr>
          <w:rFonts w:ascii="Arial" w:hAnsi="Arial" w:cs="Arial"/>
          <w:sz w:val="20"/>
          <w:szCs w:val="20"/>
        </w:rPr>
      </w:pPr>
      <w:r w:rsidRPr="00781ACE">
        <w:rPr>
          <w:rFonts w:ascii="Arial" w:hAnsi="Arial" w:cs="Arial"/>
          <w:sz w:val="20"/>
          <w:szCs w:val="20"/>
        </w:rPr>
        <w:t xml:space="preserve">• The answers that were given to the memorable questions at the end of the application form. </w:t>
      </w:r>
    </w:p>
    <w:p w14:paraId="6A2CE334" w14:textId="468B31A6" w:rsidR="00014490" w:rsidRPr="00781ACE" w:rsidRDefault="00014490" w:rsidP="5493B59C">
      <w:pPr>
        <w:autoSpaceDE w:val="0"/>
        <w:autoSpaceDN w:val="0"/>
        <w:adjustRightInd w:val="0"/>
        <w:spacing w:after="0"/>
        <w:ind w:right="118"/>
        <w:contextualSpacing/>
        <w:jc w:val="both"/>
        <w:rPr>
          <w:rFonts w:ascii="Arial" w:hAnsi="Arial" w:cs="Arial"/>
          <w:sz w:val="20"/>
          <w:szCs w:val="20"/>
        </w:rPr>
      </w:pPr>
      <w:r w:rsidRPr="5493B59C">
        <w:rPr>
          <w:rFonts w:ascii="Arial" w:hAnsi="Arial" w:cs="Arial"/>
          <w:sz w:val="20"/>
          <w:szCs w:val="20"/>
        </w:rPr>
        <w:t xml:space="preserve">• The nationality of the child or care </w:t>
      </w:r>
      <w:r w:rsidR="7BA4BE18" w:rsidRPr="5493B59C">
        <w:rPr>
          <w:rFonts w:ascii="Arial" w:eastAsia="Arial" w:hAnsi="Arial" w:cs="Arial"/>
          <w:sz w:val="20"/>
          <w:szCs w:val="20"/>
        </w:rPr>
        <w:t>experienced young person</w:t>
      </w:r>
      <w:r w:rsidRPr="5493B59C">
        <w:rPr>
          <w:rFonts w:ascii="Arial" w:hAnsi="Arial" w:cs="Arial"/>
          <w:sz w:val="20"/>
          <w:szCs w:val="20"/>
        </w:rPr>
        <w:t xml:space="preserve">. </w:t>
      </w:r>
    </w:p>
    <w:p w14:paraId="571520D3" w14:textId="7837553D" w:rsidR="00014490" w:rsidRPr="00781ACE" w:rsidRDefault="00014490" w:rsidP="5493B59C">
      <w:pPr>
        <w:autoSpaceDE w:val="0"/>
        <w:autoSpaceDN w:val="0"/>
        <w:adjustRightInd w:val="0"/>
        <w:spacing w:after="0"/>
        <w:ind w:right="118"/>
        <w:contextualSpacing/>
        <w:jc w:val="both"/>
        <w:rPr>
          <w:rFonts w:ascii="Arial" w:hAnsi="Arial" w:cs="Arial"/>
          <w:sz w:val="20"/>
          <w:szCs w:val="20"/>
        </w:rPr>
      </w:pPr>
      <w:r w:rsidRPr="5493B59C">
        <w:rPr>
          <w:rFonts w:ascii="Arial" w:hAnsi="Arial" w:cs="Arial"/>
          <w:sz w:val="20"/>
          <w:szCs w:val="20"/>
        </w:rPr>
        <w:t xml:space="preserve">• The status the child or care </w:t>
      </w:r>
      <w:r w:rsidR="41464691" w:rsidRPr="5493B59C">
        <w:rPr>
          <w:rFonts w:ascii="Arial" w:eastAsia="Arial" w:hAnsi="Arial" w:cs="Arial"/>
          <w:sz w:val="20"/>
          <w:szCs w:val="20"/>
        </w:rPr>
        <w:t xml:space="preserve">experienced young person </w:t>
      </w:r>
      <w:r w:rsidRPr="5493B59C">
        <w:rPr>
          <w:rFonts w:ascii="Arial" w:hAnsi="Arial" w:cs="Arial"/>
          <w:sz w:val="20"/>
          <w:szCs w:val="20"/>
        </w:rPr>
        <w:t xml:space="preserve">was granted. </w:t>
      </w:r>
    </w:p>
    <w:p w14:paraId="60991DCF" w14:textId="11DD5D2C" w:rsidR="00014490" w:rsidRPr="00781ACE" w:rsidRDefault="00014490" w:rsidP="5493B59C">
      <w:pPr>
        <w:autoSpaceDE w:val="0"/>
        <w:autoSpaceDN w:val="0"/>
        <w:adjustRightInd w:val="0"/>
        <w:spacing w:after="0"/>
        <w:ind w:right="118"/>
        <w:contextualSpacing/>
        <w:jc w:val="both"/>
        <w:rPr>
          <w:rFonts w:ascii="Arial" w:hAnsi="Arial" w:cs="Arial"/>
          <w:sz w:val="20"/>
          <w:szCs w:val="20"/>
        </w:rPr>
      </w:pPr>
      <w:r w:rsidRPr="5493B59C">
        <w:rPr>
          <w:rFonts w:ascii="Arial" w:hAnsi="Arial" w:cs="Arial"/>
          <w:sz w:val="20"/>
          <w:szCs w:val="20"/>
        </w:rPr>
        <w:t xml:space="preserve">• The date that the child or care </w:t>
      </w:r>
      <w:r w:rsidR="05CD9005" w:rsidRPr="5493B59C">
        <w:rPr>
          <w:rFonts w:ascii="Arial" w:eastAsia="Arial" w:hAnsi="Arial" w:cs="Arial"/>
          <w:sz w:val="20"/>
          <w:szCs w:val="20"/>
        </w:rPr>
        <w:t>experienced young person</w:t>
      </w:r>
      <w:r w:rsidRPr="5493B59C">
        <w:rPr>
          <w:rFonts w:ascii="Arial" w:hAnsi="Arial" w:cs="Arial"/>
          <w:sz w:val="20"/>
          <w:szCs w:val="20"/>
        </w:rPr>
        <w:t xml:space="preserve"> can apply to convert their pre-settled status into settled status, and the date their pre-settled status expires (required only for those granted pre-settled status). </w:t>
      </w:r>
    </w:p>
    <w:p w14:paraId="6D198243"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06A72C0B" w14:textId="77777777" w:rsidR="00014490" w:rsidRPr="00154F11" w:rsidRDefault="00014490"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The EU Settlement Scheme guidance can be found at: </w:t>
      </w:r>
      <w:hyperlink r:id="rId31" w:history="1">
        <w:r w:rsidRPr="00154F11">
          <w:rPr>
            <w:rStyle w:val="Hyperlink"/>
            <w:rFonts w:ascii="Arial" w:hAnsi="Arial" w:cs="Arial"/>
          </w:rPr>
          <w:t>https://www.gov.uk/government/publications/eu-settlementscheme-caseworker-guidance</w:t>
        </w:r>
      </w:hyperlink>
      <w:r w:rsidRPr="00154F11">
        <w:rPr>
          <w:rFonts w:ascii="Arial" w:hAnsi="Arial" w:cs="Arial"/>
        </w:rPr>
        <w:t xml:space="preserve"> </w:t>
      </w:r>
    </w:p>
    <w:p w14:paraId="56516475"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0B87BAC4" w14:textId="04CEB834" w:rsidR="00014490" w:rsidRPr="00154F11" w:rsidRDefault="00014490" w:rsidP="00225E86">
      <w:pPr>
        <w:autoSpaceDE w:val="0"/>
        <w:autoSpaceDN w:val="0"/>
        <w:adjustRightInd w:val="0"/>
        <w:spacing w:after="0"/>
        <w:ind w:right="118"/>
        <w:contextualSpacing/>
        <w:jc w:val="both"/>
        <w:rPr>
          <w:rFonts w:ascii="Arial" w:hAnsi="Arial" w:cs="Arial"/>
          <w:b/>
          <w:bCs/>
        </w:rPr>
      </w:pPr>
      <w:r w:rsidRPr="00154F11">
        <w:rPr>
          <w:rFonts w:ascii="Arial" w:hAnsi="Arial" w:cs="Arial"/>
        </w:rPr>
        <w:t>CIC</w:t>
      </w:r>
      <w:r w:rsidR="00710BE8" w:rsidRPr="00154F11">
        <w:rPr>
          <w:rFonts w:ascii="Arial" w:hAnsi="Arial" w:cs="Arial"/>
        </w:rPr>
        <w:t xml:space="preserve"> </w:t>
      </w:r>
      <w:r w:rsidR="00DB55A1" w:rsidRPr="00154F11">
        <w:rPr>
          <w:rFonts w:ascii="Arial" w:hAnsi="Arial" w:cs="Arial"/>
        </w:rPr>
        <w:t>T</w:t>
      </w:r>
      <w:r w:rsidR="00710BE8" w:rsidRPr="00154F11">
        <w:rPr>
          <w:rFonts w:ascii="Arial" w:hAnsi="Arial" w:cs="Arial"/>
        </w:rPr>
        <w:t>eam</w:t>
      </w:r>
      <w:r w:rsidRPr="00154F11">
        <w:rPr>
          <w:rFonts w:ascii="Arial" w:hAnsi="Arial" w:cs="Arial"/>
        </w:rPr>
        <w:t xml:space="preserve"> should ensure that consideration is given to the child’s wishes and feelings and ensure that the child is aware of their right to access independent advocacy support. </w:t>
      </w:r>
    </w:p>
    <w:p w14:paraId="7114B802" w14:textId="77777777" w:rsidR="00014490" w:rsidRPr="00154F11" w:rsidRDefault="00014490" w:rsidP="00225E86">
      <w:pPr>
        <w:autoSpaceDE w:val="0"/>
        <w:autoSpaceDN w:val="0"/>
        <w:adjustRightInd w:val="0"/>
        <w:spacing w:after="0"/>
        <w:ind w:right="118"/>
        <w:contextualSpacing/>
        <w:jc w:val="both"/>
        <w:rPr>
          <w:rFonts w:ascii="Arial" w:hAnsi="Arial" w:cs="Arial"/>
          <w:b/>
          <w:bCs/>
        </w:rPr>
      </w:pPr>
    </w:p>
    <w:p w14:paraId="42E41784" w14:textId="458BAAA8" w:rsidR="00014490" w:rsidRPr="00154F11" w:rsidRDefault="00014490"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Verifying the applicant’s identity and nationality is a key requirement of the EU Settlement Scheme. If a young person does not have a valid passport or national identity card (for EEA citizens) or a valid passport or Home Office-issued biometric residence card or biometric residence permit (for non-EEA nationals) confirming their identity and nationality, it is important that CIC endeavours to obtain a passport or national identity card for the young person from the authorities of their country of origin before an application to the scheme is made. The Home Office recognises that there will be cases where the applicant (or a local authority or health and social care trust acting on their behalf) is unable to obtain or produce the required identity document due to circumstances beyond their control or to compelling practical or compassionate </w:t>
      </w:r>
      <w:r w:rsidR="00D47F4B" w:rsidRPr="00154F11">
        <w:rPr>
          <w:rFonts w:ascii="Arial" w:hAnsi="Arial" w:cs="Arial"/>
        </w:rPr>
        <w:t>reasons and</w:t>
      </w:r>
      <w:r w:rsidRPr="00154F11">
        <w:rPr>
          <w:rFonts w:ascii="Arial" w:hAnsi="Arial" w:cs="Arial"/>
        </w:rPr>
        <w:t xml:space="preserve"> can accept alternative evidence of identity and nationality in such cases. </w:t>
      </w:r>
    </w:p>
    <w:p w14:paraId="43670748"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628F374F" w14:textId="77777777" w:rsidR="00014490" w:rsidRPr="00154F11" w:rsidRDefault="00014490"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Pre-application Checklist Please use the following checklist to help prepare young people to apply, or to help prepare others who need to apply, on behalf of a looked after child: </w:t>
      </w:r>
    </w:p>
    <w:p w14:paraId="2B49CFF4"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49BB9FF4" w14:textId="77777777" w:rsidR="00014490" w:rsidRPr="00781ACE" w:rsidRDefault="00014490" w:rsidP="00E03C66">
      <w:pPr>
        <w:pStyle w:val="ListParagraph"/>
        <w:numPr>
          <w:ilvl w:val="0"/>
          <w:numId w:val="10"/>
        </w:numPr>
        <w:autoSpaceDE w:val="0"/>
        <w:autoSpaceDN w:val="0"/>
        <w:adjustRightInd w:val="0"/>
        <w:spacing w:after="0"/>
        <w:ind w:left="720" w:right="119" w:hanging="720"/>
        <w:jc w:val="both"/>
        <w:rPr>
          <w:rFonts w:ascii="Arial" w:hAnsi="Arial" w:cs="Arial"/>
          <w:sz w:val="20"/>
          <w:szCs w:val="20"/>
        </w:rPr>
      </w:pPr>
      <w:r w:rsidRPr="00781ACE">
        <w:rPr>
          <w:rFonts w:ascii="Arial" w:hAnsi="Arial" w:cs="Arial"/>
          <w:sz w:val="20"/>
          <w:szCs w:val="20"/>
        </w:rPr>
        <w:t xml:space="preserve">Consider British citizenship. Is the child a British citizen? Could they apply or register for British citizenship? What’s in the child’s best interests? </w:t>
      </w:r>
    </w:p>
    <w:p w14:paraId="3DF42517" w14:textId="77777777" w:rsidR="00014490" w:rsidRPr="00781ACE" w:rsidRDefault="00014490" w:rsidP="00E03C66">
      <w:pPr>
        <w:pStyle w:val="ListParagraph"/>
        <w:numPr>
          <w:ilvl w:val="0"/>
          <w:numId w:val="10"/>
        </w:numPr>
        <w:autoSpaceDE w:val="0"/>
        <w:autoSpaceDN w:val="0"/>
        <w:adjustRightInd w:val="0"/>
        <w:spacing w:after="0"/>
        <w:ind w:left="720" w:right="119" w:hanging="720"/>
        <w:jc w:val="both"/>
        <w:rPr>
          <w:rFonts w:ascii="Arial" w:hAnsi="Arial" w:cs="Arial"/>
          <w:sz w:val="20"/>
          <w:szCs w:val="20"/>
        </w:rPr>
      </w:pPr>
      <w:r w:rsidRPr="00781ACE">
        <w:rPr>
          <w:rFonts w:ascii="Arial" w:hAnsi="Arial" w:cs="Arial"/>
          <w:sz w:val="20"/>
          <w:szCs w:val="20"/>
        </w:rPr>
        <w:t xml:space="preserve">Consider the child’s wishes and feelings. All looked after children should be made aware their entitlement to independent advocacy support and the local authority or health and social care trust should facilitate this access where required. </w:t>
      </w:r>
    </w:p>
    <w:p w14:paraId="5A3FA7D7" w14:textId="77777777" w:rsidR="00014490" w:rsidRPr="00781ACE" w:rsidRDefault="00014490" w:rsidP="00E03C66">
      <w:pPr>
        <w:pStyle w:val="ListParagraph"/>
        <w:numPr>
          <w:ilvl w:val="0"/>
          <w:numId w:val="10"/>
        </w:numPr>
        <w:autoSpaceDE w:val="0"/>
        <w:autoSpaceDN w:val="0"/>
        <w:adjustRightInd w:val="0"/>
        <w:spacing w:after="0"/>
        <w:ind w:left="720" w:right="119" w:hanging="720"/>
        <w:jc w:val="both"/>
        <w:rPr>
          <w:rFonts w:ascii="Arial" w:hAnsi="Arial" w:cs="Arial"/>
          <w:sz w:val="20"/>
          <w:szCs w:val="20"/>
        </w:rPr>
      </w:pPr>
      <w:r w:rsidRPr="00781ACE">
        <w:rPr>
          <w:rFonts w:ascii="Arial" w:hAnsi="Arial" w:cs="Arial"/>
          <w:sz w:val="20"/>
          <w:szCs w:val="20"/>
        </w:rPr>
        <w:t xml:space="preserve">Gather identity document(s). </w:t>
      </w:r>
    </w:p>
    <w:p w14:paraId="5716BDB1" w14:textId="77777777" w:rsidR="00014490" w:rsidRPr="00781ACE" w:rsidRDefault="00014490" w:rsidP="00E03C66">
      <w:pPr>
        <w:pStyle w:val="ListParagraph"/>
        <w:numPr>
          <w:ilvl w:val="0"/>
          <w:numId w:val="10"/>
        </w:numPr>
        <w:autoSpaceDE w:val="0"/>
        <w:autoSpaceDN w:val="0"/>
        <w:adjustRightInd w:val="0"/>
        <w:spacing w:after="0"/>
        <w:ind w:left="720" w:right="119" w:hanging="720"/>
        <w:jc w:val="both"/>
        <w:rPr>
          <w:rFonts w:ascii="Arial" w:hAnsi="Arial" w:cs="Arial"/>
          <w:sz w:val="20"/>
          <w:szCs w:val="20"/>
        </w:rPr>
      </w:pPr>
      <w:r w:rsidRPr="00781ACE">
        <w:rPr>
          <w:rFonts w:ascii="Arial" w:hAnsi="Arial" w:cs="Arial"/>
          <w:sz w:val="20"/>
          <w:szCs w:val="20"/>
        </w:rPr>
        <w:t xml:space="preserve">Make an application for an identity document where there is none. </w:t>
      </w:r>
    </w:p>
    <w:p w14:paraId="1E78204C" w14:textId="77777777" w:rsidR="00014490" w:rsidRPr="00781ACE" w:rsidRDefault="00014490" w:rsidP="00E03C66">
      <w:pPr>
        <w:pStyle w:val="ListParagraph"/>
        <w:numPr>
          <w:ilvl w:val="0"/>
          <w:numId w:val="10"/>
        </w:numPr>
        <w:autoSpaceDE w:val="0"/>
        <w:autoSpaceDN w:val="0"/>
        <w:adjustRightInd w:val="0"/>
        <w:spacing w:after="0"/>
        <w:ind w:left="720" w:right="119" w:hanging="720"/>
        <w:jc w:val="both"/>
        <w:rPr>
          <w:rFonts w:ascii="Arial" w:hAnsi="Arial" w:cs="Arial"/>
          <w:sz w:val="20"/>
          <w:szCs w:val="20"/>
        </w:rPr>
      </w:pPr>
      <w:r w:rsidRPr="00781ACE">
        <w:rPr>
          <w:rFonts w:ascii="Arial" w:hAnsi="Arial" w:cs="Arial"/>
          <w:sz w:val="20"/>
          <w:szCs w:val="20"/>
        </w:rPr>
        <w:t xml:space="preserve">Consider evidence of UK residence – usually this will be in the form of a letter by the local authority or health and social care trust confirming length of residence. </w:t>
      </w:r>
    </w:p>
    <w:p w14:paraId="017BB3CB" w14:textId="77777777" w:rsidR="00014490" w:rsidRPr="00781ACE" w:rsidRDefault="00014490" w:rsidP="00E03C66">
      <w:pPr>
        <w:pStyle w:val="ListParagraph"/>
        <w:numPr>
          <w:ilvl w:val="0"/>
          <w:numId w:val="10"/>
        </w:numPr>
        <w:autoSpaceDE w:val="0"/>
        <w:autoSpaceDN w:val="0"/>
        <w:adjustRightInd w:val="0"/>
        <w:spacing w:after="0"/>
        <w:ind w:left="720" w:right="119" w:hanging="720"/>
        <w:jc w:val="both"/>
        <w:rPr>
          <w:rFonts w:ascii="Arial" w:hAnsi="Arial" w:cs="Arial"/>
          <w:sz w:val="20"/>
          <w:szCs w:val="20"/>
        </w:rPr>
      </w:pPr>
      <w:r w:rsidRPr="00781ACE">
        <w:rPr>
          <w:rFonts w:ascii="Arial" w:hAnsi="Arial" w:cs="Arial"/>
          <w:sz w:val="20"/>
          <w:szCs w:val="20"/>
        </w:rPr>
        <w:t xml:space="preserve">Consider the paper application form route where a valid identity document cannot be obtained or produced. </w:t>
      </w:r>
    </w:p>
    <w:p w14:paraId="01AD1E5C" w14:textId="77777777" w:rsidR="00014490" w:rsidRPr="00781ACE" w:rsidRDefault="00014490" w:rsidP="00E03C66">
      <w:pPr>
        <w:pStyle w:val="ListParagraph"/>
        <w:numPr>
          <w:ilvl w:val="0"/>
          <w:numId w:val="10"/>
        </w:numPr>
        <w:autoSpaceDE w:val="0"/>
        <w:autoSpaceDN w:val="0"/>
        <w:adjustRightInd w:val="0"/>
        <w:spacing w:after="0"/>
        <w:ind w:left="720" w:right="119" w:hanging="720"/>
        <w:jc w:val="both"/>
        <w:rPr>
          <w:rFonts w:ascii="Arial" w:hAnsi="Arial" w:cs="Arial"/>
          <w:sz w:val="20"/>
          <w:szCs w:val="20"/>
        </w:rPr>
      </w:pPr>
      <w:r w:rsidRPr="00781ACE">
        <w:rPr>
          <w:rFonts w:ascii="Arial" w:hAnsi="Arial" w:cs="Arial"/>
          <w:sz w:val="20"/>
          <w:szCs w:val="20"/>
        </w:rPr>
        <w:t>Record all key information to be accessed by the child or other carers in the future.</w:t>
      </w:r>
    </w:p>
    <w:p w14:paraId="697257F5"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5034F1F7" w14:textId="77777777" w:rsidR="00A43997" w:rsidRPr="00154F11" w:rsidRDefault="00A43997" w:rsidP="00225E86">
      <w:pPr>
        <w:autoSpaceDE w:val="0"/>
        <w:autoSpaceDN w:val="0"/>
        <w:adjustRightInd w:val="0"/>
        <w:spacing w:after="0"/>
        <w:ind w:right="118"/>
        <w:contextualSpacing/>
        <w:jc w:val="both"/>
        <w:rPr>
          <w:rFonts w:ascii="Arial" w:hAnsi="Arial" w:cs="Arial"/>
        </w:rPr>
      </w:pPr>
    </w:p>
    <w:p w14:paraId="2C8BED50" w14:textId="53D93E39" w:rsidR="00673946" w:rsidRPr="00154F11" w:rsidRDefault="00F80D1D" w:rsidP="00225E86">
      <w:pPr>
        <w:autoSpaceDE w:val="0"/>
        <w:autoSpaceDN w:val="0"/>
        <w:adjustRightInd w:val="0"/>
        <w:spacing w:after="0"/>
        <w:ind w:right="118"/>
        <w:contextualSpacing/>
        <w:jc w:val="both"/>
        <w:rPr>
          <w:rFonts w:ascii="Arial" w:hAnsi="Arial" w:cs="Arial"/>
        </w:rPr>
      </w:pPr>
      <w:r w:rsidRPr="00154F11">
        <w:rPr>
          <w:rFonts w:ascii="Arial" w:hAnsi="Arial" w:cs="Arial"/>
        </w:rPr>
        <w:t>To discuss an application with the Home Office</w:t>
      </w:r>
      <w:r w:rsidR="00A16CD7" w:rsidRPr="00154F11">
        <w:rPr>
          <w:rFonts w:ascii="Arial" w:hAnsi="Arial" w:cs="Arial"/>
        </w:rPr>
        <w:t xml:space="preserve"> - </w:t>
      </w:r>
      <w:hyperlink r:id="rId32" w:history="1">
        <w:r w:rsidRPr="00154F11">
          <w:rPr>
            <w:rStyle w:val="Hyperlink"/>
            <w:rFonts w:ascii="Arial" w:hAnsi="Arial" w:cs="Arial"/>
          </w:rPr>
          <w:t>EU Settlement Scheme, Frontier Worker permit or Service Provider from Switzerland visa applications - Contact UK Visas and Immigration for help - GOV.UK (www.gov.uk)</w:t>
        </w:r>
      </w:hyperlink>
    </w:p>
    <w:p w14:paraId="0A8E1584" w14:textId="3AC2A3F1" w:rsidR="00014490" w:rsidRDefault="00014490" w:rsidP="00225E86">
      <w:pPr>
        <w:autoSpaceDE w:val="0"/>
        <w:autoSpaceDN w:val="0"/>
        <w:adjustRightInd w:val="0"/>
        <w:spacing w:after="0"/>
        <w:ind w:right="118"/>
        <w:contextualSpacing/>
        <w:jc w:val="both"/>
        <w:rPr>
          <w:rFonts w:ascii="Arial" w:hAnsi="Arial" w:cs="Arial"/>
        </w:rPr>
      </w:pPr>
    </w:p>
    <w:p w14:paraId="58183163" w14:textId="332B7ED4" w:rsidR="008C2D61" w:rsidRDefault="008C2D61">
      <w:pPr>
        <w:rPr>
          <w:rFonts w:ascii="Arial" w:hAnsi="Arial" w:cs="Arial"/>
        </w:rPr>
      </w:pPr>
      <w:r>
        <w:rPr>
          <w:rFonts w:ascii="Arial" w:hAnsi="Arial" w:cs="Arial"/>
        </w:rPr>
        <w:br w:type="page"/>
      </w:r>
    </w:p>
    <w:p w14:paraId="727A7930" w14:textId="4245D458" w:rsidR="00014490" w:rsidRPr="00154F11" w:rsidRDefault="00014490" w:rsidP="00225E86">
      <w:pPr>
        <w:autoSpaceDE w:val="0"/>
        <w:autoSpaceDN w:val="0"/>
        <w:adjustRightInd w:val="0"/>
        <w:spacing w:after="0"/>
        <w:ind w:right="118"/>
        <w:contextualSpacing/>
        <w:jc w:val="both"/>
        <w:rPr>
          <w:rFonts w:ascii="Arial" w:hAnsi="Arial" w:cs="Arial"/>
          <w:b/>
          <w:bCs/>
          <w:u w:val="single"/>
        </w:rPr>
      </w:pPr>
      <w:r w:rsidRPr="5493B59C">
        <w:rPr>
          <w:rFonts w:ascii="Arial" w:hAnsi="Arial" w:cs="Arial"/>
          <w:b/>
          <w:bCs/>
          <w:u w:val="single"/>
        </w:rPr>
        <w:t>Appendix 3</w:t>
      </w:r>
      <w:r w:rsidR="00FC7CF6" w:rsidRPr="5493B59C">
        <w:rPr>
          <w:rFonts w:ascii="Arial" w:hAnsi="Arial" w:cs="Arial"/>
          <w:b/>
          <w:bCs/>
          <w:u w:val="single"/>
        </w:rPr>
        <w:t xml:space="preserve"> - </w:t>
      </w:r>
      <w:r w:rsidRPr="5493B59C">
        <w:rPr>
          <w:rFonts w:ascii="Arial" w:hAnsi="Arial" w:cs="Arial"/>
          <w:b/>
          <w:bCs/>
          <w:u w:val="single"/>
        </w:rPr>
        <w:t xml:space="preserve">Care </w:t>
      </w:r>
      <w:r w:rsidR="0C342669" w:rsidRPr="5493B59C">
        <w:rPr>
          <w:rFonts w:ascii="Arial" w:hAnsi="Arial" w:cs="Arial"/>
          <w:b/>
          <w:bCs/>
          <w:u w:val="single"/>
        </w:rPr>
        <w:t>Experienced Young people</w:t>
      </w:r>
      <w:r w:rsidRPr="5493B59C">
        <w:rPr>
          <w:rFonts w:ascii="Arial" w:hAnsi="Arial" w:cs="Arial"/>
          <w:b/>
          <w:bCs/>
          <w:u w:val="single"/>
        </w:rPr>
        <w:t xml:space="preserve"> leaving </w:t>
      </w:r>
      <w:proofErr w:type="gramStart"/>
      <w:r w:rsidRPr="5493B59C">
        <w:rPr>
          <w:rFonts w:ascii="Arial" w:hAnsi="Arial" w:cs="Arial"/>
          <w:b/>
          <w:bCs/>
          <w:u w:val="single"/>
        </w:rPr>
        <w:t>Custody</w:t>
      </w:r>
      <w:proofErr w:type="gramEnd"/>
    </w:p>
    <w:p w14:paraId="5F8827D4" w14:textId="77777777" w:rsidR="00014490" w:rsidRPr="00154F11" w:rsidRDefault="00014490" w:rsidP="00225E86">
      <w:pPr>
        <w:autoSpaceDE w:val="0"/>
        <w:autoSpaceDN w:val="0"/>
        <w:adjustRightInd w:val="0"/>
        <w:spacing w:after="0"/>
        <w:ind w:right="118"/>
        <w:contextualSpacing/>
        <w:jc w:val="both"/>
        <w:rPr>
          <w:rFonts w:ascii="Arial" w:hAnsi="Arial" w:cs="Arial"/>
          <w:b/>
          <w:bCs/>
        </w:rPr>
      </w:pPr>
    </w:p>
    <w:p w14:paraId="056CD53F" w14:textId="77777777" w:rsidR="00014490" w:rsidRPr="00154F11" w:rsidRDefault="00014490"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Where a secure or flexible social housing tenant is imprisoned for a period of more than 12 months and would therefore either accumulate rent arrears or possibly lose their tenancy, they should voluntarily give up their tenancy unless they can </w:t>
      </w:r>
      <w:proofErr w:type="gramStart"/>
      <w:r w:rsidRPr="00154F11">
        <w:rPr>
          <w:rFonts w:ascii="Arial" w:hAnsi="Arial" w:cs="Arial"/>
        </w:rPr>
        <w:t>make arrangements</w:t>
      </w:r>
      <w:proofErr w:type="gramEnd"/>
      <w:r w:rsidRPr="00154F11">
        <w:rPr>
          <w:rFonts w:ascii="Arial" w:hAnsi="Arial" w:cs="Arial"/>
        </w:rPr>
        <w:t xml:space="preserve"> for the rent to be paid in their absence.</w:t>
      </w:r>
    </w:p>
    <w:p w14:paraId="3B3D9493"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44799834" w14:textId="14E40C5D" w:rsidR="00014490" w:rsidRPr="00154F11" w:rsidRDefault="00014490" w:rsidP="5493B59C">
      <w:pPr>
        <w:autoSpaceDE w:val="0"/>
        <w:autoSpaceDN w:val="0"/>
        <w:adjustRightInd w:val="0"/>
        <w:spacing w:after="0"/>
        <w:ind w:right="118"/>
        <w:contextualSpacing/>
        <w:jc w:val="both"/>
        <w:rPr>
          <w:rFonts w:ascii="Arial" w:hAnsi="Arial" w:cs="Arial"/>
        </w:rPr>
      </w:pPr>
      <w:r w:rsidRPr="5493B59C">
        <w:rPr>
          <w:rFonts w:ascii="Arial" w:hAnsi="Arial" w:cs="Arial"/>
        </w:rPr>
        <w:t xml:space="preserve">Care </w:t>
      </w:r>
      <w:r w:rsidR="18C2F8B6" w:rsidRPr="5493B59C">
        <w:rPr>
          <w:rFonts w:ascii="Arial" w:eastAsia="Arial" w:hAnsi="Arial" w:cs="Arial"/>
        </w:rPr>
        <w:t>experienced young people</w:t>
      </w:r>
      <w:r w:rsidR="18C2F8B6" w:rsidRPr="5493B59C">
        <w:rPr>
          <w:rFonts w:ascii="Arial" w:hAnsi="Arial" w:cs="Arial"/>
        </w:rPr>
        <w:t xml:space="preserve"> </w:t>
      </w:r>
      <w:r w:rsidRPr="5493B59C">
        <w:rPr>
          <w:rFonts w:ascii="Arial" w:hAnsi="Arial" w:cs="Arial"/>
        </w:rPr>
        <w:t xml:space="preserve">due to leave prison are covered by the Duty to refer system by the prison and probation system and Wiltshire Council has a dedicated </w:t>
      </w:r>
      <w:r w:rsidR="00E73BD8" w:rsidRPr="5493B59C">
        <w:rPr>
          <w:rFonts w:ascii="Arial" w:hAnsi="Arial" w:cs="Arial"/>
        </w:rPr>
        <w:t>C</w:t>
      </w:r>
      <w:r w:rsidRPr="5493B59C">
        <w:rPr>
          <w:rFonts w:ascii="Arial" w:hAnsi="Arial" w:cs="Arial"/>
        </w:rPr>
        <w:t xml:space="preserve">riminal </w:t>
      </w:r>
      <w:r w:rsidR="00E73BD8" w:rsidRPr="5493B59C">
        <w:rPr>
          <w:rFonts w:ascii="Arial" w:hAnsi="Arial" w:cs="Arial"/>
        </w:rPr>
        <w:t>J</w:t>
      </w:r>
      <w:r w:rsidRPr="5493B59C">
        <w:rPr>
          <w:rFonts w:ascii="Arial" w:hAnsi="Arial" w:cs="Arial"/>
        </w:rPr>
        <w:t xml:space="preserve">ustice </w:t>
      </w:r>
      <w:r w:rsidR="00E73BD8" w:rsidRPr="5493B59C">
        <w:rPr>
          <w:rFonts w:ascii="Arial" w:hAnsi="Arial" w:cs="Arial"/>
        </w:rPr>
        <w:t>H</w:t>
      </w:r>
      <w:r w:rsidRPr="5493B59C">
        <w:rPr>
          <w:rFonts w:ascii="Arial" w:hAnsi="Arial" w:cs="Arial"/>
        </w:rPr>
        <w:t xml:space="preserve">ousing </w:t>
      </w:r>
      <w:r w:rsidR="00E73BD8" w:rsidRPr="5493B59C">
        <w:rPr>
          <w:rFonts w:ascii="Arial" w:hAnsi="Arial" w:cs="Arial"/>
        </w:rPr>
        <w:t>Case Worker</w:t>
      </w:r>
      <w:r w:rsidRPr="5493B59C">
        <w:rPr>
          <w:rFonts w:ascii="Arial" w:hAnsi="Arial" w:cs="Arial"/>
        </w:rPr>
        <w:t xml:space="preserve"> who will work with their PA to look at appropriate move on options that avoid them being released from prison as homeless. </w:t>
      </w:r>
    </w:p>
    <w:p w14:paraId="07D0E3B4"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73BC1793" w14:textId="26689597" w:rsidR="00014490" w:rsidRPr="00154F11" w:rsidRDefault="00014490"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Children and young people in youth secure settings (young offender institutions, secure training centres, secure children’s </w:t>
      </w:r>
      <w:proofErr w:type="gramStart"/>
      <w:r w:rsidRPr="00154F11">
        <w:rPr>
          <w:rFonts w:ascii="Arial" w:hAnsi="Arial" w:cs="Arial"/>
        </w:rPr>
        <w:t>homes</w:t>
      </w:r>
      <w:proofErr w:type="gramEnd"/>
      <w:r w:rsidRPr="00154F11">
        <w:rPr>
          <w:rFonts w:ascii="Arial" w:hAnsi="Arial" w:cs="Arial"/>
        </w:rPr>
        <w:t xml:space="preserve"> and secure schools (once opened)) who are EEA citizens or family members of EEA citizens, may be eligible to apply to the EUSS. Youth secure settings should identify a designated EU Settlement Scheme lead (</w:t>
      </w:r>
      <w:r w:rsidR="00D47F4B" w:rsidRPr="00154F11">
        <w:rPr>
          <w:rFonts w:ascii="Arial" w:hAnsi="Arial" w:cs="Arial"/>
        </w:rPr>
        <w:t>e.g.,</w:t>
      </w:r>
      <w:r w:rsidRPr="00154F11">
        <w:rPr>
          <w:rFonts w:ascii="Arial" w:hAnsi="Arial" w:cs="Arial"/>
        </w:rPr>
        <w:t xml:space="preserve"> Resettlement Manager, </w:t>
      </w:r>
      <w:proofErr w:type="gramStart"/>
      <w:r w:rsidR="002A0C0B" w:rsidRPr="00154F11">
        <w:rPr>
          <w:rFonts w:ascii="Arial" w:hAnsi="Arial" w:cs="Arial"/>
        </w:rPr>
        <w:t>SW</w:t>
      </w:r>
      <w:proofErr w:type="gramEnd"/>
      <w:r w:rsidRPr="00154F11">
        <w:rPr>
          <w:rFonts w:ascii="Arial" w:hAnsi="Arial" w:cs="Arial"/>
        </w:rPr>
        <w:t xml:space="preserve"> or Caseworker) to coordinate application planning and provide oversight. The designated lead will need to ensure that children and young people who may, or may on their release, be eligible to apply are identified, their legal carers are </w:t>
      </w:r>
      <w:r w:rsidR="00D47F4B" w:rsidRPr="00154F11">
        <w:rPr>
          <w:rFonts w:ascii="Arial" w:hAnsi="Arial" w:cs="Arial"/>
        </w:rPr>
        <w:t>alerted,</w:t>
      </w:r>
      <w:r w:rsidRPr="00154F11">
        <w:rPr>
          <w:rFonts w:ascii="Arial" w:hAnsi="Arial" w:cs="Arial"/>
        </w:rPr>
        <w:t xml:space="preserve"> and application plans are formulated in collaboration with relevant authorities.</w:t>
      </w:r>
    </w:p>
    <w:p w14:paraId="11E16288" w14:textId="77777777" w:rsidR="00014490" w:rsidRPr="00154F11" w:rsidRDefault="00014490" w:rsidP="00225E86">
      <w:pPr>
        <w:autoSpaceDE w:val="0"/>
        <w:autoSpaceDN w:val="0"/>
        <w:adjustRightInd w:val="0"/>
        <w:spacing w:after="0"/>
        <w:ind w:right="118"/>
        <w:contextualSpacing/>
        <w:jc w:val="both"/>
        <w:rPr>
          <w:rFonts w:ascii="Arial" w:hAnsi="Arial" w:cs="Arial"/>
        </w:rPr>
      </w:pPr>
    </w:p>
    <w:p w14:paraId="0E8DC643" w14:textId="1E3DE461" w:rsidR="00014490" w:rsidRPr="00154F11" w:rsidRDefault="00014490" w:rsidP="00225E86">
      <w:pPr>
        <w:autoSpaceDE w:val="0"/>
        <w:autoSpaceDN w:val="0"/>
        <w:adjustRightInd w:val="0"/>
        <w:spacing w:after="0"/>
        <w:ind w:right="118"/>
        <w:contextualSpacing/>
        <w:jc w:val="both"/>
        <w:rPr>
          <w:rFonts w:ascii="Arial" w:hAnsi="Arial" w:cs="Arial"/>
          <w:b/>
          <w:bCs/>
        </w:rPr>
      </w:pPr>
      <w:r w:rsidRPr="00154F11">
        <w:rPr>
          <w:rFonts w:ascii="Arial" w:hAnsi="Arial" w:cs="Arial"/>
        </w:rPr>
        <w:t>Youth secure settings should also work with Youth Offending Teams, especially in preparation for that child or young person’s release to ensure there is a smooth handover of relevant details. Application progress or planning should be discussed during sentence.   This will enable relevant information to be communicated to CIC</w:t>
      </w:r>
      <w:r w:rsidR="00710BE8" w:rsidRPr="00154F11">
        <w:rPr>
          <w:rFonts w:ascii="Arial" w:hAnsi="Arial" w:cs="Arial"/>
        </w:rPr>
        <w:t xml:space="preserve"> </w:t>
      </w:r>
      <w:r w:rsidR="001365D3" w:rsidRPr="00154F11">
        <w:rPr>
          <w:rFonts w:ascii="Arial" w:hAnsi="Arial" w:cs="Arial"/>
        </w:rPr>
        <w:t>T</w:t>
      </w:r>
      <w:r w:rsidR="00710BE8" w:rsidRPr="00154F11">
        <w:rPr>
          <w:rFonts w:ascii="Arial" w:hAnsi="Arial" w:cs="Arial"/>
        </w:rPr>
        <w:t>eam</w:t>
      </w:r>
      <w:r w:rsidRPr="00154F11">
        <w:rPr>
          <w:rFonts w:ascii="Arial" w:hAnsi="Arial" w:cs="Arial"/>
        </w:rPr>
        <w:t xml:space="preserve"> upon release. This process should form part of that young person’s constructive resettlement agenda. If it is necessary for a youth secure setting to complete an application on behalf of the child or young person, the designated lead can complete an online application or support the individual to complete their own paper-based application. Although the child or young person’s parents should be involved in the application process, the child or young person can make their own independent application if they wish without parental consent. The child or young person’s application details should be recorded centrally as part of their review so that information remains easily accessible during establishment transfers, transitions to the adult estate and upon release.</w:t>
      </w:r>
    </w:p>
    <w:p w14:paraId="6FFBBD6C" w14:textId="2E35C1FD" w:rsidR="008C2D61" w:rsidRDefault="008C2D61">
      <w:pPr>
        <w:rPr>
          <w:rFonts w:ascii="Arial" w:hAnsi="Arial" w:cs="Arial"/>
        </w:rPr>
      </w:pPr>
      <w:r>
        <w:rPr>
          <w:rFonts w:ascii="Arial" w:hAnsi="Arial" w:cs="Arial"/>
        </w:rPr>
        <w:br w:type="page"/>
      </w:r>
    </w:p>
    <w:p w14:paraId="56831616" w14:textId="5EC61511" w:rsidR="00696113" w:rsidRPr="00154F11" w:rsidRDefault="00696113" w:rsidP="00225E86">
      <w:pPr>
        <w:autoSpaceDE w:val="0"/>
        <w:autoSpaceDN w:val="0"/>
        <w:adjustRightInd w:val="0"/>
        <w:spacing w:after="0"/>
        <w:ind w:right="118"/>
        <w:contextualSpacing/>
        <w:jc w:val="both"/>
        <w:rPr>
          <w:rFonts w:ascii="Arial" w:hAnsi="Arial" w:cs="Arial"/>
          <w:b/>
          <w:bCs/>
          <w:u w:val="single"/>
        </w:rPr>
      </w:pPr>
      <w:r w:rsidRPr="00154F11">
        <w:rPr>
          <w:rFonts w:ascii="Arial" w:hAnsi="Arial" w:cs="Arial"/>
          <w:b/>
          <w:bCs/>
          <w:u w:val="single"/>
        </w:rPr>
        <w:t xml:space="preserve">Appendix </w:t>
      </w:r>
      <w:r w:rsidR="00B41EA8">
        <w:rPr>
          <w:rFonts w:ascii="Arial" w:hAnsi="Arial" w:cs="Arial"/>
          <w:b/>
          <w:bCs/>
          <w:u w:val="single"/>
        </w:rPr>
        <w:t>4</w:t>
      </w:r>
      <w:r w:rsidR="00FC7CF6" w:rsidRPr="00154F11">
        <w:rPr>
          <w:rFonts w:ascii="Arial" w:hAnsi="Arial" w:cs="Arial"/>
          <w:b/>
          <w:bCs/>
          <w:u w:val="single"/>
        </w:rPr>
        <w:t xml:space="preserve"> - </w:t>
      </w:r>
      <w:r w:rsidR="00033D50" w:rsidRPr="00154F11">
        <w:rPr>
          <w:rFonts w:ascii="Arial" w:hAnsi="Arial" w:cs="Arial"/>
          <w:b/>
          <w:bCs/>
          <w:u w:val="single"/>
        </w:rPr>
        <w:t>Wiltshire Council’s</w:t>
      </w:r>
      <w:r w:rsidR="00AB7BB6" w:rsidRPr="00154F11">
        <w:rPr>
          <w:rFonts w:ascii="Arial" w:hAnsi="Arial" w:cs="Arial"/>
          <w:b/>
          <w:bCs/>
          <w:u w:val="single"/>
        </w:rPr>
        <w:t xml:space="preserve"> Online</w:t>
      </w:r>
      <w:r w:rsidR="00033D50" w:rsidRPr="00154F11">
        <w:rPr>
          <w:rFonts w:ascii="Arial" w:hAnsi="Arial" w:cs="Arial"/>
          <w:b/>
          <w:bCs/>
          <w:u w:val="single"/>
        </w:rPr>
        <w:t xml:space="preserve"> Tenancy Training</w:t>
      </w:r>
    </w:p>
    <w:p w14:paraId="0310CC40" w14:textId="367858CA" w:rsidR="00997B68" w:rsidRPr="00154F11" w:rsidRDefault="00997B68" w:rsidP="00225E86">
      <w:pPr>
        <w:autoSpaceDE w:val="0"/>
        <w:autoSpaceDN w:val="0"/>
        <w:adjustRightInd w:val="0"/>
        <w:spacing w:after="0"/>
        <w:ind w:right="118"/>
        <w:contextualSpacing/>
        <w:jc w:val="both"/>
        <w:rPr>
          <w:rFonts w:ascii="Arial" w:hAnsi="Arial" w:cs="Arial"/>
          <w:b/>
          <w:bCs/>
          <w:u w:val="single"/>
        </w:rPr>
      </w:pPr>
    </w:p>
    <w:p w14:paraId="1D2CA1B8" w14:textId="77777777" w:rsidR="00F21B0A" w:rsidRPr="00154F11" w:rsidRDefault="00F21B0A" w:rsidP="00225E86">
      <w:pPr>
        <w:spacing w:after="0"/>
        <w:contextualSpacing/>
        <w:rPr>
          <w:rFonts w:ascii="Arial" w:hAnsi="Arial" w:cs="Arial"/>
          <w:b/>
        </w:rPr>
      </w:pPr>
      <w:r w:rsidRPr="00154F11">
        <w:rPr>
          <w:rFonts w:ascii="Arial" w:hAnsi="Arial" w:cs="Arial"/>
          <w:b/>
        </w:rPr>
        <w:t>Homes4 Wiltshire: Procedure</w:t>
      </w:r>
    </w:p>
    <w:p w14:paraId="5444C9C3" w14:textId="77777777" w:rsidR="00F21B0A" w:rsidRPr="00154F11" w:rsidRDefault="00F21B0A" w:rsidP="00225E86">
      <w:pPr>
        <w:spacing w:after="0"/>
        <w:contextualSpacing/>
        <w:rPr>
          <w:rFonts w:ascii="Arial" w:hAnsi="Arial" w:cs="Arial"/>
          <w:u w:val="single"/>
        </w:rPr>
      </w:pPr>
    </w:p>
    <w:p w14:paraId="24560DB7" w14:textId="77777777" w:rsidR="00F21B0A" w:rsidRPr="00154F11" w:rsidRDefault="00F21B0A" w:rsidP="00225E86">
      <w:pPr>
        <w:pStyle w:val="ListParagraph"/>
        <w:numPr>
          <w:ilvl w:val="0"/>
          <w:numId w:val="11"/>
        </w:numPr>
        <w:spacing w:after="0"/>
        <w:ind w:left="0" w:firstLine="0"/>
        <w:rPr>
          <w:rFonts w:ascii="Arial" w:hAnsi="Arial" w:cs="Arial"/>
          <w:b/>
          <w:u w:val="single"/>
        </w:rPr>
      </w:pPr>
      <w:r w:rsidRPr="00154F11">
        <w:rPr>
          <w:rFonts w:ascii="Arial" w:hAnsi="Arial" w:cs="Arial"/>
          <w:b/>
          <w:u w:val="single"/>
        </w:rPr>
        <w:t>Introduction</w:t>
      </w:r>
    </w:p>
    <w:p w14:paraId="1458FC40" w14:textId="77777777" w:rsidR="00F21B0A" w:rsidRPr="00154F11" w:rsidRDefault="00F21B0A" w:rsidP="00225E86">
      <w:pPr>
        <w:pStyle w:val="ListParagraph"/>
        <w:spacing w:after="0"/>
        <w:ind w:left="0"/>
        <w:rPr>
          <w:rFonts w:ascii="Arial" w:hAnsi="Arial" w:cs="Arial"/>
        </w:rPr>
      </w:pPr>
    </w:p>
    <w:p w14:paraId="34D1E3C4" w14:textId="77777777" w:rsidR="00F21B0A" w:rsidRPr="00154F11" w:rsidRDefault="00F21B0A" w:rsidP="008C2D61">
      <w:pPr>
        <w:pStyle w:val="ListParagraph"/>
        <w:numPr>
          <w:ilvl w:val="1"/>
          <w:numId w:val="11"/>
        </w:numPr>
        <w:spacing w:after="0"/>
        <w:ind w:left="720" w:hanging="720"/>
        <w:rPr>
          <w:rFonts w:ascii="Arial" w:hAnsi="Arial" w:cs="Arial"/>
        </w:rPr>
      </w:pPr>
      <w:r w:rsidRPr="00154F11">
        <w:rPr>
          <w:rFonts w:ascii="Arial" w:hAnsi="Arial" w:cs="Arial"/>
        </w:rPr>
        <w:t xml:space="preserve">Pre-tenancy training is considered to be important for tenancy success, particularly for those with no or poor tenancy </w:t>
      </w:r>
      <w:proofErr w:type="gramStart"/>
      <w:r w:rsidRPr="00154F11">
        <w:rPr>
          <w:rFonts w:ascii="Arial" w:hAnsi="Arial" w:cs="Arial"/>
        </w:rPr>
        <w:t>histories</w:t>
      </w:r>
      <w:proofErr w:type="gramEnd"/>
    </w:p>
    <w:p w14:paraId="731B98BD" w14:textId="77777777" w:rsidR="00F21B0A" w:rsidRPr="00154F11" w:rsidRDefault="00F21B0A" w:rsidP="00225E86">
      <w:pPr>
        <w:pStyle w:val="ListParagraph"/>
        <w:spacing w:after="0"/>
        <w:ind w:left="0"/>
        <w:rPr>
          <w:rFonts w:ascii="Arial" w:hAnsi="Arial" w:cs="Arial"/>
        </w:rPr>
      </w:pPr>
    </w:p>
    <w:p w14:paraId="04BF6FE4" w14:textId="77777777" w:rsidR="00F21B0A" w:rsidRPr="00154F11" w:rsidRDefault="00F21B0A" w:rsidP="008C2D61">
      <w:pPr>
        <w:pStyle w:val="ListParagraph"/>
        <w:numPr>
          <w:ilvl w:val="1"/>
          <w:numId w:val="11"/>
        </w:numPr>
        <w:spacing w:after="0"/>
        <w:ind w:left="720" w:hanging="720"/>
        <w:rPr>
          <w:rFonts w:ascii="Arial" w:hAnsi="Arial" w:cs="Arial"/>
        </w:rPr>
      </w:pPr>
      <w:r w:rsidRPr="00154F11">
        <w:rPr>
          <w:rFonts w:ascii="Arial" w:hAnsi="Arial" w:cs="Arial"/>
        </w:rPr>
        <w:t xml:space="preserve">The online pre-tenancy training will give partner landlords greater confidence to grant tenancies to prospective tenants whom otherwise they might not be prepared to </w:t>
      </w:r>
      <w:proofErr w:type="gramStart"/>
      <w:r w:rsidRPr="00154F11">
        <w:rPr>
          <w:rFonts w:ascii="Arial" w:hAnsi="Arial" w:cs="Arial"/>
        </w:rPr>
        <w:t>consider</w:t>
      </w:r>
      <w:proofErr w:type="gramEnd"/>
    </w:p>
    <w:p w14:paraId="3F344097" w14:textId="77777777" w:rsidR="00F21B0A" w:rsidRPr="00154F11" w:rsidRDefault="00F21B0A" w:rsidP="00225E86">
      <w:pPr>
        <w:pStyle w:val="ListParagraph"/>
        <w:spacing w:after="0"/>
        <w:ind w:left="0"/>
        <w:rPr>
          <w:rFonts w:ascii="Arial" w:hAnsi="Arial" w:cs="Arial"/>
        </w:rPr>
      </w:pPr>
    </w:p>
    <w:p w14:paraId="529EB4A0" w14:textId="77777777" w:rsidR="00F21B0A" w:rsidRPr="00154F11" w:rsidRDefault="00F21B0A" w:rsidP="008C2D61">
      <w:pPr>
        <w:pStyle w:val="ListParagraph"/>
        <w:numPr>
          <w:ilvl w:val="1"/>
          <w:numId w:val="11"/>
        </w:numPr>
        <w:spacing w:after="0"/>
        <w:ind w:left="720" w:hanging="720"/>
        <w:rPr>
          <w:rFonts w:ascii="Arial" w:hAnsi="Arial" w:cs="Arial"/>
        </w:rPr>
      </w:pPr>
      <w:r w:rsidRPr="00154F11">
        <w:rPr>
          <w:rFonts w:ascii="Arial" w:hAnsi="Arial" w:cs="Arial"/>
        </w:rPr>
        <w:t xml:space="preserve">It is important to ensure that housing applicants in housing need whose independent living and tenancy sustainment skills require the greatest development undertake the online pre-tenancy training.  Open Market Register applicants do not qualify to undertake the </w:t>
      </w:r>
      <w:proofErr w:type="gramStart"/>
      <w:r w:rsidRPr="00154F11">
        <w:rPr>
          <w:rFonts w:ascii="Arial" w:hAnsi="Arial" w:cs="Arial"/>
        </w:rPr>
        <w:t>training</w:t>
      </w:r>
      <w:proofErr w:type="gramEnd"/>
    </w:p>
    <w:p w14:paraId="2D843AD0" w14:textId="77777777" w:rsidR="00F21B0A" w:rsidRPr="00154F11" w:rsidRDefault="00F21B0A" w:rsidP="00225E86">
      <w:pPr>
        <w:pStyle w:val="ListParagraph"/>
        <w:spacing w:after="0"/>
        <w:ind w:left="0"/>
        <w:rPr>
          <w:rFonts w:ascii="Arial" w:hAnsi="Arial" w:cs="Arial"/>
        </w:rPr>
      </w:pPr>
    </w:p>
    <w:p w14:paraId="44D10B7D" w14:textId="77777777" w:rsidR="00F21B0A" w:rsidRPr="00154F11" w:rsidRDefault="00F21B0A" w:rsidP="008C2D61">
      <w:pPr>
        <w:pStyle w:val="ListParagraph"/>
        <w:numPr>
          <w:ilvl w:val="1"/>
          <w:numId w:val="11"/>
        </w:numPr>
        <w:spacing w:after="0"/>
        <w:ind w:left="720" w:hanging="720"/>
        <w:rPr>
          <w:rFonts w:ascii="Arial" w:hAnsi="Arial" w:cs="Arial"/>
        </w:rPr>
      </w:pPr>
      <w:r w:rsidRPr="00154F11">
        <w:rPr>
          <w:rFonts w:ascii="Arial" w:hAnsi="Arial" w:cs="Arial"/>
        </w:rPr>
        <w:t>The council has contracted with Virtual College for 1500 housing applicants to have online pre-tenancy training and needs to target the training to those in the greatest need (it receives approximately 9-10,000 online housing applications each year)</w:t>
      </w:r>
    </w:p>
    <w:p w14:paraId="22B290A8" w14:textId="77777777" w:rsidR="00F21B0A" w:rsidRPr="00154F11" w:rsidRDefault="00F21B0A" w:rsidP="00225E86">
      <w:pPr>
        <w:pStyle w:val="ListParagraph"/>
        <w:spacing w:after="0"/>
        <w:ind w:left="0"/>
        <w:rPr>
          <w:rFonts w:ascii="Arial" w:hAnsi="Arial" w:cs="Arial"/>
        </w:rPr>
      </w:pPr>
    </w:p>
    <w:p w14:paraId="37643321" w14:textId="77777777" w:rsidR="00F21B0A" w:rsidRPr="00154F11" w:rsidRDefault="00F21B0A" w:rsidP="00225E86">
      <w:pPr>
        <w:pStyle w:val="ListParagraph"/>
        <w:numPr>
          <w:ilvl w:val="1"/>
          <w:numId w:val="11"/>
        </w:numPr>
        <w:spacing w:after="0"/>
        <w:ind w:left="0" w:firstLine="0"/>
        <w:rPr>
          <w:rFonts w:ascii="Arial" w:hAnsi="Arial" w:cs="Arial"/>
        </w:rPr>
      </w:pPr>
      <w:r w:rsidRPr="00154F11">
        <w:rPr>
          <w:rFonts w:ascii="Arial" w:hAnsi="Arial" w:cs="Arial"/>
        </w:rPr>
        <w:t xml:space="preserve">Customers considered not to need the training, as it would duplicate council expenditure, </w:t>
      </w:r>
      <w:proofErr w:type="gramStart"/>
      <w:r w:rsidRPr="00154F11">
        <w:rPr>
          <w:rFonts w:ascii="Arial" w:hAnsi="Arial" w:cs="Arial"/>
        </w:rPr>
        <w:t>are</w:t>
      </w:r>
      <w:proofErr w:type="gramEnd"/>
    </w:p>
    <w:p w14:paraId="1A0A5860" w14:textId="77777777" w:rsidR="00F21B0A" w:rsidRPr="00154F11" w:rsidRDefault="00F21B0A" w:rsidP="00B60C52">
      <w:pPr>
        <w:pStyle w:val="ListParagraph"/>
        <w:numPr>
          <w:ilvl w:val="0"/>
          <w:numId w:val="13"/>
        </w:numPr>
        <w:spacing w:after="0"/>
        <w:ind w:left="1440" w:hanging="720"/>
        <w:rPr>
          <w:rFonts w:ascii="Arial" w:hAnsi="Arial" w:cs="Arial"/>
        </w:rPr>
      </w:pPr>
      <w:r w:rsidRPr="00154F11">
        <w:rPr>
          <w:rFonts w:ascii="Arial" w:hAnsi="Arial" w:cs="Arial"/>
        </w:rPr>
        <w:t>in supported housing and receiving tenancy training to prepare them for living independently</w:t>
      </w:r>
    </w:p>
    <w:p w14:paraId="19ED171F" w14:textId="77777777" w:rsidR="00F21B0A" w:rsidRPr="00154F11" w:rsidRDefault="00F21B0A" w:rsidP="00B60C52">
      <w:pPr>
        <w:pStyle w:val="ListParagraph"/>
        <w:numPr>
          <w:ilvl w:val="0"/>
          <w:numId w:val="13"/>
        </w:numPr>
        <w:spacing w:after="0"/>
        <w:ind w:left="1440" w:hanging="720"/>
        <w:rPr>
          <w:rFonts w:ascii="Arial" w:hAnsi="Arial" w:cs="Arial"/>
        </w:rPr>
      </w:pPr>
      <w:r w:rsidRPr="00154F11">
        <w:rPr>
          <w:rFonts w:ascii="Arial" w:hAnsi="Arial" w:cs="Arial"/>
        </w:rPr>
        <w:t xml:space="preserve">receiving floating housing support services and </w:t>
      </w:r>
      <w:bookmarkStart w:id="1" w:name="_Hlk48194395"/>
      <w:r w:rsidRPr="00154F11">
        <w:rPr>
          <w:rFonts w:ascii="Arial" w:hAnsi="Arial" w:cs="Arial"/>
        </w:rPr>
        <w:t xml:space="preserve">receiving tenancy training to prepare them for living </w:t>
      </w:r>
      <w:proofErr w:type="gramStart"/>
      <w:r w:rsidRPr="00154F11">
        <w:rPr>
          <w:rFonts w:ascii="Arial" w:hAnsi="Arial" w:cs="Arial"/>
        </w:rPr>
        <w:t>independently</w:t>
      </w:r>
      <w:bookmarkEnd w:id="1"/>
      <w:proofErr w:type="gramEnd"/>
    </w:p>
    <w:p w14:paraId="379CB53D" w14:textId="77777777" w:rsidR="00F21B0A" w:rsidRPr="00154F11" w:rsidRDefault="00F21B0A" w:rsidP="00225E86">
      <w:pPr>
        <w:pStyle w:val="ListParagraph"/>
        <w:spacing w:after="0"/>
        <w:ind w:left="0"/>
        <w:rPr>
          <w:rFonts w:ascii="Arial" w:hAnsi="Arial" w:cs="Arial"/>
        </w:rPr>
      </w:pPr>
    </w:p>
    <w:p w14:paraId="11E1A8C0" w14:textId="77777777" w:rsidR="00F21B0A" w:rsidRPr="00154F11" w:rsidRDefault="00F21B0A" w:rsidP="00225E86">
      <w:pPr>
        <w:pStyle w:val="ListParagraph"/>
        <w:numPr>
          <w:ilvl w:val="1"/>
          <w:numId w:val="11"/>
        </w:numPr>
        <w:spacing w:after="0"/>
        <w:ind w:left="0" w:firstLine="0"/>
        <w:rPr>
          <w:rFonts w:ascii="Arial" w:hAnsi="Arial" w:cs="Arial"/>
        </w:rPr>
      </w:pPr>
      <w:r w:rsidRPr="00154F11">
        <w:rPr>
          <w:rFonts w:ascii="Arial" w:hAnsi="Arial" w:cs="Arial"/>
        </w:rPr>
        <w:t>Customers completing the training will receive a downloadable certificate.</w:t>
      </w:r>
    </w:p>
    <w:p w14:paraId="19137B16" w14:textId="77777777" w:rsidR="00F21B0A" w:rsidRPr="00154F11" w:rsidRDefault="00F21B0A" w:rsidP="00225E86">
      <w:pPr>
        <w:pStyle w:val="ListParagraph"/>
        <w:spacing w:after="0"/>
        <w:ind w:left="0"/>
        <w:rPr>
          <w:rFonts w:ascii="Arial" w:hAnsi="Arial" w:cs="Arial"/>
        </w:rPr>
      </w:pPr>
    </w:p>
    <w:p w14:paraId="1B65AA59" w14:textId="77777777" w:rsidR="00F21B0A" w:rsidRPr="00154F11" w:rsidRDefault="00F21B0A" w:rsidP="00225E86">
      <w:pPr>
        <w:pStyle w:val="ListParagraph"/>
        <w:numPr>
          <w:ilvl w:val="0"/>
          <w:numId w:val="11"/>
        </w:numPr>
        <w:spacing w:after="0"/>
        <w:ind w:left="0" w:firstLine="0"/>
        <w:rPr>
          <w:rFonts w:ascii="Arial" w:hAnsi="Arial" w:cs="Arial"/>
          <w:b/>
        </w:rPr>
      </w:pPr>
      <w:r w:rsidRPr="00154F11">
        <w:rPr>
          <w:rFonts w:ascii="Arial" w:hAnsi="Arial" w:cs="Arial"/>
          <w:b/>
        </w:rPr>
        <w:t xml:space="preserve">Process in </w:t>
      </w:r>
      <w:proofErr w:type="gramStart"/>
      <w:r w:rsidRPr="00154F11">
        <w:rPr>
          <w:rFonts w:ascii="Arial" w:hAnsi="Arial" w:cs="Arial"/>
          <w:b/>
        </w:rPr>
        <w:t>brief</w:t>
      </w:r>
      <w:proofErr w:type="gramEnd"/>
    </w:p>
    <w:p w14:paraId="2644EA61" w14:textId="77777777" w:rsidR="00F21B0A" w:rsidRPr="00154F11" w:rsidRDefault="00F21B0A" w:rsidP="00225E86">
      <w:pPr>
        <w:pStyle w:val="ListParagraph"/>
        <w:spacing w:after="0"/>
        <w:ind w:left="0"/>
        <w:rPr>
          <w:rFonts w:ascii="Arial" w:hAnsi="Arial" w:cs="Arial"/>
        </w:rPr>
      </w:pPr>
    </w:p>
    <w:p w14:paraId="3CE0611B" w14:textId="77777777" w:rsidR="00F21B0A" w:rsidRPr="00154F11" w:rsidRDefault="00F21B0A" w:rsidP="00D93730">
      <w:pPr>
        <w:pStyle w:val="ListParagraph"/>
        <w:numPr>
          <w:ilvl w:val="1"/>
          <w:numId w:val="11"/>
        </w:numPr>
        <w:spacing w:after="0"/>
        <w:ind w:left="720" w:hanging="720"/>
        <w:rPr>
          <w:rFonts w:ascii="Arial" w:hAnsi="Arial" w:cs="Arial"/>
        </w:rPr>
      </w:pPr>
      <w:r w:rsidRPr="00154F11">
        <w:rPr>
          <w:rFonts w:ascii="Arial" w:hAnsi="Arial" w:cs="Arial"/>
        </w:rPr>
        <w:t>To have the opportunity to undergo the online tenancy training, housing applicants will have a –</w:t>
      </w:r>
    </w:p>
    <w:p w14:paraId="06FA28CC" w14:textId="77777777" w:rsidR="00F21B0A" w:rsidRPr="00D93730" w:rsidRDefault="00F21B0A" w:rsidP="00D93730">
      <w:pPr>
        <w:pStyle w:val="ListParagraph"/>
        <w:numPr>
          <w:ilvl w:val="0"/>
          <w:numId w:val="28"/>
        </w:numPr>
        <w:spacing w:after="0"/>
        <w:ind w:left="1077" w:hanging="357"/>
        <w:rPr>
          <w:rFonts w:ascii="Arial" w:hAnsi="Arial" w:cs="Arial"/>
        </w:rPr>
      </w:pPr>
      <w:r w:rsidRPr="00D93730">
        <w:rPr>
          <w:rFonts w:ascii="Arial" w:hAnsi="Arial" w:cs="Arial"/>
        </w:rPr>
        <w:t>Homes4Wiltshire account and</w:t>
      </w:r>
    </w:p>
    <w:p w14:paraId="45FBC15F" w14:textId="583B6EBA" w:rsidR="00F21B0A" w:rsidRPr="00D93730" w:rsidRDefault="00F21B0A" w:rsidP="00D93730">
      <w:pPr>
        <w:pStyle w:val="ListParagraph"/>
        <w:numPr>
          <w:ilvl w:val="0"/>
          <w:numId w:val="28"/>
        </w:numPr>
        <w:spacing w:after="0"/>
        <w:ind w:left="1077" w:hanging="357"/>
        <w:rPr>
          <w:rFonts w:ascii="Arial" w:hAnsi="Arial" w:cs="Arial"/>
        </w:rPr>
      </w:pPr>
      <w:r w:rsidRPr="00D93730">
        <w:rPr>
          <w:rFonts w:ascii="Arial" w:hAnsi="Arial" w:cs="Arial"/>
        </w:rPr>
        <w:t xml:space="preserve">Either have an active Housing Register housing application or be within 3 months of qualifying for the Housing Register </w:t>
      </w:r>
      <w:r w:rsidR="00D47F4B" w:rsidRPr="00D93730">
        <w:rPr>
          <w:rFonts w:ascii="Arial" w:hAnsi="Arial" w:cs="Arial"/>
        </w:rPr>
        <w:t>e.g.,</w:t>
      </w:r>
      <w:r w:rsidRPr="00D93730">
        <w:rPr>
          <w:rFonts w:ascii="Arial" w:hAnsi="Arial" w:cs="Arial"/>
        </w:rPr>
        <w:t xml:space="preserve"> PAUSE customers making repayments against their housing debts, offenders leaving </w:t>
      </w:r>
      <w:proofErr w:type="gramStart"/>
      <w:r w:rsidRPr="00D93730">
        <w:rPr>
          <w:rFonts w:ascii="Arial" w:hAnsi="Arial" w:cs="Arial"/>
        </w:rPr>
        <w:t>prison</w:t>
      </w:r>
      <w:proofErr w:type="gramEnd"/>
    </w:p>
    <w:p w14:paraId="66363A3E" w14:textId="77777777" w:rsidR="00F21B0A" w:rsidRPr="00154F11" w:rsidRDefault="00F21B0A" w:rsidP="00225E86">
      <w:pPr>
        <w:pStyle w:val="ListParagraph"/>
        <w:spacing w:after="0"/>
        <w:ind w:left="0"/>
        <w:rPr>
          <w:rFonts w:ascii="Arial" w:hAnsi="Arial" w:cs="Arial"/>
        </w:rPr>
      </w:pPr>
    </w:p>
    <w:p w14:paraId="49654978" w14:textId="77777777" w:rsidR="00F21B0A" w:rsidRPr="00154F11" w:rsidRDefault="00F21B0A" w:rsidP="00D93730">
      <w:pPr>
        <w:pStyle w:val="ListParagraph"/>
        <w:numPr>
          <w:ilvl w:val="1"/>
          <w:numId w:val="11"/>
        </w:numPr>
        <w:spacing w:after="0"/>
        <w:ind w:left="720" w:hanging="720"/>
        <w:rPr>
          <w:rFonts w:ascii="Arial" w:hAnsi="Arial" w:cs="Arial"/>
        </w:rPr>
      </w:pPr>
      <w:r w:rsidRPr="00154F11">
        <w:rPr>
          <w:rFonts w:ascii="Arial" w:hAnsi="Arial" w:cs="Arial"/>
        </w:rPr>
        <w:t>Housing applicants to be selected to undertake the training are those whom it seems to an officer need to develop their independent living and/or tenancy sustainment skills and are either –</w:t>
      </w:r>
    </w:p>
    <w:p w14:paraId="4DC05E7A" w14:textId="34B672F0" w:rsidR="00F21B0A" w:rsidRPr="00154F11" w:rsidRDefault="00F21B0A" w:rsidP="00D93730">
      <w:pPr>
        <w:pStyle w:val="ListParagraph"/>
        <w:numPr>
          <w:ilvl w:val="0"/>
          <w:numId w:val="12"/>
        </w:numPr>
        <w:spacing w:after="0"/>
        <w:ind w:left="1440" w:hanging="720"/>
        <w:rPr>
          <w:rFonts w:ascii="Arial" w:hAnsi="Arial" w:cs="Arial"/>
        </w:rPr>
      </w:pPr>
      <w:bookmarkStart w:id="2" w:name="_Hlk48196927"/>
      <w:bookmarkStart w:id="3" w:name="_Hlk49321020"/>
      <w:r w:rsidRPr="5493B59C">
        <w:rPr>
          <w:rFonts w:ascii="Arial" w:hAnsi="Arial" w:cs="Arial"/>
        </w:rPr>
        <w:t xml:space="preserve">Care </w:t>
      </w:r>
      <w:r w:rsidR="6B44720A" w:rsidRPr="5493B59C">
        <w:rPr>
          <w:rFonts w:ascii="Arial" w:eastAsia="Arial" w:hAnsi="Arial" w:cs="Arial"/>
        </w:rPr>
        <w:t>experienced young people</w:t>
      </w:r>
      <w:r w:rsidR="6B44720A" w:rsidRPr="5493B59C">
        <w:rPr>
          <w:rFonts w:ascii="Arial" w:hAnsi="Arial" w:cs="Arial"/>
        </w:rPr>
        <w:t xml:space="preserve"> </w:t>
      </w:r>
      <w:r w:rsidRPr="5493B59C">
        <w:rPr>
          <w:rFonts w:ascii="Arial" w:hAnsi="Arial" w:cs="Arial"/>
        </w:rPr>
        <w:t>who have never held a tenancy, or</w:t>
      </w:r>
    </w:p>
    <w:p w14:paraId="67F55F03" w14:textId="77777777" w:rsidR="00F21B0A" w:rsidRPr="00154F11" w:rsidRDefault="00F21B0A" w:rsidP="00D93730">
      <w:pPr>
        <w:pStyle w:val="ListParagraph"/>
        <w:numPr>
          <w:ilvl w:val="0"/>
          <w:numId w:val="12"/>
        </w:numPr>
        <w:spacing w:after="0"/>
        <w:ind w:left="1440" w:hanging="720"/>
        <w:rPr>
          <w:rFonts w:ascii="Arial" w:hAnsi="Arial" w:cs="Arial"/>
        </w:rPr>
      </w:pPr>
      <w:r w:rsidRPr="00154F11">
        <w:rPr>
          <w:rFonts w:ascii="Arial" w:hAnsi="Arial" w:cs="Arial"/>
        </w:rPr>
        <w:t>Single young people aged 18-24 years who have never held a tenancy, or</w:t>
      </w:r>
    </w:p>
    <w:p w14:paraId="4B4AD71F" w14:textId="77777777" w:rsidR="00F21B0A" w:rsidRPr="00154F11" w:rsidRDefault="00F21B0A" w:rsidP="00D93730">
      <w:pPr>
        <w:pStyle w:val="ListParagraph"/>
        <w:numPr>
          <w:ilvl w:val="0"/>
          <w:numId w:val="12"/>
        </w:numPr>
        <w:spacing w:after="0"/>
        <w:ind w:left="1440" w:hanging="720"/>
        <w:rPr>
          <w:rFonts w:ascii="Arial" w:hAnsi="Arial" w:cs="Arial"/>
        </w:rPr>
      </w:pPr>
      <w:r w:rsidRPr="00154F11">
        <w:rPr>
          <w:rFonts w:ascii="Arial" w:hAnsi="Arial" w:cs="Arial"/>
        </w:rPr>
        <w:t>Other people who have never held a tenancy, or</w:t>
      </w:r>
    </w:p>
    <w:p w14:paraId="112BA2B8" w14:textId="77777777" w:rsidR="00F21B0A" w:rsidRPr="00154F11" w:rsidRDefault="00F21B0A" w:rsidP="00D93730">
      <w:pPr>
        <w:pStyle w:val="ListParagraph"/>
        <w:numPr>
          <w:ilvl w:val="0"/>
          <w:numId w:val="12"/>
        </w:numPr>
        <w:spacing w:after="0"/>
        <w:ind w:left="1440" w:hanging="720"/>
        <w:rPr>
          <w:rFonts w:ascii="Arial" w:hAnsi="Arial" w:cs="Arial"/>
        </w:rPr>
      </w:pPr>
      <w:r w:rsidRPr="00154F11">
        <w:rPr>
          <w:rFonts w:ascii="Arial" w:hAnsi="Arial" w:cs="Arial"/>
        </w:rPr>
        <w:t>PAUSE customers, or</w:t>
      </w:r>
    </w:p>
    <w:p w14:paraId="520E3A3E" w14:textId="77777777" w:rsidR="00F21B0A" w:rsidRPr="00154F11" w:rsidRDefault="00F21B0A" w:rsidP="00D93730">
      <w:pPr>
        <w:pStyle w:val="ListParagraph"/>
        <w:numPr>
          <w:ilvl w:val="0"/>
          <w:numId w:val="12"/>
        </w:numPr>
        <w:spacing w:after="0"/>
        <w:ind w:left="1440" w:hanging="720"/>
        <w:rPr>
          <w:rFonts w:ascii="Arial" w:hAnsi="Arial" w:cs="Arial"/>
        </w:rPr>
      </w:pPr>
      <w:r w:rsidRPr="00154F11">
        <w:rPr>
          <w:rFonts w:ascii="Arial" w:hAnsi="Arial" w:cs="Arial"/>
        </w:rPr>
        <w:t>People with an unsettled accommodation history in the past 5 years including people with a serious continuing mental health condition, people with a history of substance misuse and offenders, or</w:t>
      </w:r>
    </w:p>
    <w:p w14:paraId="06DD4EB8" w14:textId="54F830A1" w:rsidR="00F21B0A" w:rsidRPr="00154F11" w:rsidRDefault="00F21B0A" w:rsidP="00D93730">
      <w:pPr>
        <w:pStyle w:val="ListParagraph"/>
        <w:numPr>
          <w:ilvl w:val="0"/>
          <w:numId w:val="12"/>
        </w:numPr>
        <w:spacing w:after="0"/>
        <w:ind w:left="1440" w:hanging="720"/>
        <w:rPr>
          <w:rFonts w:ascii="Arial" w:hAnsi="Arial" w:cs="Arial"/>
        </w:rPr>
      </w:pPr>
      <w:r w:rsidRPr="00154F11">
        <w:rPr>
          <w:rFonts w:ascii="Arial" w:hAnsi="Arial" w:cs="Arial"/>
        </w:rPr>
        <w:t>People who have failed in one or more tenancy/</w:t>
      </w:r>
      <w:proofErr w:type="spellStart"/>
      <w:proofErr w:type="gramStart"/>
      <w:r w:rsidRPr="00154F11">
        <w:rPr>
          <w:rFonts w:ascii="Arial" w:hAnsi="Arial" w:cs="Arial"/>
        </w:rPr>
        <w:t>ies</w:t>
      </w:r>
      <w:proofErr w:type="spellEnd"/>
      <w:proofErr w:type="gramEnd"/>
      <w:r w:rsidRPr="00154F11">
        <w:rPr>
          <w:rFonts w:ascii="Arial" w:hAnsi="Arial" w:cs="Arial"/>
        </w:rPr>
        <w:t xml:space="preserve"> </w:t>
      </w:r>
    </w:p>
    <w:bookmarkEnd w:id="2"/>
    <w:p w14:paraId="7321956C" w14:textId="77777777" w:rsidR="00F21B0A" w:rsidRPr="00154F11" w:rsidRDefault="00F21B0A" w:rsidP="00D93730">
      <w:pPr>
        <w:pStyle w:val="ListParagraph"/>
        <w:numPr>
          <w:ilvl w:val="0"/>
          <w:numId w:val="12"/>
        </w:numPr>
        <w:spacing w:after="0"/>
        <w:ind w:left="1440" w:hanging="720"/>
        <w:rPr>
          <w:rFonts w:ascii="Arial" w:hAnsi="Arial" w:cs="Arial"/>
        </w:rPr>
      </w:pPr>
      <w:r w:rsidRPr="00154F11">
        <w:rPr>
          <w:rFonts w:ascii="Arial" w:hAnsi="Arial" w:cs="Arial"/>
        </w:rPr>
        <w:t xml:space="preserve">have a current unmanaged housing debt or former </w:t>
      </w:r>
      <w:proofErr w:type="gramStart"/>
      <w:r w:rsidRPr="00154F11">
        <w:rPr>
          <w:rFonts w:ascii="Arial" w:hAnsi="Arial" w:cs="Arial"/>
        </w:rPr>
        <w:t>debt</w:t>
      </w:r>
      <w:proofErr w:type="gramEnd"/>
    </w:p>
    <w:p w14:paraId="6A6E535B" w14:textId="77777777" w:rsidR="00F21B0A" w:rsidRPr="00154F11" w:rsidRDefault="00F21B0A" w:rsidP="00D93730">
      <w:pPr>
        <w:pStyle w:val="ListParagraph"/>
        <w:numPr>
          <w:ilvl w:val="0"/>
          <w:numId w:val="12"/>
        </w:numPr>
        <w:spacing w:after="0"/>
        <w:ind w:left="1440" w:hanging="720"/>
        <w:rPr>
          <w:rFonts w:ascii="Arial" w:hAnsi="Arial" w:cs="Arial"/>
        </w:rPr>
      </w:pPr>
      <w:r w:rsidRPr="00154F11">
        <w:rPr>
          <w:rFonts w:ascii="Arial" w:hAnsi="Arial" w:cs="Arial"/>
        </w:rPr>
        <w:t xml:space="preserve">were evicted for rent arrears, for anti-social behaviour or other tenancy </w:t>
      </w:r>
      <w:proofErr w:type="gramStart"/>
      <w:r w:rsidRPr="00154F11">
        <w:rPr>
          <w:rFonts w:ascii="Arial" w:hAnsi="Arial" w:cs="Arial"/>
        </w:rPr>
        <w:t>breach</w:t>
      </w:r>
      <w:proofErr w:type="gramEnd"/>
    </w:p>
    <w:p w14:paraId="2580C578" w14:textId="77777777" w:rsidR="00F21B0A" w:rsidRPr="00154F11" w:rsidRDefault="00F21B0A" w:rsidP="00225E86">
      <w:pPr>
        <w:pStyle w:val="ListParagraph"/>
        <w:spacing w:after="0"/>
        <w:ind w:left="0"/>
        <w:rPr>
          <w:rFonts w:ascii="Arial" w:hAnsi="Arial" w:cs="Arial"/>
        </w:rPr>
      </w:pPr>
    </w:p>
    <w:bookmarkEnd w:id="3"/>
    <w:p w14:paraId="5824464A" w14:textId="77777777" w:rsidR="00F21B0A" w:rsidRPr="00154F11" w:rsidRDefault="00F21B0A" w:rsidP="00D93730">
      <w:pPr>
        <w:pStyle w:val="ListParagraph"/>
        <w:numPr>
          <w:ilvl w:val="1"/>
          <w:numId w:val="11"/>
        </w:numPr>
        <w:spacing w:after="0"/>
        <w:ind w:left="720" w:hanging="720"/>
        <w:rPr>
          <w:rFonts w:ascii="Arial" w:hAnsi="Arial" w:cs="Arial"/>
        </w:rPr>
      </w:pPr>
      <w:r w:rsidRPr="00154F11">
        <w:rPr>
          <w:rFonts w:ascii="Arial" w:hAnsi="Arial" w:cs="Arial"/>
        </w:rPr>
        <w:t>Once the online training is completed, the housing application is marked so that prospective landlords, when performing pre-tenancy assessments, are aware that the course has been completed.</w:t>
      </w:r>
    </w:p>
    <w:p w14:paraId="02A9597B" w14:textId="77777777" w:rsidR="00F21B0A" w:rsidRPr="00154F11" w:rsidRDefault="00F21B0A" w:rsidP="00225E86">
      <w:pPr>
        <w:pStyle w:val="ListParagraph"/>
        <w:spacing w:after="0"/>
        <w:ind w:left="0"/>
        <w:rPr>
          <w:rFonts w:ascii="Arial" w:hAnsi="Arial" w:cs="Arial"/>
        </w:rPr>
      </w:pPr>
    </w:p>
    <w:p w14:paraId="207D7B6D" w14:textId="687AC45F" w:rsidR="00086DF2" w:rsidRPr="00154F11" w:rsidRDefault="00086DF2" w:rsidP="00225E86">
      <w:pPr>
        <w:pStyle w:val="ListParagraph"/>
        <w:spacing w:after="0"/>
        <w:ind w:left="0"/>
        <w:rPr>
          <w:rFonts w:ascii="Arial" w:hAnsi="Arial" w:cs="Arial"/>
        </w:rPr>
      </w:pPr>
      <w:r w:rsidRPr="00154F11">
        <w:rPr>
          <w:rFonts w:ascii="Arial" w:hAnsi="Arial" w:cs="Arial"/>
        </w:rPr>
        <w:t>The training covers</w:t>
      </w:r>
      <w:r w:rsidR="009F0774" w:rsidRPr="00154F11">
        <w:rPr>
          <w:rFonts w:ascii="Arial" w:hAnsi="Arial" w:cs="Arial"/>
        </w:rPr>
        <w:t>:</w:t>
      </w:r>
    </w:p>
    <w:p w14:paraId="66D11E15" w14:textId="2F94A852" w:rsidR="00086DF2" w:rsidRPr="00154F11" w:rsidRDefault="00086DF2" w:rsidP="00225E86">
      <w:pPr>
        <w:pStyle w:val="ListParagraph"/>
        <w:numPr>
          <w:ilvl w:val="0"/>
          <w:numId w:val="5"/>
        </w:numPr>
        <w:spacing w:after="0"/>
        <w:rPr>
          <w:rFonts w:ascii="Arial" w:hAnsi="Arial" w:cs="Arial"/>
        </w:rPr>
      </w:pPr>
      <w:r w:rsidRPr="00154F11">
        <w:rPr>
          <w:rFonts w:ascii="Arial" w:hAnsi="Arial" w:cs="Arial"/>
        </w:rPr>
        <w:t xml:space="preserve">Who are the main providers of social </w:t>
      </w:r>
      <w:proofErr w:type="gramStart"/>
      <w:r w:rsidRPr="00154F11">
        <w:rPr>
          <w:rFonts w:ascii="Arial" w:hAnsi="Arial" w:cs="Arial"/>
        </w:rPr>
        <w:t>housing</w:t>
      </w:r>
      <w:proofErr w:type="gramEnd"/>
    </w:p>
    <w:p w14:paraId="750A246F" w14:textId="2BE877ED" w:rsidR="009F0774" w:rsidRPr="00154F11" w:rsidRDefault="009F0774" w:rsidP="00225E86">
      <w:pPr>
        <w:pStyle w:val="ListParagraph"/>
        <w:numPr>
          <w:ilvl w:val="0"/>
          <w:numId w:val="5"/>
        </w:numPr>
        <w:spacing w:after="0"/>
        <w:rPr>
          <w:rFonts w:ascii="Arial" w:hAnsi="Arial" w:cs="Arial"/>
        </w:rPr>
      </w:pPr>
      <w:r w:rsidRPr="00154F11">
        <w:rPr>
          <w:rFonts w:ascii="Arial" w:hAnsi="Arial" w:cs="Arial"/>
        </w:rPr>
        <w:t xml:space="preserve">Who can apply for social </w:t>
      </w:r>
      <w:proofErr w:type="gramStart"/>
      <w:r w:rsidRPr="00154F11">
        <w:rPr>
          <w:rFonts w:ascii="Arial" w:hAnsi="Arial" w:cs="Arial"/>
        </w:rPr>
        <w:t>housing</w:t>
      </w:r>
      <w:proofErr w:type="gramEnd"/>
    </w:p>
    <w:p w14:paraId="104D944B" w14:textId="7DE94056" w:rsidR="009F0774" w:rsidRPr="00154F11" w:rsidRDefault="009F0774" w:rsidP="00225E86">
      <w:pPr>
        <w:pStyle w:val="ListParagraph"/>
        <w:numPr>
          <w:ilvl w:val="0"/>
          <w:numId w:val="5"/>
        </w:numPr>
        <w:spacing w:after="0"/>
        <w:rPr>
          <w:rFonts w:ascii="Arial" w:hAnsi="Arial" w:cs="Arial"/>
        </w:rPr>
      </w:pPr>
      <w:r w:rsidRPr="00154F11">
        <w:rPr>
          <w:rFonts w:ascii="Arial" w:hAnsi="Arial" w:cs="Arial"/>
        </w:rPr>
        <w:t xml:space="preserve">How social housing is </w:t>
      </w:r>
      <w:proofErr w:type="gramStart"/>
      <w:r w:rsidRPr="00154F11">
        <w:rPr>
          <w:rFonts w:ascii="Arial" w:hAnsi="Arial" w:cs="Arial"/>
        </w:rPr>
        <w:t>allocated</w:t>
      </w:r>
      <w:proofErr w:type="gramEnd"/>
      <w:r w:rsidRPr="00154F11">
        <w:rPr>
          <w:rFonts w:ascii="Arial" w:hAnsi="Arial" w:cs="Arial"/>
        </w:rPr>
        <w:t xml:space="preserve"> </w:t>
      </w:r>
    </w:p>
    <w:p w14:paraId="785619DA" w14:textId="36FA89CD" w:rsidR="009F0774" w:rsidRPr="00154F11" w:rsidRDefault="009F0774" w:rsidP="00225E86">
      <w:pPr>
        <w:pStyle w:val="ListParagraph"/>
        <w:numPr>
          <w:ilvl w:val="0"/>
          <w:numId w:val="5"/>
        </w:numPr>
        <w:spacing w:after="0"/>
        <w:rPr>
          <w:rFonts w:ascii="Arial" w:hAnsi="Arial" w:cs="Arial"/>
        </w:rPr>
      </w:pPr>
      <w:r w:rsidRPr="00154F11">
        <w:rPr>
          <w:rFonts w:ascii="Arial" w:hAnsi="Arial" w:cs="Arial"/>
        </w:rPr>
        <w:t xml:space="preserve">Explain what </w:t>
      </w:r>
      <w:r w:rsidR="009A11C4" w:rsidRPr="00154F11">
        <w:rPr>
          <w:rFonts w:ascii="Arial" w:hAnsi="Arial" w:cs="Arial"/>
        </w:rPr>
        <w:t xml:space="preserve">a tenancy agreement </w:t>
      </w:r>
      <w:proofErr w:type="gramStart"/>
      <w:r w:rsidR="009A11C4" w:rsidRPr="00154F11">
        <w:rPr>
          <w:rFonts w:ascii="Arial" w:hAnsi="Arial" w:cs="Arial"/>
        </w:rPr>
        <w:t>is</w:t>
      </w:r>
      <w:proofErr w:type="gramEnd"/>
    </w:p>
    <w:p w14:paraId="1FB2AA7B" w14:textId="68292139" w:rsidR="009F0774" w:rsidRPr="00154F11" w:rsidRDefault="009F0774" w:rsidP="00225E86">
      <w:pPr>
        <w:pStyle w:val="ListParagraph"/>
        <w:numPr>
          <w:ilvl w:val="0"/>
          <w:numId w:val="5"/>
        </w:numPr>
        <w:spacing w:after="0"/>
        <w:rPr>
          <w:rFonts w:ascii="Arial" w:hAnsi="Arial" w:cs="Arial"/>
        </w:rPr>
      </w:pPr>
      <w:r w:rsidRPr="00154F11">
        <w:rPr>
          <w:rFonts w:ascii="Arial" w:hAnsi="Arial" w:cs="Arial"/>
        </w:rPr>
        <w:t xml:space="preserve">Understand your responsibility to pay </w:t>
      </w:r>
      <w:proofErr w:type="gramStart"/>
      <w:r w:rsidRPr="00154F11">
        <w:rPr>
          <w:rFonts w:ascii="Arial" w:hAnsi="Arial" w:cs="Arial"/>
        </w:rPr>
        <w:t>rent</w:t>
      </w:r>
      <w:proofErr w:type="gramEnd"/>
    </w:p>
    <w:p w14:paraId="0CEC7E52" w14:textId="4887DFD9" w:rsidR="009F0774" w:rsidRPr="00154F11" w:rsidRDefault="009A11C4" w:rsidP="00225E86">
      <w:pPr>
        <w:pStyle w:val="ListParagraph"/>
        <w:numPr>
          <w:ilvl w:val="0"/>
          <w:numId w:val="5"/>
        </w:numPr>
        <w:spacing w:after="0"/>
        <w:rPr>
          <w:rFonts w:ascii="Arial" w:hAnsi="Arial" w:cs="Arial"/>
        </w:rPr>
      </w:pPr>
      <w:r w:rsidRPr="00154F11">
        <w:rPr>
          <w:rFonts w:ascii="Arial" w:hAnsi="Arial" w:cs="Arial"/>
        </w:rPr>
        <w:t>Identify the</w:t>
      </w:r>
      <w:r w:rsidR="009F0774" w:rsidRPr="00154F11">
        <w:rPr>
          <w:rFonts w:ascii="Arial" w:hAnsi="Arial" w:cs="Arial"/>
        </w:rPr>
        <w:t xml:space="preserve"> different types of tenancy you may be </w:t>
      </w:r>
      <w:proofErr w:type="gramStart"/>
      <w:r w:rsidR="009F0774" w:rsidRPr="00154F11">
        <w:rPr>
          <w:rFonts w:ascii="Arial" w:hAnsi="Arial" w:cs="Arial"/>
        </w:rPr>
        <w:t>offered</w:t>
      </w:r>
      <w:proofErr w:type="gramEnd"/>
      <w:r w:rsidR="009F0774" w:rsidRPr="00154F11">
        <w:rPr>
          <w:rFonts w:ascii="Arial" w:hAnsi="Arial" w:cs="Arial"/>
        </w:rPr>
        <w:t xml:space="preserve"> </w:t>
      </w:r>
    </w:p>
    <w:p w14:paraId="67837190" w14:textId="77777777" w:rsidR="00F21B0A" w:rsidRPr="00154F11" w:rsidRDefault="00F21B0A" w:rsidP="00225E86">
      <w:pPr>
        <w:pStyle w:val="ListParagraph"/>
        <w:spacing w:after="0"/>
        <w:ind w:left="0" w:right="720"/>
        <w:rPr>
          <w:rFonts w:ascii="Arial" w:hAnsi="Arial" w:cs="Arial"/>
        </w:rPr>
      </w:pPr>
    </w:p>
    <w:p w14:paraId="35CAF356" w14:textId="6F808C03" w:rsidR="00F21B0A" w:rsidRPr="00154F11" w:rsidRDefault="009F0774" w:rsidP="00225E86">
      <w:pPr>
        <w:pStyle w:val="ListParagraph"/>
        <w:spacing w:after="0"/>
        <w:ind w:left="0" w:right="720"/>
        <w:rPr>
          <w:rFonts w:ascii="Arial" w:hAnsi="Arial" w:cs="Arial"/>
        </w:rPr>
      </w:pPr>
      <w:r w:rsidRPr="5493B59C">
        <w:rPr>
          <w:rFonts w:ascii="Arial" w:hAnsi="Arial" w:cs="Arial"/>
        </w:rPr>
        <w:t xml:space="preserve">Once the course is completed, Care </w:t>
      </w:r>
      <w:r w:rsidR="38297A90" w:rsidRPr="5493B59C">
        <w:rPr>
          <w:rFonts w:ascii="Arial" w:eastAsia="Arial" w:hAnsi="Arial" w:cs="Arial"/>
        </w:rPr>
        <w:t>experienced young people</w:t>
      </w:r>
      <w:r w:rsidR="38297A90" w:rsidRPr="5493B59C">
        <w:rPr>
          <w:rFonts w:ascii="Arial" w:hAnsi="Arial" w:cs="Arial"/>
        </w:rPr>
        <w:t xml:space="preserve"> </w:t>
      </w:r>
      <w:r w:rsidRPr="5493B59C">
        <w:rPr>
          <w:rFonts w:ascii="Arial" w:hAnsi="Arial" w:cs="Arial"/>
        </w:rPr>
        <w:t>should be able to understand:</w:t>
      </w:r>
    </w:p>
    <w:p w14:paraId="5A4AD3CD" w14:textId="5A47C4CB"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The importance of a basic bank account and the benefit of credit unions</w:t>
      </w:r>
    </w:p>
    <w:p w14:paraId="0E558713" w14:textId="703946A6"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 xml:space="preserve">The different ways to pay your rent and the advantages of direct </w:t>
      </w:r>
      <w:proofErr w:type="gramStart"/>
      <w:r w:rsidRPr="00154F11">
        <w:rPr>
          <w:rFonts w:ascii="Arial" w:hAnsi="Arial" w:cs="Arial"/>
        </w:rPr>
        <w:t>debits</w:t>
      </w:r>
      <w:proofErr w:type="gramEnd"/>
      <w:r w:rsidRPr="00154F11">
        <w:rPr>
          <w:rFonts w:ascii="Arial" w:hAnsi="Arial" w:cs="Arial"/>
        </w:rPr>
        <w:t xml:space="preserve"> </w:t>
      </w:r>
    </w:p>
    <w:p w14:paraId="60584045" w14:textId="61DC360D"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 xml:space="preserve">What benefits you may be able to claim to help towards your </w:t>
      </w:r>
      <w:proofErr w:type="gramStart"/>
      <w:r w:rsidRPr="00154F11">
        <w:rPr>
          <w:rFonts w:ascii="Arial" w:hAnsi="Arial" w:cs="Arial"/>
        </w:rPr>
        <w:t>rent</w:t>
      </w:r>
      <w:proofErr w:type="gramEnd"/>
    </w:p>
    <w:p w14:paraId="58128349" w14:textId="69BF289D"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 xml:space="preserve">The importance of avoid debts and what to do if you struggle to pay the rent. </w:t>
      </w:r>
    </w:p>
    <w:p w14:paraId="65860558" w14:textId="4968C487"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 xml:space="preserve">Set up your utilities and get the best energy </w:t>
      </w:r>
      <w:proofErr w:type="gramStart"/>
      <w:r w:rsidRPr="00154F11">
        <w:rPr>
          <w:rFonts w:ascii="Arial" w:hAnsi="Arial" w:cs="Arial"/>
        </w:rPr>
        <w:t>deal</w:t>
      </w:r>
      <w:proofErr w:type="gramEnd"/>
    </w:p>
    <w:p w14:paraId="53483CE5" w14:textId="78135BDD"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 xml:space="preserve">Obtain low cost or free </w:t>
      </w:r>
      <w:proofErr w:type="gramStart"/>
      <w:r w:rsidRPr="00154F11">
        <w:rPr>
          <w:rFonts w:ascii="Arial" w:hAnsi="Arial" w:cs="Arial"/>
        </w:rPr>
        <w:t>furniture</w:t>
      </w:r>
      <w:proofErr w:type="gramEnd"/>
      <w:r w:rsidRPr="00154F11">
        <w:rPr>
          <w:rFonts w:ascii="Arial" w:hAnsi="Arial" w:cs="Arial"/>
        </w:rPr>
        <w:t xml:space="preserve"> </w:t>
      </w:r>
    </w:p>
    <w:p w14:paraId="19B81BBB" w14:textId="69846A90"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 xml:space="preserve">Arrange home contents </w:t>
      </w:r>
      <w:proofErr w:type="gramStart"/>
      <w:r w:rsidRPr="00154F11">
        <w:rPr>
          <w:rFonts w:ascii="Arial" w:hAnsi="Arial" w:cs="Arial"/>
        </w:rPr>
        <w:t>insurance</w:t>
      </w:r>
      <w:proofErr w:type="gramEnd"/>
    </w:p>
    <w:p w14:paraId="17F9171E" w14:textId="25C6863F"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 xml:space="preserve">Make your home safe from </w:t>
      </w:r>
      <w:proofErr w:type="gramStart"/>
      <w:r w:rsidRPr="00154F11">
        <w:rPr>
          <w:rFonts w:ascii="Arial" w:hAnsi="Arial" w:cs="Arial"/>
        </w:rPr>
        <w:t>fire</w:t>
      </w:r>
      <w:proofErr w:type="gramEnd"/>
    </w:p>
    <w:p w14:paraId="467BAFB9" w14:textId="77777777"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 xml:space="preserve">Manage your tenancy and understand your </w:t>
      </w:r>
      <w:proofErr w:type="gramStart"/>
      <w:r w:rsidRPr="00154F11">
        <w:rPr>
          <w:rFonts w:ascii="Arial" w:hAnsi="Arial" w:cs="Arial"/>
        </w:rPr>
        <w:t>responsibilities</w:t>
      </w:r>
      <w:proofErr w:type="gramEnd"/>
    </w:p>
    <w:p w14:paraId="52561A40" w14:textId="7B629671"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 xml:space="preserve">Why being a good neighbour </w:t>
      </w:r>
      <w:proofErr w:type="gramStart"/>
      <w:r w:rsidRPr="00154F11">
        <w:rPr>
          <w:rFonts w:ascii="Arial" w:hAnsi="Arial" w:cs="Arial"/>
        </w:rPr>
        <w:t>matters</w:t>
      </w:r>
      <w:proofErr w:type="gramEnd"/>
      <w:r w:rsidRPr="00154F11">
        <w:rPr>
          <w:rFonts w:ascii="Arial" w:hAnsi="Arial" w:cs="Arial"/>
        </w:rPr>
        <w:t xml:space="preserve"> </w:t>
      </w:r>
    </w:p>
    <w:p w14:paraId="4C18F188" w14:textId="1032744D"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 xml:space="preserve">How you can avoid falling out with your neighbours  </w:t>
      </w:r>
    </w:p>
    <w:p w14:paraId="7AA45C33" w14:textId="4147D7A1" w:rsidR="009F0774" w:rsidRPr="00154F11" w:rsidRDefault="009F0774" w:rsidP="00225E86">
      <w:pPr>
        <w:pStyle w:val="ListParagraph"/>
        <w:numPr>
          <w:ilvl w:val="0"/>
          <w:numId w:val="5"/>
        </w:numPr>
        <w:spacing w:after="0"/>
        <w:ind w:right="720"/>
        <w:rPr>
          <w:rFonts w:ascii="Arial" w:hAnsi="Arial" w:cs="Arial"/>
        </w:rPr>
      </w:pPr>
      <w:r w:rsidRPr="00154F11">
        <w:rPr>
          <w:rFonts w:ascii="Arial" w:hAnsi="Arial" w:cs="Arial"/>
        </w:rPr>
        <w:t>W</w:t>
      </w:r>
      <w:r w:rsidR="00614A75" w:rsidRPr="00154F11">
        <w:rPr>
          <w:rFonts w:ascii="Arial" w:hAnsi="Arial" w:cs="Arial"/>
        </w:rPr>
        <w:t xml:space="preserve">hy good neighbour agreements can help </w:t>
      </w:r>
      <w:proofErr w:type="gramStart"/>
      <w:r w:rsidR="00614A75" w:rsidRPr="00154F11">
        <w:rPr>
          <w:rFonts w:ascii="Arial" w:hAnsi="Arial" w:cs="Arial"/>
        </w:rPr>
        <w:t>communities</w:t>
      </w:r>
      <w:proofErr w:type="gramEnd"/>
      <w:r w:rsidR="00614A75" w:rsidRPr="00154F11">
        <w:rPr>
          <w:rFonts w:ascii="Arial" w:hAnsi="Arial" w:cs="Arial"/>
        </w:rPr>
        <w:t xml:space="preserve"> </w:t>
      </w:r>
    </w:p>
    <w:p w14:paraId="7C28201D" w14:textId="224A6381" w:rsidR="00614A75" w:rsidRPr="00154F11" w:rsidRDefault="00614A75" w:rsidP="00225E86">
      <w:pPr>
        <w:pStyle w:val="ListParagraph"/>
        <w:numPr>
          <w:ilvl w:val="0"/>
          <w:numId w:val="5"/>
        </w:numPr>
        <w:spacing w:after="0"/>
        <w:ind w:right="720"/>
        <w:rPr>
          <w:rFonts w:ascii="Arial" w:hAnsi="Arial" w:cs="Arial"/>
        </w:rPr>
      </w:pPr>
      <w:r w:rsidRPr="00154F11">
        <w:rPr>
          <w:rFonts w:ascii="Arial" w:hAnsi="Arial" w:cs="Arial"/>
        </w:rPr>
        <w:t xml:space="preserve">What landlords consider to be anti-social </w:t>
      </w:r>
      <w:proofErr w:type="gramStart"/>
      <w:r w:rsidRPr="00154F11">
        <w:rPr>
          <w:rFonts w:ascii="Arial" w:hAnsi="Arial" w:cs="Arial"/>
        </w:rPr>
        <w:t>behaviour</w:t>
      </w:r>
      <w:proofErr w:type="gramEnd"/>
    </w:p>
    <w:p w14:paraId="1AD80B41" w14:textId="0054C5C7" w:rsidR="00614A75" w:rsidRPr="00154F11" w:rsidRDefault="00614A75" w:rsidP="00225E86">
      <w:pPr>
        <w:pStyle w:val="ListParagraph"/>
        <w:numPr>
          <w:ilvl w:val="0"/>
          <w:numId w:val="5"/>
        </w:numPr>
        <w:spacing w:after="0"/>
        <w:ind w:right="720"/>
        <w:rPr>
          <w:rFonts w:ascii="Arial" w:hAnsi="Arial" w:cs="Arial"/>
        </w:rPr>
      </w:pPr>
      <w:r w:rsidRPr="00154F11">
        <w:rPr>
          <w:rFonts w:ascii="Arial" w:hAnsi="Arial" w:cs="Arial"/>
        </w:rPr>
        <w:t xml:space="preserve">What landlords do about anti-social </w:t>
      </w:r>
      <w:proofErr w:type="gramStart"/>
      <w:r w:rsidRPr="00154F11">
        <w:rPr>
          <w:rFonts w:ascii="Arial" w:hAnsi="Arial" w:cs="Arial"/>
        </w:rPr>
        <w:t>behaviour</w:t>
      </w:r>
      <w:proofErr w:type="gramEnd"/>
    </w:p>
    <w:p w14:paraId="4F3415F2" w14:textId="2D5FC761" w:rsidR="00614A75" w:rsidRPr="00154F11" w:rsidRDefault="00614A75" w:rsidP="00225E86">
      <w:pPr>
        <w:pStyle w:val="ListParagraph"/>
        <w:numPr>
          <w:ilvl w:val="0"/>
          <w:numId w:val="5"/>
        </w:numPr>
        <w:spacing w:after="0"/>
        <w:ind w:right="720"/>
        <w:rPr>
          <w:rFonts w:ascii="Arial" w:hAnsi="Arial" w:cs="Arial"/>
        </w:rPr>
      </w:pPr>
      <w:r w:rsidRPr="00154F11">
        <w:rPr>
          <w:rFonts w:ascii="Arial" w:hAnsi="Arial" w:cs="Arial"/>
        </w:rPr>
        <w:t xml:space="preserve">What can happen in serious cases of anti-social </w:t>
      </w:r>
      <w:proofErr w:type="gramStart"/>
      <w:r w:rsidRPr="00154F11">
        <w:rPr>
          <w:rFonts w:ascii="Arial" w:hAnsi="Arial" w:cs="Arial"/>
        </w:rPr>
        <w:t>behaviour</w:t>
      </w:r>
      <w:proofErr w:type="gramEnd"/>
      <w:r w:rsidRPr="00154F11">
        <w:rPr>
          <w:rFonts w:ascii="Arial" w:hAnsi="Arial" w:cs="Arial"/>
        </w:rPr>
        <w:t xml:space="preserve"> </w:t>
      </w:r>
    </w:p>
    <w:p w14:paraId="2345F62B" w14:textId="77777777" w:rsidR="00F21B0A" w:rsidRPr="00154F11" w:rsidRDefault="00F21B0A" w:rsidP="00225E86">
      <w:pPr>
        <w:spacing w:after="0"/>
        <w:ind w:right="720"/>
        <w:contextualSpacing/>
        <w:rPr>
          <w:rFonts w:ascii="Arial" w:hAnsi="Arial" w:cs="Arial"/>
        </w:rPr>
      </w:pPr>
    </w:p>
    <w:p w14:paraId="07B1BA7B" w14:textId="050DCBDF" w:rsidR="00F21B0A" w:rsidRPr="00154F11" w:rsidRDefault="00F21B0A" w:rsidP="00225E86">
      <w:pPr>
        <w:spacing w:after="0"/>
        <w:contextualSpacing/>
        <w:rPr>
          <w:rFonts w:ascii="Arial" w:hAnsi="Arial" w:cs="Arial"/>
        </w:rPr>
      </w:pPr>
    </w:p>
    <w:p w14:paraId="75C68AD5" w14:textId="5BCDB6C3" w:rsidR="00F21B0A" w:rsidRPr="00154F11" w:rsidRDefault="00F21B0A" w:rsidP="00225E86">
      <w:pPr>
        <w:spacing w:after="0"/>
        <w:contextualSpacing/>
        <w:rPr>
          <w:rFonts w:ascii="Arial" w:hAnsi="Arial" w:cs="Arial"/>
        </w:rPr>
      </w:pPr>
    </w:p>
    <w:p w14:paraId="70A76AA0" w14:textId="61B25E94" w:rsidR="00874F74" w:rsidRPr="00154F11" w:rsidRDefault="00874F74" w:rsidP="00225E86">
      <w:pPr>
        <w:pStyle w:val="ListParagraph"/>
        <w:spacing w:after="0"/>
        <w:ind w:left="0"/>
        <w:rPr>
          <w:rFonts w:ascii="Arial" w:hAnsi="Arial" w:cs="Arial"/>
        </w:rPr>
      </w:pPr>
    </w:p>
    <w:p w14:paraId="1D77935E" w14:textId="41F357AC" w:rsidR="00496E2F" w:rsidRPr="00154F11" w:rsidRDefault="00496E2F" w:rsidP="00225E86">
      <w:pPr>
        <w:spacing w:after="0"/>
        <w:contextualSpacing/>
        <w:rPr>
          <w:rFonts w:ascii="Arial" w:hAnsi="Arial" w:cs="Arial"/>
        </w:rPr>
      </w:pPr>
    </w:p>
    <w:p w14:paraId="05B4B513" w14:textId="4E709CB2" w:rsidR="00496E2F" w:rsidRPr="00154F11" w:rsidRDefault="00496E2F" w:rsidP="00225E86">
      <w:pPr>
        <w:spacing w:after="0"/>
        <w:contextualSpacing/>
        <w:rPr>
          <w:rFonts w:ascii="Arial" w:hAnsi="Arial" w:cs="Arial"/>
        </w:rPr>
      </w:pPr>
    </w:p>
    <w:p w14:paraId="41F3174D" w14:textId="77777777" w:rsidR="00997B68" w:rsidRPr="00154F11" w:rsidRDefault="00997B68" w:rsidP="00225E86">
      <w:pPr>
        <w:autoSpaceDE w:val="0"/>
        <w:autoSpaceDN w:val="0"/>
        <w:adjustRightInd w:val="0"/>
        <w:spacing w:after="0"/>
        <w:ind w:right="118"/>
        <w:contextualSpacing/>
        <w:jc w:val="both"/>
        <w:rPr>
          <w:rFonts w:ascii="Arial" w:hAnsi="Arial" w:cs="Arial"/>
          <w:b/>
          <w:bCs/>
          <w:u w:val="single"/>
        </w:rPr>
      </w:pPr>
    </w:p>
    <w:p w14:paraId="12E226C9" w14:textId="08F6B7CD" w:rsidR="00033D50" w:rsidRPr="00154F11" w:rsidRDefault="00033D50" w:rsidP="00225E86">
      <w:pPr>
        <w:autoSpaceDE w:val="0"/>
        <w:autoSpaceDN w:val="0"/>
        <w:adjustRightInd w:val="0"/>
        <w:spacing w:after="0"/>
        <w:ind w:right="118"/>
        <w:contextualSpacing/>
        <w:jc w:val="both"/>
        <w:rPr>
          <w:rFonts w:ascii="Arial" w:hAnsi="Arial" w:cs="Arial"/>
          <w:b/>
          <w:bCs/>
          <w:u w:val="single"/>
        </w:rPr>
      </w:pPr>
    </w:p>
    <w:p w14:paraId="6DC6AEA0" w14:textId="77777777" w:rsidR="00FC7CF6" w:rsidRPr="00154F11" w:rsidRDefault="00FC7CF6" w:rsidP="00225E86">
      <w:pPr>
        <w:spacing w:after="0"/>
        <w:contextualSpacing/>
        <w:rPr>
          <w:rFonts w:ascii="Arial" w:hAnsi="Arial" w:cs="Arial"/>
          <w:b/>
          <w:bCs/>
          <w:u w:val="single"/>
        </w:rPr>
      </w:pPr>
      <w:r w:rsidRPr="00154F11">
        <w:rPr>
          <w:rFonts w:ascii="Arial" w:hAnsi="Arial" w:cs="Arial"/>
          <w:b/>
          <w:bCs/>
          <w:u w:val="single"/>
        </w:rPr>
        <w:br w:type="page"/>
      </w:r>
    </w:p>
    <w:p w14:paraId="271664A4" w14:textId="7B3E4ABF" w:rsidR="00AD3165" w:rsidRPr="00154F11" w:rsidRDefault="00033D50" w:rsidP="00225E86">
      <w:pPr>
        <w:autoSpaceDE w:val="0"/>
        <w:autoSpaceDN w:val="0"/>
        <w:adjustRightInd w:val="0"/>
        <w:spacing w:after="0"/>
        <w:ind w:right="118"/>
        <w:contextualSpacing/>
        <w:jc w:val="both"/>
        <w:rPr>
          <w:rFonts w:ascii="Arial" w:hAnsi="Arial" w:cs="Arial"/>
          <w:b/>
          <w:bCs/>
          <w:u w:val="single"/>
        </w:rPr>
      </w:pPr>
      <w:r w:rsidRPr="00154F11">
        <w:rPr>
          <w:rFonts w:ascii="Arial" w:hAnsi="Arial" w:cs="Arial"/>
          <w:b/>
          <w:bCs/>
          <w:u w:val="single"/>
        </w:rPr>
        <w:t xml:space="preserve">Appendix </w:t>
      </w:r>
      <w:r w:rsidR="004D573B">
        <w:rPr>
          <w:rFonts w:ascii="Arial" w:hAnsi="Arial" w:cs="Arial"/>
          <w:b/>
          <w:bCs/>
          <w:u w:val="single"/>
        </w:rPr>
        <w:t>5</w:t>
      </w:r>
      <w:r w:rsidR="00FC7CF6" w:rsidRPr="00154F11">
        <w:rPr>
          <w:rFonts w:ascii="Arial" w:hAnsi="Arial" w:cs="Arial"/>
          <w:b/>
          <w:bCs/>
          <w:u w:val="single"/>
        </w:rPr>
        <w:t xml:space="preserve"> - </w:t>
      </w:r>
      <w:r w:rsidR="008718D0" w:rsidRPr="00154F11">
        <w:rPr>
          <w:rFonts w:ascii="Arial" w:hAnsi="Arial" w:cs="Arial"/>
          <w:b/>
          <w:bCs/>
          <w:u w:val="single"/>
        </w:rPr>
        <w:t>Joining the Housing Register</w:t>
      </w:r>
    </w:p>
    <w:p w14:paraId="7C5CB6EC" w14:textId="77777777" w:rsidR="00894E0D" w:rsidRDefault="00894E0D" w:rsidP="00225E86">
      <w:pPr>
        <w:shd w:val="clear" w:color="auto" w:fill="FFFFFF"/>
        <w:spacing w:after="0"/>
        <w:ind w:right="259"/>
        <w:contextualSpacing/>
        <w:jc w:val="both"/>
        <w:rPr>
          <w:rFonts w:ascii="Arial" w:eastAsia="Times New Roman" w:hAnsi="Arial" w:cs="Arial"/>
          <w:color w:val="333333"/>
        </w:rPr>
      </w:pPr>
    </w:p>
    <w:p w14:paraId="1FF1B8E7" w14:textId="17FA6761" w:rsidR="007B5440" w:rsidRPr="00154F11" w:rsidRDefault="00A41592" w:rsidP="00225E86">
      <w:pPr>
        <w:shd w:val="clear" w:color="auto" w:fill="FFFFFF"/>
        <w:spacing w:after="0"/>
        <w:ind w:right="259"/>
        <w:contextualSpacing/>
        <w:jc w:val="both"/>
        <w:rPr>
          <w:rFonts w:ascii="Arial" w:eastAsia="Times New Roman" w:hAnsi="Arial" w:cs="Arial"/>
          <w:b/>
          <w:bCs/>
          <w:color w:val="333333"/>
        </w:rPr>
      </w:pPr>
      <w:r w:rsidRPr="00154F11">
        <w:rPr>
          <w:rFonts w:ascii="Arial" w:eastAsia="Times New Roman" w:hAnsi="Arial" w:cs="Arial"/>
          <w:b/>
          <w:bCs/>
          <w:color w:val="333333"/>
        </w:rPr>
        <w:t>Initial housing needs assessment</w:t>
      </w:r>
    </w:p>
    <w:p w14:paraId="08C54E71" w14:textId="77777777" w:rsidR="00894E0D" w:rsidRDefault="00894E0D" w:rsidP="00225E86">
      <w:pPr>
        <w:shd w:val="clear" w:color="auto" w:fill="FFFFFF"/>
        <w:spacing w:after="0"/>
        <w:ind w:right="259"/>
        <w:contextualSpacing/>
        <w:jc w:val="both"/>
        <w:rPr>
          <w:rFonts w:ascii="Arial" w:eastAsia="Times New Roman" w:hAnsi="Arial" w:cs="Arial"/>
          <w:color w:val="333333"/>
        </w:rPr>
      </w:pPr>
    </w:p>
    <w:p w14:paraId="23E7C199" w14:textId="0BE26EE7" w:rsidR="00AD3165" w:rsidRPr="00154F11" w:rsidRDefault="00AD3165" w:rsidP="00225E86">
      <w:pPr>
        <w:shd w:val="clear" w:color="auto" w:fill="FFFFFF"/>
        <w:spacing w:after="0"/>
        <w:ind w:right="259"/>
        <w:contextualSpacing/>
        <w:jc w:val="both"/>
        <w:rPr>
          <w:rFonts w:ascii="Arial" w:eastAsia="Times New Roman" w:hAnsi="Arial" w:cs="Arial"/>
          <w:color w:val="333333"/>
        </w:rPr>
      </w:pPr>
      <w:r w:rsidRPr="00154F11">
        <w:rPr>
          <w:rFonts w:ascii="Arial" w:eastAsia="Times New Roman" w:hAnsi="Arial" w:cs="Arial"/>
          <w:color w:val="333333"/>
        </w:rPr>
        <w:t xml:space="preserve">To be considered for the Housing Register, and get the opportunity to bid for advertised homes, </w:t>
      </w:r>
      <w:r w:rsidR="00A41592" w:rsidRPr="00154F11">
        <w:rPr>
          <w:rFonts w:ascii="Arial" w:eastAsia="Times New Roman" w:hAnsi="Arial" w:cs="Arial"/>
          <w:color w:val="333333"/>
        </w:rPr>
        <w:t>we invite customers to</w:t>
      </w:r>
      <w:r w:rsidRPr="00154F11">
        <w:rPr>
          <w:rFonts w:ascii="Arial" w:eastAsia="Times New Roman" w:hAnsi="Arial" w:cs="Arial"/>
          <w:color w:val="333333"/>
        </w:rPr>
        <w:t xml:space="preserve"> make</w:t>
      </w:r>
      <w:r w:rsidR="00A41592" w:rsidRPr="00154F11">
        <w:rPr>
          <w:rFonts w:ascii="Arial" w:eastAsia="Times New Roman" w:hAnsi="Arial" w:cs="Arial"/>
          <w:color w:val="333333"/>
        </w:rPr>
        <w:t xml:space="preserve"> contact on 0300 456 0106.</w:t>
      </w:r>
      <w:r w:rsidRPr="00154F11">
        <w:rPr>
          <w:rFonts w:ascii="Arial" w:eastAsia="Times New Roman" w:hAnsi="Arial" w:cs="Arial"/>
          <w:color w:val="333333"/>
        </w:rPr>
        <w:t xml:space="preserve"> As Wiltshire is a rural county, we have made it unnecessary for customers to visit the council's offices to discuss their housing applications and there are no housing needs staff based at the council's offices.</w:t>
      </w:r>
      <w:r w:rsidR="00210FC6" w:rsidRPr="00154F11">
        <w:rPr>
          <w:rFonts w:ascii="Arial" w:eastAsia="Times New Roman" w:hAnsi="Arial" w:cs="Arial"/>
          <w:color w:val="333333"/>
        </w:rPr>
        <w:t xml:space="preserve">  From 15 August 2022, it is no longer possible for </w:t>
      </w:r>
      <w:r w:rsidR="001A2BA7" w:rsidRPr="00154F11">
        <w:rPr>
          <w:rFonts w:ascii="Arial" w:eastAsia="Times New Roman" w:hAnsi="Arial" w:cs="Arial"/>
          <w:color w:val="333333"/>
        </w:rPr>
        <w:t xml:space="preserve">any person to visit the council’s choice-based lettings website at </w:t>
      </w:r>
      <w:hyperlink r:id="rId33" w:history="1">
        <w:r w:rsidR="001A2BA7" w:rsidRPr="00154F11">
          <w:rPr>
            <w:rStyle w:val="Hyperlink"/>
            <w:rFonts w:ascii="Arial" w:eastAsia="Times New Roman" w:hAnsi="Arial" w:cs="Arial"/>
          </w:rPr>
          <w:t>www.homes4wiltshire.co.uk</w:t>
        </w:r>
      </w:hyperlink>
      <w:r w:rsidR="001A2BA7" w:rsidRPr="00154F11">
        <w:rPr>
          <w:rFonts w:ascii="Arial" w:eastAsia="Times New Roman" w:hAnsi="Arial" w:cs="Arial"/>
          <w:color w:val="333333"/>
        </w:rPr>
        <w:t xml:space="preserve"> and make a housing application without speaking with a Housing Caseworker </w:t>
      </w:r>
      <w:r w:rsidR="00002E20" w:rsidRPr="00154F11">
        <w:rPr>
          <w:rFonts w:ascii="Arial" w:eastAsia="Times New Roman" w:hAnsi="Arial" w:cs="Arial"/>
          <w:color w:val="333333"/>
        </w:rPr>
        <w:t xml:space="preserve">at the </w:t>
      </w:r>
      <w:r w:rsidR="004B2C69" w:rsidRPr="00154F11">
        <w:rPr>
          <w:rStyle w:val="Hyperlink"/>
          <w:rFonts w:ascii="Arial" w:hAnsi="Arial" w:cs="Arial"/>
          <w:color w:val="auto"/>
          <w:u w:val="none"/>
        </w:rPr>
        <w:t>HS Service</w:t>
      </w:r>
      <w:r w:rsidR="00002E20" w:rsidRPr="00154F11">
        <w:rPr>
          <w:rFonts w:ascii="Arial" w:eastAsia="Times New Roman" w:hAnsi="Arial" w:cs="Arial"/>
          <w:color w:val="333333"/>
        </w:rPr>
        <w:t xml:space="preserve"> </w:t>
      </w:r>
      <w:r w:rsidR="001A2BA7" w:rsidRPr="00154F11">
        <w:rPr>
          <w:rFonts w:ascii="Arial" w:eastAsia="Times New Roman" w:hAnsi="Arial" w:cs="Arial"/>
          <w:color w:val="333333"/>
        </w:rPr>
        <w:t>first.</w:t>
      </w:r>
    </w:p>
    <w:p w14:paraId="19A50DE6" w14:textId="77777777" w:rsidR="00894E0D" w:rsidRDefault="00894E0D" w:rsidP="00225E86">
      <w:pPr>
        <w:shd w:val="clear" w:color="auto" w:fill="FFFFFF"/>
        <w:spacing w:after="0"/>
        <w:ind w:right="259"/>
        <w:contextualSpacing/>
        <w:rPr>
          <w:rFonts w:ascii="Arial" w:eastAsia="Times New Roman" w:hAnsi="Arial" w:cs="Arial"/>
          <w:color w:val="333333"/>
        </w:rPr>
      </w:pPr>
    </w:p>
    <w:p w14:paraId="7360D98A" w14:textId="145EF336" w:rsidR="00057D24" w:rsidRPr="00154F11" w:rsidRDefault="004E23C2" w:rsidP="00225E86">
      <w:pPr>
        <w:shd w:val="clear" w:color="auto" w:fill="FFFFFF"/>
        <w:spacing w:after="0"/>
        <w:ind w:right="259"/>
        <w:contextualSpacing/>
        <w:rPr>
          <w:rFonts w:ascii="Arial" w:eastAsia="Times New Roman" w:hAnsi="Arial" w:cs="Arial"/>
          <w:color w:val="333333"/>
        </w:rPr>
      </w:pPr>
      <w:r w:rsidRPr="00154F11">
        <w:rPr>
          <w:rFonts w:ascii="Arial" w:eastAsia="Times New Roman" w:hAnsi="Arial" w:cs="Arial"/>
          <w:color w:val="333333"/>
        </w:rPr>
        <w:t>T</w:t>
      </w:r>
      <w:r w:rsidR="00414FC6" w:rsidRPr="00154F11">
        <w:rPr>
          <w:rFonts w:ascii="Arial" w:eastAsia="Times New Roman" w:hAnsi="Arial" w:cs="Arial"/>
          <w:color w:val="333333"/>
        </w:rPr>
        <w:t>he customer</w:t>
      </w:r>
      <w:r w:rsidR="00002E20" w:rsidRPr="00154F11">
        <w:rPr>
          <w:rFonts w:ascii="Arial" w:eastAsia="Times New Roman" w:hAnsi="Arial" w:cs="Arial"/>
          <w:color w:val="333333"/>
        </w:rPr>
        <w:t xml:space="preserve">’s conversation with the Housing Caseworker focusses, in a strengths-based way, </w:t>
      </w:r>
      <w:r w:rsidR="0057033E" w:rsidRPr="00154F11">
        <w:rPr>
          <w:rFonts w:ascii="Arial" w:eastAsia="Times New Roman" w:hAnsi="Arial" w:cs="Arial"/>
          <w:color w:val="333333"/>
        </w:rPr>
        <w:t xml:space="preserve">upon the </w:t>
      </w:r>
      <w:r w:rsidRPr="00154F11">
        <w:rPr>
          <w:rFonts w:ascii="Arial" w:eastAsia="Times New Roman" w:hAnsi="Arial" w:cs="Arial"/>
          <w:color w:val="333333"/>
        </w:rPr>
        <w:t>current housing circumstances</w:t>
      </w:r>
      <w:r w:rsidR="0057033E" w:rsidRPr="00154F11">
        <w:rPr>
          <w:rFonts w:ascii="Arial" w:eastAsia="Times New Roman" w:hAnsi="Arial" w:cs="Arial"/>
          <w:color w:val="333333"/>
        </w:rPr>
        <w:t>, the reason the customer wishes to join the Housing Register</w:t>
      </w:r>
      <w:r w:rsidRPr="00154F11">
        <w:rPr>
          <w:rFonts w:ascii="Arial" w:eastAsia="Times New Roman" w:hAnsi="Arial" w:cs="Arial"/>
          <w:color w:val="333333"/>
        </w:rPr>
        <w:t xml:space="preserve"> and what steps can be taken to improve t</w:t>
      </w:r>
      <w:r w:rsidR="00590E67" w:rsidRPr="00154F11">
        <w:rPr>
          <w:rFonts w:ascii="Arial" w:eastAsia="Times New Roman" w:hAnsi="Arial" w:cs="Arial"/>
          <w:color w:val="333333"/>
        </w:rPr>
        <w:t>he situation without a housing application being necessary</w:t>
      </w:r>
      <w:r w:rsidRPr="00154F11">
        <w:rPr>
          <w:rFonts w:ascii="Arial" w:eastAsia="Times New Roman" w:hAnsi="Arial" w:cs="Arial"/>
          <w:color w:val="333333"/>
        </w:rPr>
        <w:t>.</w:t>
      </w:r>
      <w:r w:rsidR="00590E67" w:rsidRPr="00154F11">
        <w:rPr>
          <w:rFonts w:ascii="Arial" w:eastAsia="Times New Roman" w:hAnsi="Arial" w:cs="Arial"/>
          <w:color w:val="333333"/>
        </w:rPr>
        <w:t xml:space="preserve">  The </w:t>
      </w:r>
      <w:r w:rsidR="00093595" w:rsidRPr="00154F11">
        <w:rPr>
          <w:rFonts w:ascii="Arial" w:eastAsia="Times New Roman" w:hAnsi="Arial" w:cs="Arial"/>
          <w:color w:val="333333"/>
        </w:rPr>
        <w:t>Housing C</w:t>
      </w:r>
      <w:r w:rsidR="00590E67" w:rsidRPr="00154F11">
        <w:rPr>
          <w:rFonts w:ascii="Arial" w:eastAsia="Times New Roman" w:hAnsi="Arial" w:cs="Arial"/>
          <w:color w:val="333333"/>
        </w:rPr>
        <w:t xml:space="preserve">aseworker advises the customer about </w:t>
      </w:r>
      <w:r w:rsidR="0036367F" w:rsidRPr="00154F11">
        <w:rPr>
          <w:rFonts w:ascii="Arial" w:eastAsia="Times New Roman" w:hAnsi="Arial" w:cs="Arial"/>
          <w:color w:val="333333"/>
        </w:rPr>
        <w:t xml:space="preserve">whether, under the council’s Allocation Policy, </w:t>
      </w:r>
      <w:r w:rsidR="00590E67" w:rsidRPr="00154F11">
        <w:rPr>
          <w:rFonts w:ascii="Arial" w:eastAsia="Times New Roman" w:hAnsi="Arial" w:cs="Arial"/>
          <w:color w:val="333333"/>
        </w:rPr>
        <w:t>t</w:t>
      </w:r>
      <w:r w:rsidR="0036367F" w:rsidRPr="00154F11">
        <w:rPr>
          <w:rFonts w:ascii="Arial" w:eastAsia="Times New Roman" w:hAnsi="Arial" w:cs="Arial"/>
          <w:color w:val="333333"/>
        </w:rPr>
        <w:t xml:space="preserve">he customer would </w:t>
      </w:r>
      <w:r w:rsidR="0057033E" w:rsidRPr="00154F11">
        <w:rPr>
          <w:rFonts w:ascii="Arial" w:eastAsia="Times New Roman" w:hAnsi="Arial" w:cs="Arial"/>
          <w:color w:val="333333"/>
        </w:rPr>
        <w:t xml:space="preserve">be likely to be considered to </w:t>
      </w:r>
      <w:r w:rsidR="0036367F" w:rsidRPr="00154F11">
        <w:rPr>
          <w:rFonts w:ascii="Arial" w:eastAsia="Times New Roman" w:hAnsi="Arial" w:cs="Arial"/>
          <w:color w:val="333333"/>
        </w:rPr>
        <w:t>have a housing need.  If the customer wishes t</w:t>
      </w:r>
      <w:r w:rsidR="0057033E" w:rsidRPr="00154F11">
        <w:rPr>
          <w:rFonts w:ascii="Arial" w:eastAsia="Times New Roman" w:hAnsi="Arial" w:cs="Arial"/>
          <w:color w:val="333333"/>
        </w:rPr>
        <w:t xml:space="preserve">o make a housing application, </w:t>
      </w:r>
      <w:r w:rsidR="00AD0CCF" w:rsidRPr="00154F11">
        <w:rPr>
          <w:rFonts w:ascii="Arial" w:eastAsia="Times New Roman" w:hAnsi="Arial" w:cs="Arial"/>
          <w:color w:val="333333"/>
        </w:rPr>
        <w:t>the</w:t>
      </w:r>
      <w:r w:rsidR="00093595" w:rsidRPr="00154F11">
        <w:rPr>
          <w:rFonts w:ascii="Arial" w:eastAsia="Times New Roman" w:hAnsi="Arial" w:cs="Arial"/>
          <w:color w:val="333333"/>
        </w:rPr>
        <w:t xml:space="preserve"> Housing C</w:t>
      </w:r>
      <w:r w:rsidR="00AD0CCF" w:rsidRPr="00154F11">
        <w:rPr>
          <w:rFonts w:ascii="Arial" w:eastAsia="Times New Roman" w:hAnsi="Arial" w:cs="Arial"/>
          <w:color w:val="333333"/>
        </w:rPr>
        <w:t xml:space="preserve">aseworker gives them a </w:t>
      </w:r>
      <w:r w:rsidR="00606386" w:rsidRPr="00154F11">
        <w:rPr>
          <w:rFonts w:ascii="Arial" w:eastAsia="Times New Roman" w:hAnsi="Arial" w:cs="Arial"/>
          <w:color w:val="333333"/>
        </w:rPr>
        <w:t xml:space="preserve">log in number and the customer has </w:t>
      </w:r>
      <w:r w:rsidR="00AD0CCF" w:rsidRPr="00154F11">
        <w:rPr>
          <w:rFonts w:ascii="Arial" w:eastAsia="Times New Roman" w:hAnsi="Arial" w:cs="Arial"/>
          <w:color w:val="333333"/>
        </w:rPr>
        <w:t xml:space="preserve">one month to visit the </w:t>
      </w:r>
      <w:r w:rsidR="00606386" w:rsidRPr="00154F11">
        <w:rPr>
          <w:rFonts w:ascii="Arial" w:eastAsia="Times New Roman" w:hAnsi="Arial" w:cs="Arial"/>
          <w:color w:val="333333"/>
        </w:rPr>
        <w:t xml:space="preserve">Homes4Wiltshire </w:t>
      </w:r>
      <w:r w:rsidR="00AD0CCF" w:rsidRPr="00154F11">
        <w:rPr>
          <w:rFonts w:ascii="Arial" w:eastAsia="Times New Roman" w:hAnsi="Arial" w:cs="Arial"/>
          <w:color w:val="333333"/>
        </w:rPr>
        <w:t xml:space="preserve">website </w:t>
      </w:r>
      <w:r w:rsidR="00606386" w:rsidRPr="00154F11">
        <w:rPr>
          <w:rFonts w:ascii="Arial" w:eastAsia="Times New Roman" w:hAnsi="Arial" w:cs="Arial"/>
          <w:color w:val="333333"/>
        </w:rPr>
        <w:t xml:space="preserve">and complete the online application. </w:t>
      </w:r>
      <w:r w:rsidR="00AD3165" w:rsidRPr="00154F11">
        <w:rPr>
          <w:rFonts w:ascii="Arial" w:eastAsia="Times New Roman" w:hAnsi="Arial" w:cs="Arial"/>
          <w:color w:val="333333"/>
        </w:rPr>
        <w:t xml:space="preserve">To </w:t>
      </w:r>
      <w:r w:rsidR="00130C30" w:rsidRPr="00154F11">
        <w:rPr>
          <w:rFonts w:ascii="Arial" w:eastAsia="Times New Roman" w:hAnsi="Arial" w:cs="Arial"/>
          <w:color w:val="333333"/>
        </w:rPr>
        <w:t>ensure continuity</w:t>
      </w:r>
      <w:r w:rsidR="00AD3165" w:rsidRPr="00154F11">
        <w:rPr>
          <w:rFonts w:ascii="Arial" w:eastAsia="Times New Roman" w:hAnsi="Arial" w:cs="Arial"/>
          <w:color w:val="333333"/>
        </w:rPr>
        <w:t xml:space="preserve">, </w:t>
      </w:r>
      <w:r w:rsidR="00210FC6" w:rsidRPr="00154F11">
        <w:rPr>
          <w:rFonts w:ascii="Arial" w:eastAsia="Times New Roman" w:hAnsi="Arial" w:cs="Arial"/>
          <w:color w:val="333333"/>
        </w:rPr>
        <w:t xml:space="preserve">the </w:t>
      </w:r>
      <w:r w:rsidR="00093595" w:rsidRPr="00154F11">
        <w:rPr>
          <w:rFonts w:ascii="Arial" w:eastAsia="Times New Roman" w:hAnsi="Arial" w:cs="Arial"/>
          <w:color w:val="333333"/>
        </w:rPr>
        <w:t>Housing Case</w:t>
      </w:r>
      <w:r w:rsidR="00210FC6" w:rsidRPr="00154F11">
        <w:rPr>
          <w:rFonts w:ascii="Arial" w:eastAsia="Times New Roman" w:hAnsi="Arial" w:cs="Arial"/>
          <w:color w:val="333333"/>
        </w:rPr>
        <w:t xml:space="preserve">worker </w:t>
      </w:r>
      <w:r w:rsidR="007F06F8" w:rsidRPr="00154F11">
        <w:rPr>
          <w:rFonts w:ascii="Arial" w:eastAsia="Times New Roman" w:hAnsi="Arial" w:cs="Arial"/>
          <w:color w:val="333333"/>
        </w:rPr>
        <w:t xml:space="preserve">continues to take responsibility for the </w:t>
      </w:r>
      <w:proofErr w:type="gramStart"/>
      <w:r w:rsidR="007F06F8" w:rsidRPr="00154F11">
        <w:rPr>
          <w:rFonts w:ascii="Arial" w:eastAsia="Times New Roman" w:hAnsi="Arial" w:cs="Arial"/>
          <w:color w:val="333333"/>
        </w:rPr>
        <w:t>particular case</w:t>
      </w:r>
      <w:proofErr w:type="gramEnd"/>
      <w:r w:rsidR="007F06F8" w:rsidRPr="00154F11">
        <w:rPr>
          <w:rFonts w:ascii="Arial" w:eastAsia="Times New Roman" w:hAnsi="Arial" w:cs="Arial"/>
          <w:color w:val="333333"/>
        </w:rPr>
        <w:t xml:space="preserve"> and assesses the housing need once the application has been made.</w:t>
      </w:r>
      <w:r w:rsidR="005A50E8" w:rsidRPr="00154F11">
        <w:rPr>
          <w:rFonts w:ascii="Arial" w:eastAsia="Times New Roman" w:hAnsi="Arial" w:cs="Arial"/>
          <w:color w:val="333333"/>
        </w:rPr>
        <w:t xml:space="preserve">  The customer will have the officer’s name and email address for this purpose.</w:t>
      </w:r>
    </w:p>
    <w:p w14:paraId="0257E166" w14:textId="77777777" w:rsidR="00A13E38" w:rsidRPr="00894E0D" w:rsidRDefault="00A13E38" w:rsidP="00225E86">
      <w:pPr>
        <w:autoSpaceDE w:val="0"/>
        <w:autoSpaceDN w:val="0"/>
        <w:adjustRightInd w:val="0"/>
        <w:spacing w:after="0"/>
        <w:ind w:right="118"/>
        <w:contextualSpacing/>
        <w:jc w:val="both"/>
        <w:rPr>
          <w:rFonts w:ascii="Arial" w:hAnsi="Arial" w:cs="Arial"/>
          <w:u w:val="single"/>
        </w:rPr>
      </w:pPr>
    </w:p>
    <w:p w14:paraId="2FBCCB84" w14:textId="77777777" w:rsidR="00A13E38" w:rsidRPr="00154F11" w:rsidRDefault="00A13E38" w:rsidP="00225E86">
      <w:pPr>
        <w:spacing w:after="0"/>
        <w:contextualSpacing/>
        <w:rPr>
          <w:rFonts w:ascii="Arial" w:hAnsi="Arial" w:cs="Arial"/>
          <w:b/>
          <w:bCs/>
          <w:u w:val="single"/>
        </w:rPr>
      </w:pPr>
      <w:r w:rsidRPr="00154F11">
        <w:rPr>
          <w:rFonts w:ascii="Arial" w:hAnsi="Arial" w:cs="Arial"/>
          <w:b/>
          <w:bCs/>
          <w:u w:val="single"/>
        </w:rPr>
        <w:br w:type="page"/>
      </w:r>
    </w:p>
    <w:p w14:paraId="6FD29A51" w14:textId="1DDF0A2C" w:rsidR="00033D50" w:rsidRPr="00154F11" w:rsidRDefault="00033D50" w:rsidP="00225E86">
      <w:pPr>
        <w:autoSpaceDE w:val="0"/>
        <w:autoSpaceDN w:val="0"/>
        <w:adjustRightInd w:val="0"/>
        <w:spacing w:after="0"/>
        <w:ind w:right="118"/>
        <w:contextualSpacing/>
        <w:jc w:val="both"/>
        <w:rPr>
          <w:rFonts w:ascii="Arial" w:hAnsi="Arial" w:cs="Arial"/>
          <w:b/>
          <w:bCs/>
          <w:u w:val="single"/>
        </w:rPr>
      </w:pPr>
      <w:r w:rsidRPr="00154F11">
        <w:rPr>
          <w:rFonts w:ascii="Arial" w:hAnsi="Arial" w:cs="Arial"/>
          <w:b/>
          <w:bCs/>
          <w:u w:val="single"/>
        </w:rPr>
        <w:t xml:space="preserve">Appendix </w:t>
      </w:r>
      <w:r w:rsidR="004D573B">
        <w:rPr>
          <w:rFonts w:ascii="Arial" w:hAnsi="Arial" w:cs="Arial"/>
          <w:b/>
          <w:bCs/>
          <w:u w:val="single"/>
        </w:rPr>
        <w:t>6</w:t>
      </w:r>
      <w:r w:rsidR="00FC7CF6" w:rsidRPr="00154F11">
        <w:rPr>
          <w:rFonts w:ascii="Arial" w:hAnsi="Arial" w:cs="Arial"/>
          <w:b/>
          <w:bCs/>
          <w:u w:val="single"/>
        </w:rPr>
        <w:t xml:space="preserve"> </w:t>
      </w:r>
      <w:r w:rsidR="00AB7BB6" w:rsidRPr="00154F11">
        <w:rPr>
          <w:rFonts w:ascii="Arial" w:hAnsi="Arial" w:cs="Arial"/>
          <w:b/>
          <w:bCs/>
          <w:u w:val="single"/>
        </w:rPr>
        <w:t>–</w:t>
      </w:r>
      <w:r w:rsidR="00FC7CF6" w:rsidRPr="00154F11">
        <w:rPr>
          <w:rFonts w:ascii="Arial" w:hAnsi="Arial" w:cs="Arial"/>
          <w:b/>
          <w:bCs/>
          <w:u w:val="single"/>
        </w:rPr>
        <w:t xml:space="preserve"> </w:t>
      </w:r>
      <w:r w:rsidR="00AB7BB6" w:rsidRPr="00154F11">
        <w:rPr>
          <w:rFonts w:ascii="Arial" w:hAnsi="Arial" w:cs="Arial"/>
          <w:b/>
          <w:bCs/>
          <w:u w:val="single"/>
        </w:rPr>
        <w:t xml:space="preserve">Template </w:t>
      </w:r>
      <w:r w:rsidRPr="00154F11">
        <w:rPr>
          <w:rFonts w:ascii="Arial" w:hAnsi="Arial" w:cs="Arial"/>
          <w:b/>
          <w:bCs/>
          <w:u w:val="single"/>
        </w:rPr>
        <w:t>Budget Planner</w:t>
      </w:r>
    </w:p>
    <w:p w14:paraId="2025827D" w14:textId="77777777" w:rsidR="00A13E38" w:rsidRPr="00154F11" w:rsidRDefault="00A13E38" w:rsidP="00225E86">
      <w:pPr>
        <w:autoSpaceDE w:val="0"/>
        <w:autoSpaceDN w:val="0"/>
        <w:adjustRightInd w:val="0"/>
        <w:spacing w:after="0"/>
        <w:ind w:right="118"/>
        <w:contextualSpacing/>
        <w:jc w:val="both"/>
        <w:rPr>
          <w:rFonts w:ascii="Arial" w:hAnsi="Arial" w:cs="Arial"/>
          <w:b/>
          <w:bCs/>
          <w:u w:val="single"/>
        </w:rPr>
      </w:pPr>
    </w:p>
    <w:p w14:paraId="374E3535" w14:textId="776A5F35" w:rsidR="00A63B17" w:rsidRPr="00154F11" w:rsidRDefault="00FF59B6" w:rsidP="00225E86">
      <w:pPr>
        <w:autoSpaceDE w:val="0"/>
        <w:autoSpaceDN w:val="0"/>
        <w:adjustRightInd w:val="0"/>
        <w:spacing w:after="0"/>
        <w:ind w:right="118"/>
        <w:contextualSpacing/>
        <w:jc w:val="both"/>
        <w:rPr>
          <w:rFonts w:ascii="Arial" w:hAnsi="Arial" w:cs="Arial"/>
          <w:b/>
          <w:bCs/>
          <w:u w:val="single"/>
        </w:rPr>
      </w:pPr>
      <w:r w:rsidRPr="00154F11">
        <w:rPr>
          <w:rFonts w:ascii="Arial" w:hAnsi="Arial" w:cs="Arial"/>
          <w:noProof/>
        </w:rPr>
        <w:drawing>
          <wp:inline distT="0" distB="0" distL="0" distR="0" wp14:anchorId="2749CC3E" wp14:editId="0606FB32">
            <wp:extent cx="5827594" cy="8767407"/>
            <wp:effectExtent l="0" t="0" r="1905" b="0"/>
            <wp:docPr id="10" name="Picture 10"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 table, Excel&#10;&#10;Description automatically generated"/>
                    <pic:cNvPicPr/>
                  </pic:nvPicPr>
                  <pic:blipFill>
                    <a:blip r:embed="rId34"/>
                    <a:stretch>
                      <a:fillRect/>
                    </a:stretch>
                  </pic:blipFill>
                  <pic:spPr>
                    <a:xfrm>
                      <a:off x="0" y="0"/>
                      <a:ext cx="5838206" cy="8783373"/>
                    </a:xfrm>
                    <a:prstGeom prst="rect">
                      <a:avLst/>
                    </a:prstGeom>
                  </pic:spPr>
                </pic:pic>
              </a:graphicData>
            </a:graphic>
          </wp:inline>
        </w:drawing>
      </w:r>
    </w:p>
    <w:p w14:paraId="2E0AE236" w14:textId="5D59C1FF" w:rsidR="009C794F" w:rsidRPr="00154F11" w:rsidRDefault="00535E25" w:rsidP="00225E86">
      <w:pPr>
        <w:autoSpaceDE w:val="0"/>
        <w:autoSpaceDN w:val="0"/>
        <w:adjustRightInd w:val="0"/>
        <w:spacing w:after="0"/>
        <w:ind w:right="118"/>
        <w:contextualSpacing/>
        <w:jc w:val="both"/>
        <w:rPr>
          <w:rFonts w:ascii="Arial" w:hAnsi="Arial" w:cs="Arial"/>
        </w:rPr>
      </w:pPr>
      <w:r w:rsidRPr="00154F11">
        <w:rPr>
          <w:rFonts w:ascii="Arial" w:hAnsi="Arial" w:cs="Arial"/>
          <w:noProof/>
        </w:rPr>
        <w:drawing>
          <wp:inline distT="0" distB="0" distL="0" distR="0" wp14:anchorId="30EE1EE9" wp14:editId="21CB27A3">
            <wp:extent cx="6131252" cy="9034818"/>
            <wp:effectExtent l="0" t="0" r="3175" b="0"/>
            <wp:docPr id="11" name="Picture 1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with medium confidence"/>
                    <pic:cNvPicPr/>
                  </pic:nvPicPr>
                  <pic:blipFill>
                    <a:blip r:embed="rId35"/>
                    <a:stretch>
                      <a:fillRect/>
                    </a:stretch>
                  </pic:blipFill>
                  <pic:spPr>
                    <a:xfrm>
                      <a:off x="0" y="0"/>
                      <a:ext cx="6144877" cy="9054895"/>
                    </a:xfrm>
                    <a:prstGeom prst="rect">
                      <a:avLst/>
                    </a:prstGeom>
                  </pic:spPr>
                </pic:pic>
              </a:graphicData>
            </a:graphic>
          </wp:inline>
        </w:drawing>
      </w:r>
    </w:p>
    <w:p w14:paraId="7418A36B" w14:textId="4474C09D" w:rsidR="00582886" w:rsidRPr="00154F11" w:rsidRDefault="00A268C1" w:rsidP="00225E86">
      <w:pPr>
        <w:autoSpaceDE w:val="0"/>
        <w:autoSpaceDN w:val="0"/>
        <w:adjustRightInd w:val="0"/>
        <w:spacing w:after="0"/>
        <w:ind w:right="118"/>
        <w:contextualSpacing/>
        <w:jc w:val="both"/>
        <w:rPr>
          <w:rFonts w:ascii="Arial" w:hAnsi="Arial" w:cs="Arial"/>
        </w:rPr>
      </w:pPr>
      <w:r w:rsidRPr="00154F11">
        <w:rPr>
          <w:rFonts w:ascii="Arial" w:hAnsi="Arial" w:cs="Arial"/>
          <w:noProof/>
        </w:rPr>
        <w:drawing>
          <wp:inline distT="0" distB="0" distL="0" distR="0" wp14:anchorId="4E0E14CF" wp14:editId="73453E7E">
            <wp:extent cx="6273289" cy="9444251"/>
            <wp:effectExtent l="0" t="0" r="0" b="5080"/>
            <wp:docPr id="12" name="Picture 12"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able&#10;&#10;Description automatically generated"/>
                    <pic:cNvPicPr/>
                  </pic:nvPicPr>
                  <pic:blipFill>
                    <a:blip r:embed="rId36"/>
                    <a:stretch>
                      <a:fillRect/>
                    </a:stretch>
                  </pic:blipFill>
                  <pic:spPr>
                    <a:xfrm>
                      <a:off x="0" y="0"/>
                      <a:ext cx="6283358" cy="9459409"/>
                    </a:xfrm>
                    <a:prstGeom prst="rect">
                      <a:avLst/>
                    </a:prstGeom>
                  </pic:spPr>
                </pic:pic>
              </a:graphicData>
            </a:graphic>
          </wp:inline>
        </w:drawing>
      </w:r>
    </w:p>
    <w:p w14:paraId="37B53541" w14:textId="3DC8D7B4" w:rsidR="00582886" w:rsidRPr="00154F11" w:rsidRDefault="00582886" w:rsidP="00225E86">
      <w:pPr>
        <w:autoSpaceDE w:val="0"/>
        <w:autoSpaceDN w:val="0"/>
        <w:adjustRightInd w:val="0"/>
        <w:spacing w:after="0"/>
        <w:ind w:right="118"/>
        <w:contextualSpacing/>
        <w:jc w:val="both"/>
        <w:rPr>
          <w:rFonts w:ascii="Arial" w:hAnsi="Arial" w:cs="Arial"/>
        </w:rPr>
      </w:pPr>
    </w:p>
    <w:p w14:paraId="4B87388A" w14:textId="799F9E72" w:rsidR="004945A7" w:rsidRPr="00154F11" w:rsidRDefault="004945A7" w:rsidP="5493B59C">
      <w:pPr>
        <w:autoSpaceDE w:val="0"/>
        <w:autoSpaceDN w:val="0"/>
        <w:adjustRightInd w:val="0"/>
        <w:spacing w:after="0"/>
        <w:ind w:right="118"/>
        <w:contextualSpacing/>
        <w:jc w:val="both"/>
        <w:rPr>
          <w:rFonts w:ascii="Arial" w:hAnsi="Arial" w:cs="Arial"/>
          <w:b/>
          <w:bCs/>
        </w:rPr>
      </w:pPr>
      <w:r w:rsidRPr="5493B59C">
        <w:rPr>
          <w:rFonts w:ascii="Arial" w:hAnsi="Arial" w:cs="Arial"/>
          <w:b/>
          <w:bCs/>
        </w:rPr>
        <w:t xml:space="preserve">Appendix </w:t>
      </w:r>
      <w:r w:rsidR="002E2A5D" w:rsidRPr="5493B59C">
        <w:rPr>
          <w:rFonts w:ascii="Arial" w:hAnsi="Arial" w:cs="Arial"/>
          <w:b/>
          <w:bCs/>
        </w:rPr>
        <w:t>7</w:t>
      </w:r>
      <w:r w:rsidRPr="5493B59C">
        <w:rPr>
          <w:rFonts w:ascii="Arial" w:hAnsi="Arial" w:cs="Arial"/>
          <w:b/>
          <w:bCs/>
        </w:rPr>
        <w:t xml:space="preserve"> - </w:t>
      </w:r>
      <w:r w:rsidR="0B110481" w:rsidRPr="5493B59C">
        <w:rPr>
          <w:rFonts w:ascii="Arial" w:hAnsi="Arial" w:cs="Arial"/>
          <w:b/>
          <w:bCs/>
        </w:rPr>
        <w:t xml:space="preserve">Letter concerning care </w:t>
      </w:r>
      <w:r w:rsidR="1D3745F2" w:rsidRPr="5493B59C">
        <w:rPr>
          <w:rFonts w:ascii="Arial" w:eastAsia="Arial" w:hAnsi="Arial" w:cs="Arial"/>
          <w:b/>
          <w:bCs/>
        </w:rPr>
        <w:t xml:space="preserve">experienced young person </w:t>
      </w:r>
      <w:r w:rsidR="0B110481" w:rsidRPr="5493B59C">
        <w:rPr>
          <w:rFonts w:ascii="Arial" w:hAnsi="Arial" w:cs="Arial"/>
          <w:b/>
          <w:bCs/>
        </w:rPr>
        <w:t xml:space="preserve">reaching 25 years of age without achieving </w:t>
      </w:r>
      <w:proofErr w:type="gramStart"/>
      <w:r w:rsidR="0B110481" w:rsidRPr="5493B59C">
        <w:rPr>
          <w:rFonts w:ascii="Arial" w:hAnsi="Arial" w:cs="Arial"/>
          <w:b/>
          <w:bCs/>
        </w:rPr>
        <w:t>independence</w:t>
      </w:r>
      <w:proofErr w:type="gramEnd"/>
    </w:p>
    <w:p w14:paraId="046869F0" w14:textId="4B7D3385" w:rsidR="0267CDEC" w:rsidRDefault="0267CDEC" w:rsidP="00225E86">
      <w:pPr>
        <w:spacing w:after="0"/>
        <w:ind w:right="118"/>
        <w:contextualSpacing/>
        <w:jc w:val="both"/>
        <w:rPr>
          <w:rFonts w:ascii="Arial" w:hAnsi="Arial" w:cs="Arial"/>
          <w:b/>
          <w:bCs/>
        </w:rPr>
      </w:pPr>
    </w:p>
    <w:p w14:paraId="7C017878" w14:textId="1DF74376" w:rsidR="0B110481" w:rsidRDefault="0B110481" w:rsidP="5493B59C">
      <w:pPr>
        <w:spacing w:after="0"/>
        <w:ind w:right="118"/>
        <w:contextualSpacing/>
        <w:jc w:val="both"/>
        <w:rPr>
          <w:rFonts w:ascii="Arial" w:hAnsi="Arial" w:cs="Arial"/>
          <w:b/>
          <w:bCs/>
        </w:rPr>
      </w:pPr>
      <w:r w:rsidRPr="5493B59C">
        <w:rPr>
          <w:rFonts w:ascii="Arial" w:hAnsi="Arial" w:cs="Arial"/>
        </w:rPr>
        <w:t xml:space="preserve">Template letter to be used in the exceptional circumstance that a care </w:t>
      </w:r>
      <w:r w:rsidR="23C4E7CF" w:rsidRPr="5493B59C">
        <w:rPr>
          <w:rFonts w:ascii="Arial" w:eastAsia="Arial" w:hAnsi="Arial" w:cs="Arial"/>
        </w:rPr>
        <w:t>experienced young person</w:t>
      </w:r>
      <w:r w:rsidRPr="5493B59C">
        <w:rPr>
          <w:rFonts w:ascii="Arial" w:hAnsi="Arial" w:cs="Arial"/>
        </w:rPr>
        <w:t xml:space="preserve"> has remained in Children’s Services-funded accommodation until the age of 25 years.</w:t>
      </w:r>
    </w:p>
    <w:p w14:paraId="00AF783E" w14:textId="3EB0CF47" w:rsidR="0267CDEC" w:rsidRDefault="0267CDEC" w:rsidP="00225E86">
      <w:pPr>
        <w:spacing w:after="0"/>
        <w:ind w:right="118"/>
        <w:contextualSpacing/>
        <w:jc w:val="both"/>
        <w:rPr>
          <w:rFonts w:ascii="Arial" w:hAnsi="Arial" w:cs="Arial"/>
        </w:rPr>
      </w:pPr>
    </w:p>
    <w:p w14:paraId="76563955" w14:textId="7850D671" w:rsidR="0B110481" w:rsidRDefault="0B110481" w:rsidP="00225E86">
      <w:pPr>
        <w:spacing w:after="0"/>
        <w:ind w:right="118"/>
        <w:contextualSpacing/>
        <w:jc w:val="both"/>
        <w:rPr>
          <w:rFonts w:ascii="Arial" w:hAnsi="Arial" w:cs="Arial"/>
        </w:rPr>
      </w:pPr>
      <w:r w:rsidRPr="0267CDEC">
        <w:rPr>
          <w:rFonts w:ascii="Arial" w:hAnsi="Arial" w:cs="Arial"/>
        </w:rPr>
        <w:t xml:space="preserve">Housing People Services to consider whether the history means that the young person’s needs mean that accepting that the housing need </w:t>
      </w:r>
      <w:r w:rsidR="1FEB904A" w:rsidRPr="0267CDEC">
        <w:rPr>
          <w:rFonts w:ascii="Arial" w:hAnsi="Arial" w:cs="Arial"/>
        </w:rPr>
        <w:t>requires use of the</w:t>
      </w:r>
      <w:r w:rsidRPr="0267CDEC">
        <w:rPr>
          <w:rFonts w:ascii="Arial" w:hAnsi="Arial" w:cs="Arial"/>
        </w:rPr>
        <w:t xml:space="preserve"> emergency welfare </w:t>
      </w:r>
      <w:r w:rsidR="1D5CF564" w:rsidRPr="0267CDEC">
        <w:rPr>
          <w:rFonts w:ascii="Arial" w:hAnsi="Arial" w:cs="Arial"/>
        </w:rPr>
        <w:t xml:space="preserve">or medical category in Band 1 to support the achievement of independent living.  Officers considering the application </w:t>
      </w:r>
      <w:proofErr w:type="gramStart"/>
      <w:r w:rsidR="1D5CF564" w:rsidRPr="0267CDEC">
        <w:rPr>
          <w:rFonts w:ascii="Arial" w:hAnsi="Arial" w:cs="Arial"/>
        </w:rPr>
        <w:t>have to</w:t>
      </w:r>
      <w:proofErr w:type="gramEnd"/>
      <w:r w:rsidR="1D5CF564" w:rsidRPr="0267CDEC">
        <w:rPr>
          <w:rFonts w:ascii="Arial" w:hAnsi="Arial" w:cs="Arial"/>
        </w:rPr>
        <w:t xml:space="preserve"> determine whether </w:t>
      </w:r>
      <w:r w:rsidR="34D4552D" w:rsidRPr="0267CDEC">
        <w:rPr>
          <w:rFonts w:ascii="Arial" w:hAnsi="Arial" w:cs="Arial"/>
        </w:rPr>
        <w:t>they have lived independently at any point since reaching 18 years of age.</w:t>
      </w:r>
    </w:p>
    <w:p w14:paraId="6351DF93" w14:textId="1D9B1902" w:rsidR="0267CDEC" w:rsidRDefault="0267CDEC" w:rsidP="00225E86">
      <w:pPr>
        <w:spacing w:after="0"/>
        <w:ind w:right="118"/>
        <w:contextualSpacing/>
        <w:jc w:val="both"/>
        <w:rPr>
          <w:rFonts w:ascii="Arial" w:hAnsi="Arial" w:cs="Arial"/>
        </w:rPr>
      </w:pPr>
    </w:p>
    <w:p w14:paraId="0DAD230A" w14:textId="1CACC1CB" w:rsidR="0B110481" w:rsidRDefault="0B110481" w:rsidP="00225E86">
      <w:pPr>
        <w:spacing w:after="0"/>
        <w:ind w:right="118"/>
        <w:contextualSpacing/>
        <w:jc w:val="both"/>
        <w:rPr>
          <w:rFonts w:ascii="Arial" w:hAnsi="Arial" w:cs="Arial"/>
        </w:rPr>
      </w:pPr>
      <w:r w:rsidRPr="0267CDEC">
        <w:rPr>
          <w:rFonts w:ascii="Arial" w:hAnsi="Arial" w:cs="Arial"/>
        </w:rPr>
        <w:t xml:space="preserve">To: </w:t>
      </w:r>
      <w:hyperlink r:id="rId37">
        <w:r w:rsidRPr="0267CDEC">
          <w:rPr>
            <w:rStyle w:val="Hyperlink"/>
            <w:rFonts w:ascii="Arial" w:hAnsi="Arial" w:cs="Arial"/>
          </w:rPr>
          <w:t>housingprofessionals@wiltshire.gov.uk</w:t>
        </w:r>
      </w:hyperlink>
    </w:p>
    <w:p w14:paraId="1F393DFB" w14:textId="1486ADD0" w:rsidR="0267CDEC" w:rsidRDefault="0267CDEC" w:rsidP="00225E86">
      <w:pPr>
        <w:spacing w:after="0"/>
        <w:ind w:right="118"/>
        <w:contextualSpacing/>
        <w:jc w:val="both"/>
        <w:rPr>
          <w:rFonts w:ascii="Arial" w:hAnsi="Arial" w:cs="Arial"/>
        </w:rPr>
      </w:pPr>
    </w:p>
    <w:p w14:paraId="4827B135" w14:textId="4BE7A114" w:rsidR="0B110481" w:rsidRDefault="0B110481" w:rsidP="00225E86">
      <w:pPr>
        <w:spacing w:after="0"/>
        <w:ind w:right="118"/>
        <w:contextualSpacing/>
        <w:jc w:val="both"/>
      </w:pPr>
      <w:r w:rsidRPr="0267CDEC">
        <w:rPr>
          <w:rFonts w:ascii="Arial" w:hAnsi="Arial" w:cs="Arial"/>
        </w:rPr>
        <w:t xml:space="preserve"> </w:t>
      </w:r>
    </w:p>
    <w:p w14:paraId="75E57449" w14:textId="29180073" w:rsidR="0B110481" w:rsidRDefault="0B110481" w:rsidP="00225E86">
      <w:pPr>
        <w:spacing w:after="0"/>
        <w:ind w:right="118"/>
        <w:contextualSpacing/>
        <w:jc w:val="both"/>
        <w:rPr>
          <w:rFonts w:ascii="Arial" w:hAnsi="Arial" w:cs="Arial"/>
        </w:rPr>
      </w:pPr>
      <w:r w:rsidRPr="0267CDEC">
        <w:rPr>
          <w:rFonts w:ascii="Arial" w:hAnsi="Arial" w:cs="Arial"/>
        </w:rPr>
        <w:t>Dear colleague</w:t>
      </w:r>
    </w:p>
    <w:p w14:paraId="5EF26CD4" w14:textId="5A467939" w:rsidR="0B110481" w:rsidRDefault="0B110481" w:rsidP="00225E86">
      <w:pPr>
        <w:spacing w:after="0"/>
        <w:ind w:right="118"/>
        <w:contextualSpacing/>
        <w:jc w:val="both"/>
      </w:pPr>
      <w:r w:rsidRPr="0267CDEC">
        <w:rPr>
          <w:rFonts w:ascii="Arial" w:hAnsi="Arial" w:cs="Arial"/>
        </w:rPr>
        <w:t xml:space="preserve"> </w:t>
      </w:r>
    </w:p>
    <w:p w14:paraId="0C4D03D9" w14:textId="24107EE0" w:rsidR="0B110481" w:rsidRDefault="0B110481" w:rsidP="5493B59C">
      <w:pPr>
        <w:spacing w:after="0"/>
        <w:ind w:right="118"/>
        <w:contextualSpacing/>
        <w:jc w:val="both"/>
        <w:rPr>
          <w:rFonts w:ascii="Arial" w:hAnsi="Arial" w:cs="Arial"/>
          <w:b/>
          <w:bCs/>
        </w:rPr>
      </w:pPr>
      <w:r w:rsidRPr="5493B59C">
        <w:rPr>
          <w:rFonts w:ascii="Arial" w:hAnsi="Arial" w:cs="Arial"/>
          <w:b/>
          <w:bCs/>
        </w:rPr>
        <w:t xml:space="preserve">Care </w:t>
      </w:r>
      <w:r w:rsidR="354FBEA0" w:rsidRPr="5493B59C">
        <w:rPr>
          <w:rFonts w:ascii="Arial" w:eastAsia="Arial" w:hAnsi="Arial" w:cs="Arial"/>
          <w:b/>
          <w:bCs/>
        </w:rPr>
        <w:t>experienced young pe</w:t>
      </w:r>
      <w:r w:rsidR="4AF00238" w:rsidRPr="5493B59C">
        <w:rPr>
          <w:rFonts w:ascii="Arial" w:eastAsia="Arial" w:hAnsi="Arial" w:cs="Arial"/>
          <w:b/>
          <w:bCs/>
        </w:rPr>
        <w:t>rson</w:t>
      </w:r>
      <w:r w:rsidR="354FBEA0" w:rsidRPr="5493B59C">
        <w:rPr>
          <w:rFonts w:ascii="Arial" w:hAnsi="Arial" w:cs="Arial"/>
          <w:b/>
          <w:bCs/>
        </w:rPr>
        <w:t xml:space="preserve"> </w:t>
      </w:r>
      <w:r w:rsidRPr="5493B59C">
        <w:rPr>
          <w:rFonts w:ascii="Arial" w:hAnsi="Arial" w:cs="Arial"/>
          <w:b/>
          <w:bCs/>
        </w:rPr>
        <w:t xml:space="preserve">reaching age of 25 years without achieving </w:t>
      </w:r>
      <w:proofErr w:type="gramStart"/>
      <w:r w:rsidRPr="5493B59C">
        <w:rPr>
          <w:rFonts w:ascii="Arial" w:hAnsi="Arial" w:cs="Arial"/>
          <w:b/>
          <w:bCs/>
        </w:rPr>
        <w:t>independence</w:t>
      </w:r>
      <w:proofErr w:type="gramEnd"/>
    </w:p>
    <w:p w14:paraId="62871679" w14:textId="13D9DC8F" w:rsidR="0B110481" w:rsidRDefault="0B110481" w:rsidP="00225E86">
      <w:pPr>
        <w:spacing w:after="0"/>
        <w:ind w:right="118"/>
        <w:contextualSpacing/>
        <w:jc w:val="both"/>
        <w:rPr>
          <w:rFonts w:ascii="Arial" w:hAnsi="Arial" w:cs="Arial"/>
          <w:b/>
          <w:bCs/>
        </w:rPr>
      </w:pPr>
      <w:r w:rsidRPr="0267CDEC">
        <w:rPr>
          <w:rFonts w:ascii="Arial" w:hAnsi="Arial" w:cs="Arial"/>
          <w:b/>
          <w:bCs/>
        </w:rPr>
        <w:t>[Insert full name, date of birth]</w:t>
      </w:r>
    </w:p>
    <w:p w14:paraId="33994F8C" w14:textId="134EC2C6" w:rsidR="0B110481" w:rsidRDefault="0B110481" w:rsidP="00225E86">
      <w:pPr>
        <w:spacing w:after="0"/>
        <w:ind w:right="118"/>
        <w:contextualSpacing/>
        <w:jc w:val="both"/>
      </w:pPr>
      <w:r w:rsidRPr="0267CDEC">
        <w:rPr>
          <w:rFonts w:ascii="Arial" w:hAnsi="Arial" w:cs="Arial"/>
        </w:rPr>
        <w:t xml:space="preserve"> </w:t>
      </w:r>
    </w:p>
    <w:p w14:paraId="50D530F7" w14:textId="0022CFDB" w:rsidR="0B110481" w:rsidRDefault="0B110481" w:rsidP="00225E86">
      <w:pPr>
        <w:spacing w:after="0"/>
        <w:ind w:right="118"/>
        <w:contextualSpacing/>
        <w:jc w:val="both"/>
      </w:pPr>
      <w:r w:rsidRPr="0267CDEC">
        <w:rPr>
          <w:rFonts w:ascii="Arial" w:hAnsi="Arial" w:cs="Arial"/>
        </w:rPr>
        <w:t>I can confirm that I was the Personal Adviser for (insert name and DOB of YP) who was under the care of Wiltshire Council under (insert relevant section) of the Children Act 1989 from (insert CLA start date) to (insert CLA end date) and was classed as a care experienced young person under the Leaving Care Act 2000, until their 25th birthday when the local authority’s involvement ends.</w:t>
      </w:r>
    </w:p>
    <w:p w14:paraId="5D4D8FA1" w14:textId="1D21787E" w:rsidR="0B110481" w:rsidRDefault="0B110481" w:rsidP="00225E86">
      <w:pPr>
        <w:spacing w:after="0"/>
        <w:ind w:right="118"/>
        <w:contextualSpacing/>
        <w:jc w:val="both"/>
      </w:pPr>
      <w:r w:rsidRPr="0267CDEC">
        <w:rPr>
          <w:rFonts w:ascii="Arial" w:hAnsi="Arial" w:cs="Arial"/>
        </w:rPr>
        <w:t xml:space="preserve"> </w:t>
      </w:r>
    </w:p>
    <w:p w14:paraId="06A7B2FC" w14:textId="5EE052E3" w:rsidR="0B110481" w:rsidRDefault="0B110481" w:rsidP="00225E86">
      <w:pPr>
        <w:spacing w:after="0"/>
        <w:ind w:right="118"/>
        <w:contextualSpacing/>
        <w:jc w:val="both"/>
      </w:pPr>
      <w:r w:rsidRPr="0267CDEC">
        <w:rPr>
          <w:rFonts w:ascii="Arial" w:hAnsi="Arial" w:cs="Arial"/>
        </w:rPr>
        <w:t>Care-experienced young people may not be confident to live independently until 25 years or after for a variety of different reasons.  Many have had difficult experiences in their past lives and advise social care colleagues that they are not ready.  (insert name) has not sought to join Wiltshire Council’s Housing Register prior to their 25th birthday because (add reasons that, at no stage, the young person has been able to live independently).</w:t>
      </w:r>
    </w:p>
    <w:p w14:paraId="5330D643" w14:textId="7B4B325C" w:rsidR="0B110481" w:rsidRDefault="0B110481" w:rsidP="00225E86">
      <w:pPr>
        <w:spacing w:after="0"/>
        <w:ind w:right="118"/>
        <w:contextualSpacing/>
        <w:jc w:val="both"/>
      </w:pPr>
      <w:r w:rsidRPr="0267CDEC">
        <w:rPr>
          <w:rFonts w:ascii="Arial" w:hAnsi="Arial" w:cs="Arial"/>
        </w:rPr>
        <w:t xml:space="preserve"> </w:t>
      </w:r>
    </w:p>
    <w:p w14:paraId="0B3DB094" w14:textId="625514B7" w:rsidR="0B110481" w:rsidRDefault="0B110481" w:rsidP="5493B59C">
      <w:pPr>
        <w:spacing w:after="0"/>
        <w:ind w:right="118"/>
        <w:contextualSpacing/>
        <w:jc w:val="both"/>
        <w:rPr>
          <w:rFonts w:ascii="Arial" w:hAnsi="Arial" w:cs="Arial"/>
        </w:rPr>
      </w:pPr>
      <w:r w:rsidRPr="5493B59C">
        <w:rPr>
          <w:rFonts w:ascii="Arial" w:hAnsi="Arial" w:cs="Arial"/>
        </w:rPr>
        <w:t xml:space="preserve">Presently, (name) lives at (insert address) in (describe tenure) and this is likely to last until (insert rough timescale].  The customer’s NINO is </w:t>
      </w:r>
      <w:proofErr w:type="gramStart"/>
      <w:r w:rsidRPr="5493B59C">
        <w:rPr>
          <w:rFonts w:ascii="Arial" w:hAnsi="Arial" w:cs="Arial"/>
        </w:rPr>
        <w:t>XXYYYYYYX</w:t>
      </w:r>
      <w:proofErr w:type="gramEnd"/>
      <w:r w:rsidRPr="5493B59C">
        <w:rPr>
          <w:rFonts w:ascii="Arial" w:hAnsi="Arial" w:cs="Arial"/>
        </w:rPr>
        <w:t xml:space="preserve"> and their email address is (insert email address).  Therefore, this letter is in anticipation of a future housing application to help housing colleagues understand the reasons that (insert name) has not sought to live independently before.  It supports the need for the Band 1 Care </w:t>
      </w:r>
      <w:r w:rsidR="2A2B7E33" w:rsidRPr="5493B59C">
        <w:rPr>
          <w:rFonts w:ascii="Arial" w:eastAsia="Arial" w:hAnsi="Arial" w:cs="Arial"/>
        </w:rPr>
        <w:t xml:space="preserve">experienced young person </w:t>
      </w:r>
      <w:r w:rsidRPr="5493B59C">
        <w:rPr>
          <w:rFonts w:ascii="Arial" w:hAnsi="Arial" w:cs="Arial"/>
        </w:rPr>
        <w:t xml:space="preserve">category when (insert name) joins the register for the first time.  </w:t>
      </w:r>
    </w:p>
    <w:p w14:paraId="412A3B32" w14:textId="3D1D202A" w:rsidR="0B110481" w:rsidRDefault="0B110481" w:rsidP="00225E86">
      <w:pPr>
        <w:spacing w:after="0"/>
        <w:ind w:right="118"/>
        <w:contextualSpacing/>
        <w:jc w:val="both"/>
      </w:pPr>
      <w:r w:rsidRPr="0267CDEC">
        <w:rPr>
          <w:rFonts w:ascii="Arial" w:hAnsi="Arial" w:cs="Arial"/>
        </w:rPr>
        <w:t xml:space="preserve"> </w:t>
      </w:r>
    </w:p>
    <w:p w14:paraId="7BBF3189" w14:textId="69DE715E" w:rsidR="0B110481" w:rsidRDefault="0B110481" w:rsidP="00225E86">
      <w:pPr>
        <w:spacing w:after="0"/>
        <w:ind w:right="118"/>
        <w:contextualSpacing/>
        <w:jc w:val="both"/>
        <w:rPr>
          <w:rFonts w:ascii="Arial" w:hAnsi="Arial" w:cs="Arial"/>
        </w:rPr>
      </w:pPr>
      <w:r w:rsidRPr="0267CDEC">
        <w:rPr>
          <w:rFonts w:ascii="Arial" w:hAnsi="Arial" w:cs="Arial"/>
        </w:rPr>
        <w:t>(Insert name) is receiving support in relation to (insert details of the independent living skills being developed) to develop the skills to live independently in the future.  They have achieved (insert achievements).  The customer’s Independent Living form, as of today’s date, is attached.   I am encouraging completion of the pre-tenancy training online course to support the learning.</w:t>
      </w:r>
    </w:p>
    <w:p w14:paraId="13BE3890" w14:textId="19BBD1CF" w:rsidR="0B110481" w:rsidRDefault="0B110481" w:rsidP="00225E86">
      <w:pPr>
        <w:spacing w:after="0"/>
        <w:ind w:right="118"/>
        <w:contextualSpacing/>
        <w:jc w:val="both"/>
      </w:pPr>
      <w:r w:rsidRPr="0267CDEC">
        <w:rPr>
          <w:rFonts w:ascii="Arial" w:hAnsi="Arial" w:cs="Arial"/>
        </w:rPr>
        <w:t xml:space="preserve"> </w:t>
      </w:r>
    </w:p>
    <w:p w14:paraId="07E8DC33" w14:textId="79EF25CB" w:rsidR="0B110481" w:rsidRDefault="0B110481" w:rsidP="00225E86">
      <w:pPr>
        <w:spacing w:after="0"/>
        <w:ind w:right="118"/>
        <w:contextualSpacing/>
        <w:jc w:val="both"/>
      </w:pPr>
      <w:r w:rsidRPr="0267CDEC">
        <w:rPr>
          <w:rFonts w:ascii="Arial" w:hAnsi="Arial" w:cs="Arial"/>
        </w:rPr>
        <w:t xml:space="preserve">For further information please feel free to contact the office number or email below.   </w:t>
      </w:r>
    </w:p>
    <w:p w14:paraId="359E4F52" w14:textId="6B8C8648" w:rsidR="0B110481" w:rsidRDefault="0B110481" w:rsidP="00225E86">
      <w:pPr>
        <w:spacing w:after="0"/>
        <w:ind w:right="118"/>
        <w:contextualSpacing/>
        <w:jc w:val="both"/>
      </w:pPr>
      <w:r w:rsidRPr="0267CDEC">
        <w:rPr>
          <w:rFonts w:ascii="Arial" w:hAnsi="Arial" w:cs="Arial"/>
        </w:rPr>
        <w:t xml:space="preserve"> </w:t>
      </w:r>
    </w:p>
    <w:p w14:paraId="66CA876B" w14:textId="5FFDAC75" w:rsidR="0B110481" w:rsidRDefault="0B110481" w:rsidP="00225E86">
      <w:pPr>
        <w:spacing w:after="0"/>
        <w:ind w:right="118"/>
        <w:contextualSpacing/>
        <w:jc w:val="both"/>
        <w:rPr>
          <w:rFonts w:ascii="Arial" w:hAnsi="Arial" w:cs="Arial"/>
        </w:rPr>
      </w:pPr>
      <w:r w:rsidRPr="0267CDEC">
        <w:rPr>
          <w:rFonts w:ascii="Arial" w:hAnsi="Arial" w:cs="Arial"/>
        </w:rPr>
        <w:t>Yours faithfully</w:t>
      </w:r>
    </w:p>
    <w:p w14:paraId="32E97A3F" w14:textId="6F15243E" w:rsidR="0B110481" w:rsidRDefault="0B110481" w:rsidP="00225E86">
      <w:pPr>
        <w:spacing w:after="0"/>
        <w:ind w:right="118"/>
        <w:contextualSpacing/>
        <w:jc w:val="both"/>
      </w:pPr>
      <w:r w:rsidRPr="0267CDEC">
        <w:rPr>
          <w:rFonts w:ascii="Arial" w:hAnsi="Arial" w:cs="Arial"/>
        </w:rPr>
        <w:t xml:space="preserve"> </w:t>
      </w:r>
    </w:p>
    <w:p w14:paraId="78CC0859" w14:textId="525E4988" w:rsidR="0B110481" w:rsidRDefault="0B110481" w:rsidP="00225E86">
      <w:pPr>
        <w:spacing w:after="0"/>
        <w:ind w:right="118"/>
        <w:contextualSpacing/>
        <w:jc w:val="both"/>
      </w:pPr>
      <w:r w:rsidRPr="0267CDEC">
        <w:rPr>
          <w:rFonts w:ascii="Arial" w:hAnsi="Arial" w:cs="Arial"/>
        </w:rPr>
        <w:t>(insert signature)</w:t>
      </w:r>
    </w:p>
    <w:p w14:paraId="2F04E3FB" w14:textId="71DDE684" w:rsidR="0B110481" w:rsidRDefault="0B110481" w:rsidP="00225E86">
      <w:pPr>
        <w:spacing w:after="0"/>
        <w:ind w:right="118"/>
        <w:contextualSpacing/>
        <w:jc w:val="both"/>
      </w:pPr>
      <w:r w:rsidRPr="0267CDEC">
        <w:rPr>
          <w:rFonts w:ascii="Arial" w:hAnsi="Arial" w:cs="Arial"/>
        </w:rPr>
        <w:t xml:space="preserve"> </w:t>
      </w:r>
    </w:p>
    <w:p w14:paraId="7AF963C4" w14:textId="6237E2B2" w:rsidR="0B110481" w:rsidRDefault="0B110481" w:rsidP="00225E86">
      <w:pPr>
        <w:spacing w:after="0"/>
        <w:ind w:right="118"/>
        <w:contextualSpacing/>
        <w:jc w:val="both"/>
      </w:pPr>
      <w:r w:rsidRPr="0267CDEC">
        <w:rPr>
          <w:rFonts w:ascii="Arial" w:hAnsi="Arial" w:cs="Arial"/>
        </w:rPr>
        <w:t>(insert PA name)</w:t>
      </w:r>
    </w:p>
    <w:p w14:paraId="15D06E1C" w14:textId="1BE58C0C" w:rsidR="0B110481" w:rsidRDefault="0B110481" w:rsidP="00225E86">
      <w:pPr>
        <w:spacing w:after="0"/>
        <w:ind w:right="118"/>
        <w:contextualSpacing/>
        <w:jc w:val="both"/>
      </w:pPr>
      <w:r w:rsidRPr="0267CDEC">
        <w:rPr>
          <w:rFonts w:ascii="Arial" w:hAnsi="Arial" w:cs="Arial"/>
        </w:rPr>
        <w:t>Personal Adviser</w:t>
      </w:r>
    </w:p>
    <w:p w14:paraId="4CEC1F31" w14:textId="29FA51B9" w:rsidR="0B110481" w:rsidRDefault="0B110481" w:rsidP="00225E86">
      <w:pPr>
        <w:spacing w:after="0"/>
        <w:ind w:right="118"/>
        <w:contextualSpacing/>
        <w:jc w:val="both"/>
      </w:pPr>
      <w:r w:rsidRPr="0267CDEC">
        <w:rPr>
          <w:rFonts w:ascii="Arial" w:hAnsi="Arial" w:cs="Arial"/>
        </w:rPr>
        <w:t xml:space="preserve"> </w:t>
      </w:r>
    </w:p>
    <w:p w14:paraId="2BBE0F1F" w14:textId="3A83A332" w:rsidR="0B110481" w:rsidRDefault="0B110481" w:rsidP="00225E86">
      <w:pPr>
        <w:spacing w:after="0"/>
        <w:ind w:right="118"/>
        <w:contextualSpacing/>
        <w:jc w:val="both"/>
      </w:pPr>
      <w:r w:rsidRPr="0267CDEC">
        <w:rPr>
          <w:rFonts w:ascii="Arial" w:hAnsi="Arial" w:cs="Arial"/>
        </w:rPr>
        <w:t xml:space="preserve">Telephone:  </w:t>
      </w:r>
    </w:p>
    <w:p w14:paraId="3B3C3307" w14:textId="3DDEE6CC" w:rsidR="0B110481" w:rsidRDefault="0B110481" w:rsidP="00225E86">
      <w:pPr>
        <w:spacing w:after="0"/>
        <w:ind w:right="118"/>
        <w:contextualSpacing/>
        <w:jc w:val="both"/>
        <w:rPr>
          <w:rFonts w:ascii="Arial" w:hAnsi="Arial" w:cs="Arial"/>
        </w:rPr>
      </w:pPr>
      <w:r w:rsidRPr="0267CDEC">
        <w:rPr>
          <w:rFonts w:ascii="Arial" w:hAnsi="Arial" w:cs="Arial"/>
        </w:rPr>
        <w:t xml:space="preserve">Email: </w:t>
      </w:r>
    </w:p>
    <w:p w14:paraId="2B49045D" w14:textId="2B393EF9" w:rsidR="00C177BA" w:rsidRDefault="00C177BA" w:rsidP="00225E86">
      <w:pPr>
        <w:spacing w:after="0"/>
        <w:ind w:right="118"/>
        <w:contextualSpacing/>
        <w:jc w:val="both"/>
        <w:rPr>
          <w:rFonts w:ascii="Arial" w:hAnsi="Arial" w:cs="Arial"/>
        </w:rPr>
      </w:pPr>
    </w:p>
    <w:p w14:paraId="5E5995C2" w14:textId="77777777" w:rsidR="006E6684" w:rsidRDefault="006E6684">
      <w:pPr>
        <w:rPr>
          <w:rFonts w:ascii="Arial" w:hAnsi="Arial" w:cs="Arial"/>
          <w:b/>
          <w:bCs/>
        </w:rPr>
      </w:pPr>
      <w:r>
        <w:rPr>
          <w:rFonts w:ascii="Arial" w:hAnsi="Arial" w:cs="Arial"/>
          <w:b/>
          <w:bCs/>
        </w:rPr>
        <w:br w:type="page"/>
      </w:r>
    </w:p>
    <w:p w14:paraId="68994DED" w14:textId="107B1ECF" w:rsidR="00C177BA" w:rsidRPr="00154F11" w:rsidRDefault="00C177BA" w:rsidP="00225E86">
      <w:pPr>
        <w:autoSpaceDE w:val="0"/>
        <w:autoSpaceDN w:val="0"/>
        <w:adjustRightInd w:val="0"/>
        <w:spacing w:after="0"/>
        <w:ind w:right="118"/>
        <w:contextualSpacing/>
        <w:jc w:val="both"/>
        <w:rPr>
          <w:rFonts w:ascii="Arial" w:hAnsi="Arial" w:cs="Arial"/>
          <w:b/>
          <w:bCs/>
        </w:rPr>
      </w:pPr>
      <w:r w:rsidRPr="0267CDEC">
        <w:rPr>
          <w:rFonts w:ascii="Arial" w:hAnsi="Arial" w:cs="Arial"/>
          <w:b/>
          <w:bCs/>
        </w:rPr>
        <w:t xml:space="preserve">Appendix </w:t>
      </w:r>
      <w:r w:rsidR="002E2A5D">
        <w:rPr>
          <w:rFonts w:ascii="Arial" w:hAnsi="Arial" w:cs="Arial"/>
          <w:b/>
          <w:bCs/>
        </w:rPr>
        <w:t>8</w:t>
      </w:r>
      <w:r w:rsidRPr="0267CDEC">
        <w:rPr>
          <w:rFonts w:ascii="Arial" w:hAnsi="Arial" w:cs="Arial"/>
          <w:b/>
          <w:bCs/>
        </w:rPr>
        <w:t xml:space="preserve"> </w:t>
      </w:r>
      <w:r>
        <w:rPr>
          <w:rFonts w:ascii="Arial" w:hAnsi="Arial" w:cs="Arial"/>
          <w:b/>
          <w:bCs/>
        </w:rPr>
        <w:t xml:space="preserve">– Officer’s roles and responsibilities </w:t>
      </w:r>
    </w:p>
    <w:p w14:paraId="7D72D753" w14:textId="77777777" w:rsidR="00C177BA" w:rsidRDefault="00C177BA" w:rsidP="00225E86">
      <w:pPr>
        <w:autoSpaceDE w:val="0"/>
        <w:autoSpaceDN w:val="0"/>
        <w:adjustRightInd w:val="0"/>
        <w:spacing w:after="0"/>
        <w:ind w:right="118"/>
        <w:contextualSpacing/>
        <w:jc w:val="both"/>
        <w:rPr>
          <w:rFonts w:ascii="Arial" w:hAnsi="Arial" w:cs="Arial"/>
          <w:b/>
          <w:bCs/>
        </w:rPr>
      </w:pPr>
    </w:p>
    <w:p w14:paraId="63988187" w14:textId="4310FAD0" w:rsidR="00C177BA" w:rsidRPr="00154F11" w:rsidRDefault="00C177BA" w:rsidP="00225E86">
      <w:pPr>
        <w:autoSpaceDE w:val="0"/>
        <w:autoSpaceDN w:val="0"/>
        <w:adjustRightInd w:val="0"/>
        <w:spacing w:after="0"/>
        <w:ind w:right="118"/>
        <w:contextualSpacing/>
        <w:jc w:val="both"/>
        <w:rPr>
          <w:rFonts w:ascii="Arial" w:hAnsi="Arial" w:cs="Arial"/>
          <w:b/>
          <w:bCs/>
        </w:rPr>
      </w:pPr>
      <w:r w:rsidRPr="00154F11">
        <w:rPr>
          <w:rFonts w:ascii="Arial" w:hAnsi="Arial" w:cs="Arial"/>
          <w:b/>
          <w:bCs/>
        </w:rPr>
        <w:t>Rough Sleeper Homelessness PA</w:t>
      </w:r>
    </w:p>
    <w:p w14:paraId="6CAE135F" w14:textId="77777777" w:rsidR="00C177BA" w:rsidRPr="00154F11" w:rsidRDefault="00C177BA" w:rsidP="00225E86">
      <w:pPr>
        <w:autoSpaceDE w:val="0"/>
        <w:autoSpaceDN w:val="0"/>
        <w:adjustRightInd w:val="0"/>
        <w:spacing w:after="0"/>
        <w:ind w:right="118"/>
        <w:contextualSpacing/>
        <w:jc w:val="both"/>
        <w:rPr>
          <w:rFonts w:ascii="Arial" w:hAnsi="Arial" w:cs="Arial"/>
        </w:rPr>
      </w:pPr>
      <w:r w:rsidRPr="00154F11">
        <w:rPr>
          <w:rFonts w:ascii="Arial" w:hAnsi="Arial" w:cs="Arial"/>
        </w:rPr>
        <w:t>Overview of role:</w:t>
      </w:r>
    </w:p>
    <w:p w14:paraId="6D2A22F6" w14:textId="77777777" w:rsidR="00C177BA" w:rsidRPr="00154F11" w:rsidRDefault="00C177BA" w:rsidP="00225E86">
      <w:pPr>
        <w:pStyle w:val="ListParagraph"/>
        <w:numPr>
          <w:ilvl w:val="0"/>
          <w:numId w:val="20"/>
        </w:numPr>
        <w:spacing w:after="0"/>
        <w:ind w:left="567" w:hanging="283"/>
        <w:rPr>
          <w:rFonts w:ascii="Arial" w:hAnsi="Arial" w:cs="Arial"/>
        </w:rPr>
      </w:pPr>
      <w:r w:rsidRPr="00154F11">
        <w:rPr>
          <w:rFonts w:ascii="Arial" w:hAnsi="Arial" w:cs="Arial"/>
        </w:rPr>
        <w:t xml:space="preserve">Supporting and liaising with PAs about young people who need more support for </w:t>
      </w:r>
      <w:proofErr w:type="gramStart"/>
      <w:r w:rsidRPr="00154F11">
        <w:rPr>
          <w:rFonts w:ascii="Arial" w:hAnsi="Arial" w:cs="Arial"/>
        </w:rPr>
        <w:t>housing</w:t>
      </w:r>
      <w:proofErr w:type="gramEnd"/>
    </w:p>
    <w:p w14:paraId="048C3686" w14:textId="77777777" w:rsidR="00C177BA" w:rsidRPr="00154F11" w:rsidRDefault="00C177BA" w:rsidP="00225E86">
      <w:pPr>
        <w:pStyle w:val="ListParagraph"/>
        <w:numPr>
          <w:ilvl w:val="0"/>
          <w:numId w:val="17"/>
        </w:numPr>
        <w:spacing w:after="0"/>
        <w:ind w:left="567" w:hanging="283"/>
        <w:rPr>
          <w:rFonts w:ascii="Arial" w:hAnsi="Arial" w:cs="Arial"/>
        </w:rPr>
      </w:pPr>
      <w:r w:rsidRPr="00154F11">
        <w:rPr>
          <w:rFonts w:ascii="Arial" w:hAnsi="Arial" w:cs="Arial"/>
        </w:rPr>
        <w:t xml:space="preserve">Support CIC Team’s understanding of the housing system, both the Housing Register (Homes4Wiltshire) and private rented sector. </w:t>
      </w:r>
    </w:p>
    <w:p w14:paraId="12146F99" w14:textId="77777777" w:rsidR="00C177BA" w:rsidRPr="00154F11" w:rsidRDefault="00C177BA" w:rsidP="00225E86">
      <w:pPr>
        <w:pStyle w:val="ListParagraph"/>
        <w:numPr>
          <w:ilvl w:val="0"/>
          <w:numId w:val="17"/>
        </w:numPr>
        <w:spacing w:after="0"/>
        <w:ind w:left="567" w:hanging="283"/>
        <w:rPr>
          <w:rFonts w:ascii="Arial" w:hAnsi="Arial" w:cs="Arial"/>
        </w:rPr>
      </w:pPr>
      <w:r w:rsidRPr="00154F11">
        <w:rPr>
          <w:rFonts w:ascii="Arial" w:hAnsi="Arial" w:cs="Arial"/>
        </w:rPr>
        <w:t xml:space="preserve">Liaising with </w:t>
      </w:r>
      <w:r w:rsidRPr="00154F11">
        <w:rPr>
          <w:rStyle w:val="Hyperlink"/>
          <w:rFonts w:ascii="Arial" w:hAnsi="Arial" w:cs="Arial"/>
          <w:color w:val="auto"/>
          <w:u w:val="none"/>
        </w:rPr>
        <w:t>HS Service</w:t>
      </w:r>
      <w:r w:rsidRPr="00154F11">
        <w:rPr>
          <w:rFonts w:ascii="Arial" w:hAnsi="Arial" w:cs="Arial"/>
        </w:rPr>
        <w:t xml:space="preserve"> to understand potential options/understand decisions which have been made. </w:t>
      </w:r>
    </w:p>
    <w:p w14:paraId="350A0DE9" w14:textId="77777777" w:rsidR="00C177BA" w:rsidRPr="00154F11" w:rsidRDefault="00C177BA" w:rsidP="00225E86">
      <w:pPr>
        <w:pStyle w:val="ListParagraph"/>
        <w:numPr>
          <w:ilvl w:val="0"/>
          <w:numId w:val="16"/>
        </w:numPr>
        <w:spacing w:after="0"/>
        <w:ind w:left="567" w:hanging="283"/>
        <w:rPr>
          <w:rFonts w:ascii="Arial" w:hAnsi="Arial" w:cs="Arial"/>
        </w:rPr>
      </w:pPr>
      <w:r w:rsidRPr="00154F11">
        <w:rPr>
          <w:rFonts w:ascii="Arial" w:hAnsi="Arial" w:cs="Arial"/>
        </w:rPr>
        <w:t xml:space="preserve">Attending Placement Panel / CLAD </w:t>
      </w:r>
    </w:p>
    <w:p w14:paraId="5DC46881" w14:textId="77777777" w:rsidR="00C177BA" w:rsidRPr="00154F11" w:rsidRDefault="00C177BA" w:rsidP="00225E86">
      <w:pPr>
        <w:pStyle w:val="ListParagraph"/>
        <w:numPr>
          <w:ilvl w:val="0"/>
          <w:numId w:val="16"/>
        </w:numPr>
        <w:spacing w:after="0"/>
        <w:ind w:left="567" w:hanging="283"/>
        <w:rPr>
          <w:rFonts w:ascii="Arial" w:hAnsi="Arial" w:cs="Arial"/>
        </w:rPr>
      </w:pPr>
      <w:r w:rsidRPr="00154F11">
        <w:rPr>
          <w:rFonts w:ascii="Arial" w:hAnsi="Arial" w:cs="Arial"/>
        </w:rPr>
        <w:t xml:space="preserve">Direct support to young people to complete applications, to attend viewings and meetings required for future tenancy and to engage with support from housing, working with the Housing Officer and passing on information with consent. </w:t>
      </w:r>
    </w:p>
    <w:p w14:paraId="52E9F3EE" w14:textId="77777777" w:rsidR="00C177BA" w:rsidRPr="00154F11" w:rsidRDefault="00C177BA" w:rsidP="00225E86">
      <w:pPr>
        <w:pStyle w:val="ListParagraph"/>
        <w:numPr>
          <w:ilvl w:val="0"/>
          <w:numId w:val="16"/>
        </w:numPr>
        <w:spacing w:after="0"/>
        <w:ind w:left="567" w:hanging="283"/>
        <w:rPr>
          <w:rFonts w:ascii="Arial" w:hAnsi="Arial" w:cs="Arial"/>
        </w:rPr>
      </w:pPr>
      <w:r w:rsidRPr="00154F11">
        <w:rPr>
          <w:rFonts w:ascii="Arial" w:hAnsi="Arial" w:cs="Arial"/>
        </w:rPr>
        <w:t xml:space="preserve">Practical support with the move when necessary – Particularly those who are out of county and require transport to get to their new tenancy. </w:t>
      </w:r>
    </w:p>
    <w:p w14:paraId="743FCDD8" w14:textId="77777777" w:rsidR="00C177BA" w:rsidRPr="00154F11" w:rsidRDefault="00C177BA" w:rsidP="00225E86">
      <w:pPr>
        <w:pStyle w:val="ListParagraph"/>
        <w:numPr>
          <w:ilvl w:val="0"/>
          <w:numId w:val="16"/>
        </w:numPr>
        <w:spacing w:after="0"/>
        <w:ind w:left="567" w:hanging="283"/>
        <w:rPr>
          <w:rFonts w:ascii="Arial" w:hAnsi="Arial" w:cs="Arial"/>
        </w:rPr>
      </w:pPr>
      <w:r w:rsidRPr="00154F11">
        <w:rPr>
          <w:rFonts w:ascii="Arial" w:hAnsi="Arial" w:cs="Arial"/>
        </w:rPr>
        <w:t xml:space="preserve">Completing wellbeing calls for young people who are in </w:t>
      </w:r>
      <w:proofErr w:type="gramStart"/>
      <w:r w:rsidRPr="00154F11">
        <w:rPr>
          <w:rFonts w:ascii="Arial" w:hAnsi="Arial" w:cs="Arial"/>
        </w:rPr>
        <w:t>a crisis situation</w:t>
      </w:r>
      <w:proofErr w:type="gramEnd"/>
      <w:r w:rsidRPr="00154F11">
        <w:rPr>
          <w:rFonts w:ascii="Arial" w:hAnsi="Arial" w:cs="Arial"/>
        </w:rPr>
        <w:t xml:space="preserve">. </w:t>
      </w:r>
    </w:p>
    <w:p w14:paraId="4EC8D63F" w14:textId="3EAD9C17" w:rsidR="00C177BA" w:rsidRPr="00154F11" w:rsidRDefault="00C177BA" w:rsidP="00225E86">
      <w:pPr>
        <w:pStyle w:val="ListParagraph"/>
        <w:numPr>
          <w:ilvl w:val="0"/>
          <w:numId w:val="16"/>
        </w:numPr>
        <w:spacing w:after="0"/>
        <w:ind w:left="567" w:hanging="283"/>
        <w:rPr>
          <w:rFonts w:ascii="Arial" w:hAnsi="Arial" w:cs="Arial"/>
        </w:rPr>
      </w:pPr>
      <w:r w:rsidRPr="5493B59C">
        <w:rPr>
          <w:rFonts w:ascii="Arial" w:hAnsi="Arial" w:cs="Arial"/>
        </w:rPr>
        <w:t xml:space="preserve">Working with other local authorities to continue to support our care </w:t>
      </w:r>
      <w:r w:rsidR="604B9B9C" w:rsidRPr="5493B59C">
        <w:rPr>
          <w:rFonts w:ascii="Arial" w:eastAsia="Arial" w:hAnsi="Arial" w:cs="Arial"/>
        </w:rPr>
        <w:t>experienced young people</w:t>
      </w:r>
      <w:r w:rsidR="604B9B9C" w:rsidRPr="5493B59C">
        <w:rPr>
          <w:rFonts w:ascii="Arial" w:hAnsi="Arial" w:cs="Arial"/>
        </w:rPr>
        <w:t xml:space="preserve"> </w:t>
      </w:r>
      <w:r w:rsidRPr="5493B59C">
        <w:rPr>
          <w:rFonts w:ascii="Arial" w:hAnsi="Arial" w:cs="Arial"/>
        </w:rPr>
        <w:t xml:space="preserve">to live in a location they prefer to be in. </w:t>
      </w:r>
    </w:p>
    <w:p w14:paraId="09D0159E" w14:textId="255D93B9" w:rsidR="00C177BA" w:rsidRPr="00154F11" w:rsidRDefault="00C177BA" w:rsidP="00225E86">
      <w:pPr>
        <w:pStyle w:val="ListParagraph"/>
        <w:numPr>
          <w:ilvl w:val="0"/>
          <w:numId w:val="16"/>
        </w:numPr>
        <w:spacing w:after="0"/>
        <w:ind w:left="567" w:hanging="283"/>
        <w:rPr>
          <w:rFonts w:ascii="Arial" w:hAnsi="Arial" w:cs="Arial"/>
        </w:rPr>
      </w:pPr>
      <w:r w:rsidRPr="5493B59C">
        <w:rPr>
          <w:rFonts w:ascii="Arial" w:hAnsi="Arial" w:cs="Arial"/>
        </w:rPr>
        <w:t xml:space="preserve">To advocate for the care </w:t>
      </w:r>
      <w:r w:rsidR="7EAE6057" w:rsidRPr="5493B59C">
        <w:rPr>
          <w:rFonts w:ascii="Arial" w:eastAsia="Arial" w:hAnsi="Arial" w:cs="Arial"/>
        </w:rPr>
        <w:t>experienced young person</w:t>
      </w:r>
      <w:r w:rsidR="7EAE6057" w:rsidRPr="5493B59C">
        <w:rPr>
          <w:rFonts w:ascii="Arial" w:hAnsi="Arial" w:cs="Arial"/>
        </w:rPr>
        <w:t xml:space="preserve"> w</w:t>
      </w:r>
      <w:r w:rsidRPr="5493B59C">
        <w:rPr>
          <w:rFonts w:ascii="Arial" w:hAnsi="Arial" w:cs="Arial"/>
        </w:rPr>
        <w:t xml:space="preserve">ith </w:t>
      </w:r>
      <w:proofErr w:type="gramStart"/>
      <w:r w:rsidRPr="5493B59C">
        <w:rPr>
          <w:rFonts w:ascii="Arial" w:hAnsi="Arial" w:cs="Arial"/>
        </w:rPr>
        <w:t>professionals</w:t>
      </w:r>
      <w:proofErr w:type="gramEnd"/>
    </w:p>
    <w:p w14:paraId="0EDA0300" w14:textId="1C07DF88" w:rsidR="00C177BA" w:rsidRPr="00154F11" w:rsidRDefault="00C177BA" w:rsidP="00225E86">
      <w:pPr>
        <w:pStyle w:val="ListParagraph"/>
        <w:numPr>
          <w:ilvl w:val="0"/>
          <w:numId w:val="16"/>
        </w:numPr>
        <w:spacing w:after="0"/>
        <w:ind w:left="567" w:hanging="283"/>
        <w:rPr>
          <w:rFonts w:ascii="Arial" w:hAnsi="Arial" w:cs="Arial"/>
        </w:rPr>
      </w:pPr>
      <w:r w:rsidRPr="5493B59C">
        <w:rPr>
          <w:rFonts w:ascii="Arial" w:hAnsi="Arial" w:cs="Arial"/>
        </w:rPr>
        <w:t xml:space="preserve">Contacting landlords to negotiate terms which suit both the landlord and the care </w:t>
      </w:r>
      <w:r w:rsidR="15C6EB72" w:rsidRPr="5493B59C">
        <w:rPr>
          <w:rFonts w:ascii="Arial" w:eastAsia="Arial" w:hAnsi="Arial" w:cs="Arial"/>
        </w:rPr>
        <w:t>experienced young person</w:t>
      </w:r>
      <w:r w:rsidRPr="5493B59C">
        <w:rPr>
          <w:rFonts w:ascii="Arial" w:hAnsi="Arial" w:cs="Arial"/>
        </w:rPr>
        <w:t xml:space="preserve">. </w:t>
      </w:r>
    </w:p>
    <w:p w14:paraId="5CB1DE1B" w14:textId="77777777" w:rsidR="00C177BA" w:rsidRPr="00154F11" w:rsidRDefault="00C177BA" w:rsidP="00225E86">
      <w:pPr>
        <w:pStyle w:val="ListParagraph"/>
        <w:numPr>
          <w:ilvl w:val="0"/>
          <w:numId w:val="16"/>
        </w:numPr>
        <w:spacing w:after="0"/>
        <w:ind w:left="567" w:hanging="283"/>
        <w:rPr>
          <w:rFonts w:ascii="Arial" w:hAnsi="Arial" w:cs="Arial"/>
        </w:rPr>
      </w:pPr>
      <w:r w:rsidRPr="00154F11">
        <w:rPr>
          <w:rFonts w:ascii="Arial" w:hAnsi="Arial" w:cs="Arial"/>
        </w:rPr>
        <w:t xml:space="preserve">Supporting the wider ‘Homeless Prevention’ Group across the nation with any queries/advice/contacts – sharing any resources and best practice ideas. </w:t>
      </w:r>
    </w:p>
    <w:p w14:paraId="2EA29A1C" w14:textId="77777777" w:rsidR="00C177BA" w:rsidRPr="00154F11" w:rsidRDefault="00C177BA" w:rsidP="00225E86">
      <w:pPr>
        <w:autoSpaceDE w:val="0"/>
        <w:autoSpaceDN w:val="0"/>
        <w:adjustRightInd w:val="0"/>
        <w:spacing w:after="0"/>
        <w:ind w:right="118"/>
        <w:contextualSpacing/>
        <w:jc w:val="both"/>
        <w:rPr>
          <w:rFonts w:ascii="Arial" w:hAnsi="Arial" w:cs="Arial"/>
        </w:rPr>
      </w:pPr>
    </w:p>
    <w:p w14:paraId="2EFEF805" w14:textId="77777777" w:rsidR="00C177BA" w:rsidRPr="00154F11" w:rsidRDefault="00C177BA" w:rsidP="00225E86">
      <w:pPr>
        <w:autoSpaceDE w:val="0"/>
        <w:autoSpaceDN w:val="0"/>
        <w:adjustRightInd w:val="0"/>
        <w:spacing w:after="0"/>
        <w:ind w:right="118"/>
        <w:contextualSpacing/>
        <w:jc w:val="both"/>
        <w:rPr>
          <w:rFonts w:ascii="Arial" w:hAnsi="Arial" w:cs="Arial"/>
          <w:b/>
          <w:bCs/>
        </w:rPr>
      </w:pPr>
      <w:r w:rsidRPr="00154F11">
        <w:rPr>
          <w:rFonts w:ascii="Arial" w:hAnsi="Arial" w:cs="Arial"/>
          <w:b/>
          <w:bCs/>
        </w:rPr>
        <w:t xml:space="preserve">Children’s Services Housing Caseworker </w:t>
      </w:r>
    </w:p>
    <w:p w14:paraId="067D951D" w14:textId="77777777" w:rsidR="00C177BA" w:rsidRPr="00154F11" w:rsidRDefault="00C177BA" w:rsidP="00225E86">
      <w:pPr>
        <w:autoSpaceDE w:val="0"/>
        <w:autoSpaceDN w:val="0"/>
        <w:adjustRightInd w:val="0"/>
        <w:spacing w:after="0"/>
        <w:ind w:right="118"/>
        <w:contextualSpacing/>
        <w:jc w:val="both"/>
        <w:rPr>
          <w:rFonts w:ascii="Arial" w:hAnsi="Arial" w:cs="Arial"/>
        </w:rPr>
      </w:pPr>
      <w:r w:rsidRPr="00154F11">
        <w:rPr>
          <w:rFonts w:ascii="Arial" w:hAnsi="Arial" w:cs="Arial"/>
        </w:rPr>
        <w:t>Overview of role:</w:t>
      </w:r>
    </w:p>
    <w:p w14:paraId="1ACE1CFB" w14:textId="77777777" w:rsidR="00C177BA" w:rsidRPr="00154F11" w:rsidRDefault="00C177BA" w:rsidP="00225E86">
      <w:pPr>
        <w:pStyle w:val="ListParagraph"/>
        <w:numPr>
          <w:ilvl w:val="0"/>
          <w:numId w:val="18"/>
        </w:numPr>
        <w:autoSpaceDE w:val="0"/>
        <w:autoSpaceDN w:val="0"/>
        <w:adjustRightInd w:val="0"/>
        <w:spacing w:after="0"/>
        <w:ind w:left="567" w:right="118" w:hanging="283"/>
        <w:jc w:val="both"/>
        <w:rPr>
          <w:rFonts w:ascii="Arial" w:hAnsi="Arial" w:cs="Arial"/>
        </w:rPr>
      </w:pPr>
      <w:r w:rsidRPr="00154F11">
        <w:rPr>
          <w:rFonts w:ascii="Arial" w:hAnsi="Arial" w:cs="Arial"/>
        </w:rPr>
        <w:t>Receiving service requests in relation to housing issues, housing need, homelessness</w:t>
      </w:r>
    </w:p>
    <w:p w14:paraId="703A796F" w14:textId="77777777" w:rsidR="00C177BA" w:rsidRPr="00154F11" w:rsidRDefault="00C177BA" w:rsidP="00225E86">
      <w:pPr>
        <w:pStyle w:val="ListParagraph"/>
        <w:numPr>
          <w:ilvl w:val="0"/>
          <w:numId w:val="18"/>
        </w:numPr>
        <w:autoSpaceDE w:val="0"/>
        <w:autoSpaceDN w:val="0"/>
        <w:adjustRightInd w:val="0"/>
        <w:spacing w:after="0"/>
        <w:ind w:left="567" w:right="118" w:hanging="283"/>
        <w:jc w:val="both"/>
        <w:rPr>
          <w:rFonts w:ascii="Arial" w:hAnsi="Arial" w:cs="Arial"/>
        </w:rPr>
      </w:pPr>
      <w:r w:rsidRPr="00154F11">
        <w:rPr>
          <w:rFonts w:ascii="Arial" w:hAnsi="Arial" w:cs="Arial"/>
        </w:rPr>
        <w:t>Providing general housing advice</w:t>
      </w:r>
    </w:p>
    <w:p w14:paraId="0E5196A1" w14:textId="77777777" w:rsidR="00C177BA" w:rsidRPr="00154F11" w:rsidRDefault="00C177BA" w:rsidP="00225E86">
      <w:pPr>
        <w:pStyle w:val="ListParagraph"/>
        <w:numPr>
          <w:ilvl w:val="0"/>
          <w:numId w:val="18"/>
        </w:numPr>
        <w:autoSpaceDE w:val="0"/>
        <w:autoSpaceDN w:val="0"/>
        <w:adjustRightInd w:val="0"/>
        <w:spacing w:after="0"/>
        <w:ind w:left="567" w:right="118" w:hanging="283"/>
        <w:jc w:val="both"/>
        <w:rPr>
          <w:rFonts w:ascii="Arial" w:hAnsi="Arial" w:cs="Arial"/>
        </w:rPr>
      </w:pPr>
      <w:r w:rsidRPr="00154F11">
        <w:rPr>
          <w:rFonts w:ascii="Arial" w:hAnsi="Arial" w:cs="Arial"/>
        </w:rPr>
        <w:t xml:space="preserve">Interviewing homeless persons and persons threatened with homelessness in relation to their housing and tenancy sustainment </w:t>
      </w:r>
      <w:proofErr w:type="gramStart"/>
      <w:r w:rsidRPr="00154F11">
        <w:rPr>
          <w:rFonts w:ascii="Arial" w:hAnsi="Arial" w:cs="Arial"/>
        </w:rPr>
        <w:t>needs</w:t>
      </w:r>
      <w:proofErr w:type="gramEnd"/>
    </w:p>
    <w:p w14:paraId="6B0C6957" w14:textId="77777777" w:rsidR="00C177BA" w:rsidRPr="00154F11" w:rsidRDefault="00C177BA" w:rsidP="00225E86">
      <w:pPr>
        <w:pStyle w:val="ListParagraph"/>
        <w:numPr>
          <w:ilvl w:val="0"/>
          <w:numId w:val="18"/>
        </w:numPr>
        <w:autoSpaceDE w:val="0"/>
        <w:autoSpaceDN w:val="0"/>
        <w:adjustRightInd w:val="0"/>
        <w:spacing w:after="0"/>
        <w:ind w:left="567" w:right="118" w:hanging="283"/>
        <w:jc w:val="both"/>
        <w:rPr>
          <w:rFonts w:ascii="Arial" w:hAnsi="Arial" w:cs="Arial"/>
        </w:rPr>
      </w:pPr>
      <w:r w:rsidRPr="00154F11">
        <w:rPr>
          <w:rFonts w:ascii="Arial" w:hAnsi="Arial" w:cs="Arial"/>
        </w:rPr>
        <w:t>Determining the council’s duties under Part 7, Housing Act 1996 and, where required, undertaking prevention and relief work (Sections 175 and 189B respectively)</w:t>
      </w:r>
    </w:p>
    <w:p w14:paraId="56321A0D" w14:textId="77777777" w:rsidR="00C177BA" w:rsidRPr="00154F11" w:rsidRDefault="00C177BA" w:rsidP="00225E86">
      <w:pPr>
        <w:pStyle w:val="ListParagraph"/>
        <w:numPr>
          <w:ilvl w:val="0"/>
          <w:numId w:val="18"/>
        </w:numPr>
        <w:autoSpaceDE w:val="0"/>
        <w:autoSpaceDN w:val="0"/>
        <w:adjustRightInd w:val="0"/>
        <w:spacing w:after="0"/>
        <w:ind w:left="567" w:right="118" w:hanging="283"/>
        <w:jc w:val="both"/>
        <w:rPr>
          <w:rFonts w:ascii="Arial" w:hAnsi="Arial" w:cs="Arial"/>
        </w:rPr>
      </w:pPr>
      <w:r w:rsidRPr="00154F11">
        <w:rPr>
          <w:rFonts w:ascii="Arial" w:hAnsi="Arial" w:cs="Arial"/>
        </w:rPr>
        <w:t>Agreeing Personalised Housing Plans with homeless persons</w:t>
      </w:r>
    </w:p>
    <w:p w14:paraId="5B1E50D8" w14:textId="77777777" w:rsidR="00C177BA" w:rsidRPr="00154F11" w:rsidRDefault="00C177BA" w:rsidP="00225E86">
      <w:pPr>
        <w:pStyle w:val="ListParagraph"/>
        <w:numPr>
          <w:ilvl w:val="0"/>
          <w:numId w:val="18"/>
        </w:numPr>
        <w:autoSpaceDE w:val="0"/>
        <w:autoSpaceDN w:val="0"/>
        <w:adjustRightInd w:val="0"/>
        <w:spacing w:after="0"/>
        <w:ind w:left="567" w:right="118" w:hanging="283"/>
        <w:jc w:val="both"/>
        <w:rPr>
          <w:rFonts w:ascii="Arial" w:hAnsi="Arial" w:cs="Arial"/>
        </w:rPr>
      </w:pPr>
      <w:r w:rsidRPr="00154F11">
        <w:rPr>
          <w:rFonts w:ascii="Arial" w:hAnsi="Arial" w:cs="Arial"/>
        </w:rPr>
        <w:t>Issuing written decision letters notifying of the council’s duties under Part 7</w:t>
      </w:r>
    </w:p>
    <w:p w14:paraId="35104C6E" w14:textId="77777777" w:rsidR="00C177BA" w:rsidRPr="00154F11" w:rsidRDefault="00C177BA" w:rsidP="00225E86">
      <w:pPr>
        <w:pStyle w:val="ListParagraph"/>
        <w:numPr>
          <w:ilvl w:val="0"/>
          <w:numId w:val="18"/>
        </w:numPr>
        <w:autoSpaceDE w:val="0"/>
        <w:autoSpaceDN w:val="0"/>
        <w:adjustRightInd w:val="0"/>
        <w:spacing w:after="0"/>
        <w:ind w:left="567" w:right="118" w:hanging="283"/>
        <w:jc w:val="both"/>
        <w:rPr>
          <w:rFonts w:ascii="Arial" w:hAnsi="Arial" w:cs="Arial"/>
        </w:rPr>
      </w:pPr>
      <w:r w:rsidRPr="00154F11">
        <w:rPr>
          <w:rFonts w:ascii="Arial" w:hAnsi="Arial" w:cs="Arial"/>
        </w:rPr>
        <w:t>Attending meetings e.g., panel meetings</w:t>
      </w:r>
    </w:p>
    <w:p w14:paraId="4D50E942" w14:textId="77777777" w:rsidR="00C177BA" w:rsidRPr="00154F11" w:rsidRDefault="00C177BA" w:rsidP="00225E86">
      <w:pPr>
        <w:pStyle w:val="ListParagraph"/>
        <w:numPr>
          <w:ilvl w:val="0"/>
          <w:numId w:val="18"/>
        </w:numPr>
        <w:autoSpaceDE w:val="0"/>
        <w:autoSpaceDN w:val="0"/>
        <w:adjustRightInd w:val="0"/>
        <w:spacing w:after="0"/>
        <w:ind w:left="567" w:right="118" w:hanging="283"/>
        <w:jc w:val="both"/>
        <w:rPr>
          <w:rFonts w:ascii="Arial" w:hAnsi="Arial" w:cs="Arial"/>
        </w:rPr>
      </w:pPr>
      <w:r w:rsidRPr="00154F11">
        <w:rPr>
          <w:rFonts w:ascii="Arial" w:hAnsi="Arial" w:cs="Arial"/>
        </w:rPr>
        <w:t xml:space="preserve">Participating as necessary in early help discussions to ensure that young people do not become avoidably </w:t>
      </w:r>
      <w:proofErr w:type="gramStart"/>
      <w:r w:rsidRPr="00154F11">
        <w:rPr>
          <w:rFonts w:ascii="Arial" w:hAnsi="Arial" w:cs="Arial"/>
        </w:rPr>
        <w:t>homeless</w:t>
      </w:r>
      <w:proofErr w:type="gramEnd"/>
    </w:p>
    <w:p w14:paraId="341165E4" w14:textId="77777777" w:rsidR="00C177BA" w:rsidRPr="00154F11" w:rsidRDefault="00C177BA" w:rsidP="00225E86">
      <w:pPr>
        <w:autoSpaceDE w:val="0"/>
        <w:autoSpaceDN w:val="0"/>
        <w:adjustRightInd w:val="0"/>
        <w:spacing w:after="0"/>
        <w:ind w:right="118"/>
        <w:contextualSpacing/>
        <w:jc w:val="both"/>
        <w:rPr>
          <w:rFonts w:ascii="Arial" w:hAnsi="Arial" w:cs="Arial"/>
          <w:b/>
          <w:bCs/>
          <w:u w:val="single"/>
        </w:rPr>
      </w:pPr>
    </w:p>
    <w:p w14:paraId="1A7E984C" w14:textId="77777777" w:rsidR="00C177BA" w:rsidRPr="00154F11" w:rsidRDefault="00C177BA" w:rsidP="00225E86">
      <w:pPr>
        <w:autoSpaceDE w:val="0"/>
        <w:autoSpaceDN w:val="0"/>
        <w:adjustRightInd w:val="0"/>
        <w:spacing w:after="0"/>
        <w:ind w:right="118"/>
        <w:contextualSpacing/>
        <w:jc w:val="both"/>
        <w:rPr>
          <w:rFonts w:ascii="Arial" w:hAnsi="Arial" w:cs="Arial"/>
          <w:b/>
          <w:bCs/>
        </w:rPr>
      </w:pPr>
      <w:r w:rsidRPr="00154F11">
        <w:rPr>
          <w:rFonts w:ascii="Arial" w:hAnsi="Arial" w:cs="Arial"/>
          <w:b/>
          <w:bCs/>
        </w:rPr>
        <w:t xml:space="preserve">Young Person Tenancy Sustainment Officer </w:t>
      </w:r>
    </w:p>
    <w:p w14:paraId="05A5657E" w14:textId="77777777" w:rsidR="00C177BA" w:rsidRPr="00154F11" w:rsidRDefault="00C177BA" w:rsidP="00225E86">
      <w:pPr>
        <w:autoSpaceDE w:val="0"/>
        <w:autoSpaceDN w:val="0"/>
        <w:adjustRightInd w:val="0"/>
        <w:spacing w:after="0"/>
        <w:ind w:right="118"/>
        <w:contextualSpacing/>
        <w:jc w:val="both"/>
        <w:rPr>
          <w:rFonts w:ascii="Arial" w:hAnsi="Arial" w:cs="Arial"/>
        </w:rPr>
      </w:pPr>
      <w:r w:rsidRPr="00154F11">
        <w:rPr>
          <w:rFonts w:ascii="Arial" w:hAnsi="Arial" w:cs="Arial"/>
        </w:rPr>
        <w:t xml:space="preserve">Overview of role – </w:t>
      </w:r>
    </w:p>
    <w:p w14:paraId="353349FF" w14:textId="77777777" w:rsidR="00C177BA" w:rsidRPr="00154F11" w:rsidRDefault="00C177BA" w:rsidP="00225E86">
      <w:pPr>
        <w:pStyle w:val="ListParagraph"/>
        <w:numPr>
          <w:ilvl w:val="0"/>
          <w:numId w:val="19"/>
        </w:numPr>
        <w:autoSpaceDE w:val="0"/>
        <w:autoSpaceDN w:val="0"/>
        <w:adjustRightInd w:val="0"/>
        <w:spacing w:after="0"/>
        <w:ind w:left="567" w:right="118" w:hanging="283"/>
        <w:jc w:val="both"/>
        <w:rPr>
          <w:rFonts w:ascii="Arial" w:hAnsi="Arial" w:cs="Arial"/>
          <w:u w:val="single"/>
        </w:rPr>
      </w:pPr>
      <w:r w:rsidRPr="00154F11">
        <w:rPr>
          <w:rFonts w:ascii="Arial" w:hAnsi="Arial" w:cs="Arial"/>
        </w:rPr>
        <w:t xml:space="preserve">To provide holistic and trauma informed support </w:t>
      </w:r>
      <w:proofErr w:type="gramStart"/>
      <w:r w:rsidRPr="00154F11">
        <w:rPr>
          <w:rFonts w:ascii="Arial" w:hAnsi="Arial" w:cs="Arial"/>
        </w:rPr>
        <w:t>in order to</w:t>
      </w:r>
      <w:proofErr w:type="gramEnd"/>
      <w:r w:rsidRPr="00154F11">
        <w:rPr>
          <w:rFonts w:ascii="Arial" w:hAnsi="Arial" w:cs="Arial"/>
        </w:rPr>
        <w:t xml:space="preserve"> maximise tenancy sustainment. </w:t>
      </w:r>
    </w:p>
    <w:p w14:paraId="0BAA9076" w14:textId="77777777" w:rsidR="00C177BA" w:rsidRPr="00154F11" w:rsidRDefault="00C177BA" w:rsidP="00225E86">
      <w:pPr>
        <w:pStyle w:val="ListParagraph"/>
        <w:numPr>
          <w:ilvl w:val="0"/>
          <w:numId w:val="19"/>
        </w:numPr>
        <w:autoSpaceDE w:val="0"/>
        <w:autoSpaceDN w:val="0"/>
        <w:adjustRightInd w:val="0"/>
        <w:spacing w:after="0"/>
        <w:ind w:left="567" w:right="118" w:hanging="283"/>
        <w:jc w:val="both"/>
        <w:rPr>
          <w:rFonts w:ascii="Arial" w:hAnsi="Arial" w:cs="Arial"/>
          <w:u w:val="single"/>
        </w:rPr>
      </w:pPr>
      <w:r w:rsidRPr="00154F11">
        <w:rPr>
          <w:rFonts w:ascii="Arial" w:hAnsi="Arial" w:cs="Arial"/>
        </w:rPr>
        <w:t>To avoid possession proceedings through advice and assistance in areas such as practical financial advice, money management and support on a wide range of issues including housing, benefits, training and employment and life skills.</w:t>
      </w:r>
    </w:p>
    <w:p w14:paraId="2974A3A9" w14:textId="3F58A30E" w:rsidR="00C177BA" w:rsidRPr="00154F11" w:rsidRDefault="00C177BA" w:rsidP="00225E86">
      <w:pPr>
        <w:pStyle w:val="ListParagraph"/>
        <w:numPr>
          <w:ilvl w:val="0"/>
          <w:numId w:val="19"/>
        </w:numPr>
        <w:autoSpaceDE w:val="0"/>
        <w:autoSpaceDN w:val="0"/>
        <w:adjustRightInd w:val="0"/>
        <w:spacing w:after="0"/>
        <w:ind w:left="567" w:right="118" w:hanging="283"/>
        <w:jc w:val="both"/>
        <w:rPr>
          <w:rFonts w:ascii="Arial" w:hAnsi="Arial" w:cs="Arial"/>
          <w:u w:val="single"/>
        </w:rPr>
      </w:pPr>
      <w:r w:rsidRPr="5493B59C">
        <w:rPr>
          <w:rFonts w:ascii="Arial" w:hAnsi="Arial" w:cs="Arial"/>
        </w:rPr>
        <w:t xml:space="preserve">To provide support to Care </w:t>
      </w:r>
      <w:r w:rsidR="7864144A" w:rsidRPr="5493B59C">
        <w:rPr>
          <w:rFonts w:ascii="Arial" w:eastAsia="Arial" w:hAnsi="Arial" w:cs="Arial"/>
        </w:rPr>
        <w:t>experienced young people</w:t>
      </w:r>
      <w:r w:rsidR="7864144A" w:rsidRPr="5493B59C">
        <w:rPr>
          <w:rFonts w:ascii="Arial" w:hAnsi="Arial" w:cs="Arial"/>
        </w:rPr>
        <w:t xml:space="preserve"> </w:t>
      </w:r>
      <w:r w:rsidRPr="5493B59C">
        <w:rPr>
          <w:rFonts w:ascii="Arial" w:hAnsi="Arial" w:cs="Arial"/>
        </w:rPr>
        <w:t xml:space="preserve">who are impacted by welfare reform and benefit changes. To support those affected to consider their options and apply for relevant funding or grants. </w:t>
      </w:r>
    </w:p>
    <w:p w14:paraId="7AB744FC" w14:textId="77777777" w:rsidR="00C177BA" w:rsidRPr="00154F11" w:rsidRDefault="00C177BA" w:rsidP="00225E86">
      <w:pPr>
        <w:pStyle w:val="ListParagraph"/>
        <w:numPr>
          <w:ilvl w:val="0"/>
          <w:numId w:val="19"/>
        </w:numPr>
        <w:autoSpaceDE w:val="0"/>
        <w:autoSpaceDN w:val="0"/>
        <w:adjustRightInd w:val="0"/>
        <w:spacing w:after="0"/>
        <w:ind w:left="567" w:right="118" w:hanging="283"/>
        <w:jc w:val="both"/>
        <w:rPr>
          <w:rFonts w:ascii="Arial" w:hAnsi="Arial" w:cs="Arial"/>
          <w:u w:val="single"/>
        </w:rPr>
      </w:pPr>
      <w:r w:rsidRPr="00154F11">
        <w:rPr>
          <w:rFonts w:ascii="Arial" w:hAnsi="Arial" w:cs="Arial"/>
        </w:rPr>
        <w:t>To agree a support plan and identify key priorities to promote self-advocacy allowing them to manage and sustain their own tenancies.</w:t>
      </w:r>
    </w:p>
    <w:p w14:paraId="63DE7965" w14:textId="57646F9F" w:rsidR="00C177BA" w:rsidRPr="00154F11" w:rsidRDefault="00C177BA" w:rsidP="00225E86">
      <w:pPr>
        <w:pStyle w:val="ListParagraph"/>
        <w:numPr>
          <w:ilvl w:val="0"/>
          <w:numId w:val="19"/>
        </w:numPr>
        <w:autoSpaceDE w:val="0"/>
        <w:autoSpaceDN w:val="0"/>
        <w:adjustRightInd w:val="0"/>
        <w:spacing w:after="0"/>
        <w:ind w:left="567" w:right="118" w:hanging="283"/>
        <w:jc w:val="both"/>
        <w:rPr>
          <w:rFonts w:ascii="Arial" w:hAnsi="Arial" w:cs="Arial"/>
          <w:u w:val="single"/>
        </w:rPr>
      </w:pPr>
      <w:r w:rsidRPr="5493B59C">
        <w:rPr>
          <w:rFonts w:ascii="Arial" w:hAnsi="Arial" w:cs="Arial"/>
        </w:rPr>
        <w:t xml:space="preserve">To support with engaging with substance misuse or health services to minimise all barriers stopping Care </w:t>
      </w:r>
      <w:r w:rsidR="357344F3" w:rsidRPr="5493B59C">
        <w:rPr>
          <w:rFonts w:ascii="Arial" w:eastAsia="Arial" w:hAnsi="Arial" w:cs="Arial"/>
        </w:rPr>
        <w:t>experienced young people</w:t>
      </w:r>
      <w:r w:rsidR="357344F3" w:rsidRPr="5493B59C">
        <w:rPr>
          <w:rFonts w:ascii="Arial" w:hAnsi="Arial" w:cs="Arial"/>
        </w:rPr>
        <w:t xml:space="preserve"> </w:t>
      </w:r>
      <w:r w:rsidRPr="5493B59C">
        <w:rPr>
          <w:rFonts w:ascii="Arial" w:hAnsi="Arial" w:cs="Arial"/>
        </w:rPr>
        <w:t>from sustaining accommodation.</w:t>
      </w:r>
    </w:p>
    <w:p w14:paraId="4E31B278" w14:textId="77777777" w:rsidR="00C177BA" w:rsidRDefault="00C177BA" w:rsidP="00225E86">
      <w:pPr>
        <w:spacing w:after="0"/>
        <w:ind w:right="118"/>
        <w:contextualSpacing/>
        <w:jc w:val="both"/>
      </w:pPr>
    </w:p>
    <w:sectPr w:rsidR="00C177BA" w:rsidSect="00D71EA8">
      <w:footerReference w:type="default" r:id="rId38"/>
      <w:headerReference w:type="first" r:id="rId39"/>
      <w:footerReference w:type="first" r:id="rId40"/>
      <w:pgSz w:w="11906" w:h="16838"/>
      <w:pgMar w:top="567" w:right="709" w:bottom="851" w:left="144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E6B1" w14:textId="77777777" w:rsidR="00D71EA8" w:rsidRDefault="00D71EA8" w:rsidP="004F7042">
      <w:pPr>
        <w:spacing w:after="0" w:line="240" w:lineRule="auto"/>
      </w:pPr>
      <w:r>
        <w:separator/>
      </w:r>
    </w:p>
  </w:endnote>
  <w:endnote w:type="continuationSeparator" w:id="0">
    <w:p w14:paraId="61A8A89C" w14:textId="77777777" w:rsidR="00D71EA8" w:rsidRDefault="00D71EA8" w:rsidP="004F7042">
      <w:pPr>
        <w:spacing w:after="0" w:line="240" w:lineRule="auto"/>
      </w:pPr>
      <w:r>
        <w:continuationSeparator/>
      </w:r>
    </w:p>
  </w:endnote>
  <w:endnote w:type="continuationNotice" w:id="1">
    <w:p w14:paraId="648408CA" w14:textId="77777777" w:rsidR="00D71EA8" w:rsidRDefault="00D71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272842"/>
      <w:docPartObj>
        <w:docPartGallery w:val="Page Numbers (Bottom of Page)"/>
        <w:docPartUnique/>
      </w:docPartObj>
    </w:sdtPr>
    <w:sdtEndPr>
      <w:rPr>
        <w:noProof/>
      </w:rPr>
    </w:sdtEndPr>
    <w:sdtContent>
      <w:p w14:paraId="7CCC199A" w14:textId="679F8CA4" w:rsidR="00B62DE0" w:rsidRDefault="00B62D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86D702" w14:textId="20DB6323" w:rsidR="00725491" w:rsidRPr="00B62DE0" w:rsidRDefault="00725491" w:rsidP="00B62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32C899DF" w14:paraId="04FB8A04" w14:textId="77777777" w:rsidTr="32C899DF">
      <w:trPr>
        <w:trHeight w:val="300"/>
      </w:trPr>
      <w:tc>
        <w:tcPr>
          <w:tcW w:w="3250" w:type="dxa"/>
        </w:tcPr>
        <w:p w14:paraId="5DA63894" w14:textId="1AC98287" w:rsidR="32C899DF" w:rsidRDefault="32C899DF" w:rsidP="32C899DF">
          <w:pPr>
            <w:pStyle w:val="Header"/>
            <w:ind w:left="-115"/>
          </w:pPr>
        </w:p>
      </w:tc>
      <w:tc>
        <w:tcPr>
          <w:tcW w:w="3250" w:type="dxa"/>
        </w:tcPr>
        <w:p w14:paraId="0191ADA7" w14:textId="11FD24B1" w:rsidR="32C899DF" w:rsidRDefault="32C899DF" w:rsidP="32C899DF">
          <w:pPr>
            <w:pStyle w:val="Header"/>
            <w:jc w:val="center"/>
          </w:pPr>
        </w:p>
      </w:tc>
      <w:tc>
        <w:tcPr>
          <w:tcW w:w="3250" w:type="dxa"/>
        </w:tcPr>
        <w:p w14:paraId="1D1DE718" w14:textId="5E43F588" w:rsidR="32C899DF" w:rsidRDefault="32C899DF" w:rsidP="32C899DF">
          <w:pPr>
            <w:pStyle w:val="Header"/>
            <w:ind w:right="-115"/>
            <w:jc w:val="right"/>
          </w:pPr>
        </w:p>
      </w:tc>
    </w:tr>
  </w:tbl>
  <w:p w14:paraId="3FBAE861" w14:textId="4616C850" w:rsidR="00E54828" w:rsidRDefault="00E5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30CC" w14:textId="77777777" w:rsidR="00D71EA8" w:rsidRDefault="00D71EA8" w:rsidP="004F7042">
      <w:pPr>
        <w:spacing w:after="0" w:line="240" w:lineRule="auto"/>
      </w:pPr>
      <w:r>
        <w:separator/>
      </w:r>
    </w:p>
  </w:footnote>
  <w:footnote w:type="continuationSeparator" w:id="0">
    <w:p w14:paraId="3D5ED011" w14:textId="77777777" w:rsidR="00D71EA8" w:rsidRDefault="00D71EA8" w:rsidP="004F7042">
      <w:pPr>
        <w:spacing w:after="0" w:line="240" w:lineRule="auto"/>
      </w:pPr>
      <w:r>
        <w:continuationSeparator/>
      </w:r>
    </w:p>
  </w:footnote>
  <w:footnote w:type="continuationNotice" w:id="1">
    <w:p w14:paraId="16BF7528" w14:textId="77777777" w:rsidR="00D71EA8" w:rsidRDefault="00D71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32C899DF" w14:paraId="714466BA" w14:textId="77777777" w:rsidTr="32C899DF">
      <w:trPr>
        <w:trHeight w:val="300"/>
      </w:trPr>
      <w:tc>
        <w:tcPr>
          <w:tcW w:w="3250" w:type="dxa"/>
        </w:tcPr>
        <w:p w14:paraId="5F6BABF6" w14:textId="20B38DC5" w:rsidR="32C899DF" w:rsidRDefault="00943228" w:rsidP="32C899DF">
          <w:pPr>
            <w:pStyle w:val="Header"/>
            <w:ind w:left="-115"/>
          </w:pPr>
          <w:r>
            <w:rPr>
              <w:noProof/>
            </w:rPr>
            <w:drawing>
              <wp:anchor distT="0" distB="0" distL="114300" distR="114300" simplePos="0" relativeHeight="251658240" behindDoc="1" locked="0" layoutInCell="1" allowOverlap="1" wp14:anchorId="7FF9FB53" wp14:editId="03246981">
                <wp:simplePos x="0" y="0"/>
                <wp:positionH relativeFrom="page">
                  <wp:posOffset>-914400</wp:posOffset>
                </wp:positionH>
                <wp:positionV relativeFrom="paragraph">
                  <wp:posOffset>-450215</wp:posOffset>
                </wp:positionV>
                <wp:extent cx="7533564" cy="10656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20" cy="106794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50" w:type="dxa"/>
        </w:tcPr>
        <w:p w14:paraId="1DABE6F3" w14:textId="2C8486DE" w:rsidR="32C899DF" w:rsidRDefault="32C899DF" w:rsidP="32C899DF">
          <w:pPr>
            <w:pStyle w:val="Header"/>
            <w:jc w:val="center"/>
          </w:pPr>
        </w:p>
      </w:tc>
      <w:tc>
        <w:tcPr>
          <w:tcW w:w="3250" w:type="dxa"/>
        </w:tcPr>
        <w:p w14:paraId="332B0463" w14:textId="2896F76B" w:rsidR="32C899DF" w:rsidRDefault="32C899DF" w:rsidP="32C899DF">
          <w:pPr>
            <w:pStyle w:val="Header"/>
            <w:ind w:right="-115"/>
            <w:jc w:val="right"/>
          </w:pPr>
        </w:p>
      </w:tc>
    </w:tr>
  </w:tbl>
  <w:p w14:paraId="4F8EA891" w14:textId="2A74DC24" w:rsidR="00E54828" w:rsidRDefault="00E54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E49"/>
    <w:multiLevelType w:val="multilevel"/>
    <w:tmpl w:val="6AAE1944"/>
    <w:lvl w:ilvl="0">
      <w:start w:val="7"/>
      <w:numFmt w:val="decimal"/>
      <w:lvlText w:val="%1"/>
      <w:lvlJc w:val="left"/>
      <w:pPr>
        <w:ind w:left="0" w:firstLine="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851"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A7A0A"/>
    <w:multiLevelType w:val="hybridMultilevel"/>
    <w:tmpl w:val="9F18CB2A"/>
    <w:lvl w:ilvl="0" w:tplc="ED5EB036">
      <w:start w:val="17"/>
      <w:numFmt w:val="bullet"/>
      <w:lvlText w:val="-"/>
      <w:lvlJc w:val="left"/>
      <w:pPr>
        <w:ind w:left="1004" w:hanging="360"/>
      </w:pPr>
      <w:rPr>
        <w:rFonts w:ascii="Calibri" w:eastAsia="Times New Roman"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F26190"/>
    <w:multiLevelType w:val="multilevel"/>
    <w:tmpl w:val="24AAFE60"/>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E56A0E"/>
    <w:multiLevelType w:val="hybridMultilevel"/>
    <w:tmpl w:val="D68C6EDA"/>
    <w:lvl w:ilvl="0" w:tplc="0809000D">
      <w:start w:val="1"/>
      <w:numFmt w:val="bullet"/>
      <w:lvlText w:val=""/>
      <w:lvlJc w:val="left"/>
      <w:pPr>
        <w:ind w:left="560" w:hanging="360"/>
      </w:pPr>
      <w:rPr>
        <w:rFonts w:ascii="Wingdings" w:hAnsi="Wingdings"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4" w15:restartNumberingAfterBreak="0">
    <w:nsid w:val="12B907FC"/>
    <w:multiLevelType w:val="hybridMultilevel"/>
    <w:tmpl w:val="DC74F34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12A03FC"/>
    <w:multiLevelType w:val="hybridMultilevel"/>
    <w:tmpl w:val="AFD620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B7C7B"/>
    <w:multiLevelType w:val="hybridMultilevel"/>
    <w:tmpl w:val="7B725D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350C0F"/>
    <w:multiLevelType w:val="hybridMultilevel"/>
    <w:tmpl w:val="F4D8CDD2"/>
    <w:lvl w:ilvl="0" w:tplc="716CDE20">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01C4B"/>
    <w:multiLevelType w:val="hybridMultilevel"/>
    <w:tmpl w:val="4F2E18AC"/>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9" w15:restartNumberingAfterBreak="0">
    <w:nsid w:val="2ECC0BD7"/>
    <w:multiLevelType w:val="hybridMultilevel"/>
    <w:tmpl w:val="D1403DAA"/>
    <w:lvl w:ilvl="0" w:tplc="FDF8C5C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7AE2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C056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54D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E18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4E8D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D269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A40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E4AA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3E3A57"/>
    <w:multiLevelType w:val="hybridMultilevel"/>
    <w:tmpl w:val="FEFA5BA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A017FEC"/>
    <w:multiLevelType w:val="hybridMultilevel"/>
    <w:tmpl w:val="BED44A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E8E0286"/>
    <w:multiLevelType w:val="hybridMultilevel"/>
    <w:tmpl w:val="E1CE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F671B5"/>
    <w:multiLevelType w:val="multilevel"/>
    <w:tmpl w:val="250CC396"/>
    <w:lvl w:ilvl="0">
      <w:start w:val="7"/>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851" w:firstLine="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5227898"/>
    <w:multiLevelType w:val="hybridMultilevel"/>
    <w:tmpl w:val="E9A8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15DBA"/>
    <w:multiLevelType w:val="hybridMultilevel"/>
    <w:tmpl w:val="B49A10E6"/>
    <w:lvl w:ilvl="0" w:tplc="9BC0A462">
      <w:start w:val="1"/>
      <w:numFmt w:val="decimal"/>
      <w:pStyle w:val="TOC3"/>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15:restartNumberingAfterBreak="0">
    <w:nsid w:val="4A543A7C"/>
    <w:multiLevelType w:val="hybridMultilevel"/>
    <w:tmpl w:val="DAACBAA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4C3834D9"/>
    <w:multiLevelType w:val="hybridMultilevel"/>
    <w:tmpl w:val="E76E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56F0F"/>
    <w:multiLevelType w:val="hybridMultilevel"/>
    <w:tmpl w:val="51CEDFBE"/>
    <w:lvl w:ilvl="0" w:tplc="12A6C04C">
      <w:start w:val="1"/>
      <w:numFmt w:val="bullet"/>
      <w:lvlText w:val=""/>
      <w:lvlJc w:val="left"/>
      <w:pPr>
        <w:ind w:left="720" w:hanging="360"/>
      </w:pPr>
      <w:rPr>
        <w:rFonts w:ascii="Symbol" w:hAnsi="Symbol" w:hint="default"/>
      </w:rPr>
    </w:lvl>
    <w:lvl w:ilvl="1" w:tplc="9AD44432">
      <w:start w:val="1"/>
      <w:numFmt w:val="bullet"/>
      <w:lvlText w:val="o"/>
      <w:lvlJc w:val="left"/>
      <w:pPr>
        <w:ind w:left="1440" w:hanging="360"/>
      </w:pPr>
      <w:rPr>
        <w:rFonts w:ascii="Courier New" w:hAnsi="Courier New" w:hint="default"/>
      </w:rPr>
    </w:lvl>
    <w:lvl w:ilvl="2" w:tplc="96E8BB1C">
      <w:start w:val="1"/>
      <w:numFmt w:val="bullet"/>
      <w:lvlText w:val=""/>
      <w:lvlJc w:val="left"/>
      <w:pPr>
        <w:ind w:left="2160" w:hanging="360"/>
      </w:pPr>
      <w:rPr>
        <w:rFonts w:ascii="Wingdings" w:hAnsi="Wingdings" w:hint="default"/>
      </w:rPr>
    </w:lvl>
    <w:lvl w:ilvl="3" w:tplc="943C6C28">
      <w:start w:val="1"/>
      <w:numFmt w:val="bullet"/>
      <w:lvlText w:val=""/>
      <w:lvlJc w:val="left"/>
      <w:pPr>
        <w:ind w:left="2880" w:hanging="360"/>
      </w:pPr>
      <w:rPr>
        <w:rFonts w:ascii="Symbol" w:hAnsi="Symbol" w:hint="default"/>
      </w:rPr>
    </w:lvl>
    <w:lvl w:ilvl="4" w:tplc="A4E2DA26">
      <w:start w:val="1"/>
      <w:numFmt w:val="bullet"/>
      <w:lvlText w:val="o"/>
      <w:lvlJc w:val="left"/>
      <w:pPr>
        <w:ind w:left="3600" w:hanging="360"/>
      </w:pPr>
      <w:rPr>
        <w:rFonts w:ascii="Courier New" w:hAnsi="Courier New" w:hint="default"/>
      </w:rPr>
    </w:lvl>
    <w:lvl w:ilvl="5" w:tplc="85E2D046">
      <w:start w:val="1"/>
      <w:numFmt w:val="bullet"/>
      <w:lvlText w:val=""/>
      <w:lvlJc w:val="left"/>
      <w:pPr>
        <w:ind w:left="4320" w:hanging="360"/>
      </w:pPr>
      <w:rPr>
        <w:rFonts w:ascii="Wingdings" w:hAnsi="Wingdings" w:hint="default"/>
      </w:rPr>
    </w:lvl>
    <w:lvl w:ilvl="6" w:tplc="AAFAE384">
      <w:start w:val="1"/>
      <w:numFmt w:val="bullet"/>
      <w:lvlText w:val=""/>
      <w:lvlJc w:val="left"/>
      <w:pPr>
        <w:ind w:left="5040" w:hanging="360"/>
      </w:pPr>
      <w:rPr>
        <w:rFonts w:ascii="Symbol" w:hAnsi="Symbol" w:hint="default"/>
      </w:rPr>
    </w:lvl>
    <w:lvl w:ilvl="7" w:tplc="F84E7D7C">
      <w:start w:val="1"/>
      <w:numFmt w:val="bullet"/>
      <w:lvlText w:val="o"/>
      <w:lvlJc w:val="left"/>
      <w:pPr>
        <w:ind w:left="5760" w:hanging="360"/>
      </w:pPr>
      <w:rPr>
        <w:rFonts w:ascii="Courier New" w:hAnsi="Courier New" w:hint="default"/>
      </w:rPr>
    </w:lvl>
    <w:lvl w:ilvl="8" w:tplc="A0324AEC">
      <w:start w:val="1"/>
      <w:numFmt w:val="bullet"/>
      <w:lvlText w:val=""/>
      <w:lvlJc w:val="left"/>
      <w:pPr>
        <w:ind w:left="6480" w:hanging="360"/>
      </w:pPr>
      <w:rPr>
        <w:rFonts w:ascii="Wingdings" w:hAnsi="Wingdings" w:hint="default"/>
      </w:rPr>
    </w:lvl>
  </w:abstractNum>
  <w:abstractNum w:abstractNumId="19" w15:restartNumberingAfterBreak="0">
    <w:nsid w:val="54910A61"/>
    <w:multiLevelType w:val="hybridMultilevel"/>
    <w:tmpl w:val="C5D86CC2"/>
    <w:lvl w:ilvl="0" w:tplc="08090001">
      <w:start w:val="1"/>
      <w:numFmt w:val="bullet"/>
      <w:lvlText w:val=""/>
      <w:lvlJc w:val="left"/>
      <w:pPr>
        <w:ind w:left="2534" w:hanging="360"/>
      </w:pPr>
      <w:rPr>
        <w:rFonts w:ascii="Symbol" w:hAnsi="Symbol" w:hint="default"/>
      </w:rPr>
    </w:lvl>
    <w:lvl w:ilvl="1" w:tplc="08090003" w:tentative="1">
      <w:start w:val="1"/>
      <w:numFmt w:val="bullet"/>
      <w:lvlText w:val="o"/>
      <w:lvlJc w:val="left"/>
      <w:pPr>
        <w:ind w:left="3254" w:hanging="360"/>
      </w:pPr>
      <w:rPr>
        <w:rFonts w:ascii="Courier New" w:hAnsi="Courier New" w:cs="Courier New" w:hint="default"/>
      </w:rPr>
    </w:lvl>
    <w:lvl w:ilvl="2" w:tplc="08090005" w:tentative="1">
      <w:start w:val="1"/>
      <w:numFmt w:val="bullet"/>
      <w:lvlText w:val=""/>
      <w:lvlJc w:val="left"/>
      <w:pPr>
        <w:ind w:left="3974" w:hanging="360"/>
      </w:pPr>
      <w:rPr>
        <w:rFonts w:ascii="Wingdings" w:hAnsi="Wingdings" w:hint="default"/>
      </w:rPr>
    </w:lvl>
    <w:lvl w:ilvl="3" w:tplc="08090001" w:tentative="1">
      <w:start w:val="1"/>
      <w:numFmt w:val="bullet"/>
      <w:lvlText w:val=""/>
      <w:lvlJc w:val="left"/>
      <w:pPr>
        <w:ind w:left="4694" w:hanging="360"/>
      </w:pPr>
      <w:rPr>
        <w:rFonts w:ascii="Symbol" w:hAnsi="Symbol" w:hint="default"/>
      </w:rPr>
    </w:lvl>
    <w:lvl w:ilvl="4" w:tplc="08090003" w:tentative="1">
      <w:start w:val="1"/>
      <w:numFmt w:val="bullet"/>
      <w:lvlText w:val="o"/>
      <w:lvlJc w:val="left"/>
      <w:pPr>
        <w:ind w:left="5414" w:hanging="360"/>
      </w:pPr>
      <w:rPr>
        <w:rFonts w:ascii="Courier New" w:hAnsi="Courier New" w:cs="Courier New" w:hint="default"/>
      </w:rPr>
    </w:lvl>
    <w:lvl w:ilvl="5" w:tplc="08090005" w:tentative="1">
      <w:start w:val="1"/>
      <w:numFmt w:val="bullet"/>
      <w:lvlText w:val=""/>
      <w:lvlJc w:val="left"/>
      <w:pPr>
        <w:ind w:left="6134" w:hanging="360"/>
      </w:pPr>
      <w:rPr>
        <w:rFonts w:ascii="Wingdings" w:hAnsi="Wingdings" w:hint="default"/>
      </w:rPr>
    </w:lvl>
    <w:lvl w:ilvl="6" w:tplc="08090001" w:tentative="1">
      <w:start w:val="1"/>
      <w:numFmt w:val="bullet"/>
      <w:lvlText w:val=""/>
      <w:lvlJc w:val="left"/>
      <w:pPr>
        <w:ind w:left="6854" w:hanging="360"/>
      </w:pPr>
      <w:rPr>
        <w:rFonts w:ascii="Symbol" w:hAnsi="Symbol" w:hint="default"/>
      </w:rPr>
    </w:lvl>
    <w:lvl w:ilvl="7" w:tplc="08090003" w:tentative="1">
      <w:start w:val="1"/>
      <w:numFmt w:val="bullet"/>
      <w:lvlText w:val="o"/>
      <w:lvlJc w:val="left"/>
      <w:pPr>
        <w:ind w:left="7574" w:hanging="360"/>
      </w:pPr>
      <w:rPr>
        <w:rFonts w:ascii="Courier New" w:hAnsi="Courier New" w:cs="Courier New" w:hint="default"/>
      </w:rPr>
    </w:lvl>
    <w:lvl w:ilvl="8" w:tplc="08090005" w:tentative="1">
      <w:start w:val="1"/>
      <w:numFmt w:val="bullet"/>
      <w:lvlText w:val=""/>
      <w:lvlJc w:val="left"/>
      <w:pPr>
        <w:ind w:left="8294" w:hanging="360"/>
      </w:pPr>
      <w:rPr>
        <w:rFonts w:ascii="Wingdings" w:hAnsi="Wingdings" w:hint="default"/>
      </w:rPr>
    </w:lvl>
  </w:abstractNum>
  <w:abstractNum w:abstractNumId="20" w15:restartNumberingAfterBreak="0">
    <w:nsid w:val="56136554"/>
    <w:multiLevelType w:val="multilevel"/>
    <w:tmpl w:val="D55CBD54"/>
    <w:lvl w:ilvl="0">
      <w:start w:val="1"/>
      <w:numFmt w:val="decimal"/>
      <w:lvlText w:val="%1."/>
      <w:lvlJc w:val="left"/>
      <w:pPr>
        <w:ind w:left="0" w:firstLine="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21" w15:restartNumberingAfterBreak="0">
    <w:nsid w:val="5AA1271C"/>
    <w:multiLevelType w:val="hybridMultilevel"/>
    <w:tmpl w:val="1DC0D18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621C1A71"/>
    <w:multiLevelType w:val="hybridMultilevel"/>
    <w:tmpl w:val="319E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F18B7"/>
    <w:multiLevelType w:val="hybridMultilevel"/>
    <w:tmpl w:val="D70A5CF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73FE29E4"/>
    <w:multiLevelType w:val="hybridMultilevel"/>
    <w:tmpl w:val="371EE364"/>
    <w:lvl w:ilvl="0" w:tplc="08090001">
      <w:start w:val="1"/>
      <w:numFmt w:val="bullet"/>
      <w:lvlText w:val=""/>
      <w:lvlJc w:val="left"/>
      <w:pPr>
        <w:ind w:left="1593" w:hanging="360"/>
      </w:pPr>
      <w:rPr>
        <w:rFonts w:ascii="Symbol" w:hAnsi="Symbol" w:hint="default"/>
      </w:rPr>
    </w:lvl>
    <w:lvl w:ilvl="1" w:tplc="08090003">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25" w15:restartNumberingAfterBreak="0">
    <w:nsid w:val="775E1FED"/>
    <w:multiLevelType w:val="multilevel"/>
    <w:tmpl w:val="DBCCB39C"/>
    <w:lvl w:ilvl="0">
      <w:start w:val="7"/>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79EB6D87"/>
    <w:multiLevelType w:val="hybridMultilevel"/>
    <w:tmpl w:val="2AC4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71870"/>
    <w:multiLevelType w:val="hybridMultilevel"/>
    <w:tmpl w:val="5424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554272">
    <w:abstractNumId w:val="15"/>
  </w:num>
  <w:num w:numId="2" w16cid:durableId="1411806733">
    <w:abstractNumId w:val="24"/>
  </w:num>
  <w:num w:numId="3" w16cid:durableId="1937708576">
    <w:abstractNumId w:val="20"/>
  </w:num>
  <w:num w:numId="4" w16cid:durableId="1775704151">
    <w:abstractNumId w:val="5"/>
  </w:num>
  <w:num w:numId="5" w16cid:durableId="853501281">
    <w:abstractNumId w:val="1"/>
  </w:num>
  <w:num w:numId="6" w16cid:durableId="1964730631">
    <w:abstractNumId w:val="4"/>
  </w:num>
  <w:num w:numId="7" w16cid:durableId="133643744">
    <w:abstractNumId w:val="11"/>
  </w:num>
  <w:num w:numId="8" w16cid:durableId="315502401">
    <w:abstractNumId w:val="21"/>
  </w:num>
  <w:num w:numId="9" w16cid:durableId="1092703975">
    <w:abstractNumId w:val="10"/>
  </w:num>
  <w:num w:numId="10" w16cid:durableId="672949250">
    <w:abstractNumId w:val="3"/>
  </w:num>
  <w:num w:numId="11" w16cid:durableId="2131388900">
    <w:abstractNumId w:val="2"/>
  </w:num>
  <w:num w:numId="12" w16cid:durableId="1065638436">
    <w:abstractNumId w:val="6"/>
  </w:num>
  <w:num w:numId="13" w16cid:durableId="68430349">
    <w:abstractNumId w:val="19"/>
  </w:num>
  <w:num w:numId="14" w16cid:durableId="861937371">
    <w:abstractNumId w:val="8"/>
  </w:num>
  <w:num w:numId="15" w16cid:durableId="1809056998">
    <w:abstractNumId w:val="9"/>
  </w:num>
  <w:num w:numId="16" w16cid:durableId="1001814587">
    <w:abstractNumId w:val="22"/>
  </w:num>
  <w:num w:numId="17" w16cid:durableId="1709645510">
    <w:abstractNumId w:val="27"/>
  </w:num>
  <w:num w:numId="18" w16cid:durableId="986474467">
    <w:abstractNumId w:val="16"/>
  </w:num>
  <w:num w:numId="19" w16cid:durableId="1406762141">
    <w:abstractNumId w:val="23"/>
  </w:num>
  <w:num w:numId="20" w16cid:durableId="752703493">
    <w:abstractNumId w:val="26"/>
  </w:num>
  <w:num w:numId="21" w16cid:durableId="2111704048">
    <w:abstractNumId w:val="7"/>
  </w:num>
  <w:num w:numId="22" w16cid:durableId="1960796415">
    <w:abstractNumId w:val="25"/>
  </w:num>
  <w:num w:numId="23" w16cid:durableId="1987322716">
    <w:abstractNumId w:val="0"/>
  </w:num>
  <w:num w:numId="24" w16cid:durableId="1334840239">
    <w:abstractNumId w:val="13"/>
  </w:num>
  <w:num w:numId="25" w16cid:durableId="453522700">
    <w:abstractNumId w:val="17"/>
  </w:num>
  <w:num w:numId="26" w16cid:durableId="1311592454">
    <w:abstractNumId w:val="12"/>
  </w:num>
  <w:num w:numId="27" w16cid:durableId="1588541050">
    <w:abstractNumId w:val="18"/>
  </w:num>
  <w:num w:numId="28" w16cid:durableId="141192809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10"/>
    <w:rsid w:val="00001264"/>
    <w:rsid w:val="00001740"/>
    <w:rsid w:val="00001E1B"/>
    <w:rsid w:val="00002CFE"/>
    <w:rsid w:val="00002E20"/>
    <w:rsid w:val="00002F4E"/>
    <w:rsid w:val="000043FD"/>
    <w:rsid w:val="00004A27"/>
    <w:rsid w:val="00005349"/>
    <w:rsid w:val="00005AC1"/>
    <w:rsid w:val="00005BBE"/>
    <w:rsid w:val="00006B75"/>
    <w:rsid w:val="00006E44"/>
    <w:rsid w:val="000070B6"/>
    <w:rsid w:val="00007239"/>
    <w:rsid w:val="000105A9"/>
    <w:rsid w:val="00011381"/>
    <w:rsid w:val="000131FA"/>
    <w:rsid w:val="00013483"/>
    <w:rsid w:val="00013AA8"/>
    <w:rsid w:val="00013C32"/>
    <w:rsid w:val="00014490"/>
    <w:rsid w:val="00014D16"/>
    <w:rsid w:val="000150A1"/>
    <w:rsid w:val="000150DA"/>
    <w:rsid w:val="000157D6"/>
    <w:rsid w:val="000169EB"/>
    <w:rsid w:val="000175B1"/>
    <w:rsid w:val="00021343"/>
    <w:rsid w:val="000213C6"/>
    <w:rsid w:val="00022D14"/>
    <w:rsid w:val="00023C5A"/>
    <w:rsid w:val="00024B46"/>
    <w:rsid w:val="000255DD"/>
    <w:rsid w:val="00025B0F"/>
    <w:rsid w:val="000267CD"/>
    <w:rsid w:val="0003027C"/>
    <w:rsid w:val="000302CA"/>
    <w:rsid w:val="00031161"/>
    <w:rsid w:val="0003193B"/>
    <w:rsid w:val="00032CC6"/>
    <w:rsid w:val="00032D50"/>
    <w:rsid w:val="00033D50"/>
    <w:rsid w:val="000372A6"/>
    <w:rsid w:val="00040A1E"/>
    <w:rsid w:val="00041052"/>
    <w:rsid w:val="00041D02"/>
    <w:rsid w:val="00041EAB"/>
    <w:rsid w:val="00041EEE"/>
    <w:rsid w:val="000423D0"/>
    <w:rsid w:val="0004368B"/>
    <w:rsid w:val="000438D6"/>
    <w:rsid w:val="00043D9D"/>
    <w:rsid w:val="00045A23"/>
    <w:rsid w:val="00045EF3"/>
    <w:rsid w:val="00046202"/>
    <w:rsid w:val="00046B36"/>
    <w:rsid w:val="00047F38"/>
    <w:rsid w:val="000505E4"/>
    <w:rsid w:val="00050F28"/>
    <w:rsid w:val="00052D7E"/>
    <w:rsid w:val="00054987"/>
    <w:rsid w:val="000549A4"/>
    <w:rsid w:val="00054B89"/>
    <w:rsid w:val="000557F2"/>
    <w:rsid w:val="000572D5"/>
    <w:rsid w:val="00057806"/>
    <w:rsid w:val="00057D24"/>
    <w:rsid w:val="00060787"/>
    <w:rsid w:val="00060FBF"/>
    <w:rsid w:val="00061FE2"/>
    <w:rsid w:val="00063F45"/>
    <w:rsid w:val="000663F8"/>
    <w:rsid w:val="000665F2"/>
    <w:rsid w:val="00066814"/>
    <w:rsid w:val="00066EDF"/>
    <w:rsid w:val="000702BF"/>
    <w:rsid w:val="00070952"/>
    <w:rsid w:val="00071732"/>
    <w:rsid w:val="00075CC1"/>
    <w:rsid w:val="00080428"/>
    <w:rsid w:val="00080AE7"/>
    <w:rsid w:val="00081566"/>
    <w:rsid w:val="00081CB3"/>
    <w:rsid w:val="000821FD"/>
    <w:rsid w:val="00084F2A"/>
    <w:rsid w:val="00086382"/>
    <w:rsid w:val="00086DF2"/>
    <w:rsid w:val="00087A81"/>
    <w:rsid w:val="00087FB7"/>
    <w:rsid w:val="000914D8"/>
    <w:rsid w:val="00091599"/>
    <w:rsid w:val="00091712"/>
    <w:rsid w:val="00092103"/>
    <w:rsid w:val="000922CE"/>
    <w:rsid w:val="00092976"/>
    <w:rsid w:val="00092F4B"/>
    <w:rsid w:val="00093595"/>
    <w:rsid w:val="00094953"/>
    <w:rsid w:val="00094CB3"/>
    <w:rsid w:val="000955C3"/>
    <w:rsid w:val="00095E23"/>
    <w:rsid w:val="00095F29"/>
    <w:rsid w:val="00097014"/>
    <w:rsid w:val="00097F0F"/>
    <w:rsid w:val="000A17D0"/>
    <w:rsid w:val="000A1F74"/>
    <w:rsid w:val="000A3B34"/>
    <w:rsid w:val="000A3E44"/>
    <w:rsid w:val="000A437D"/>
    <w:rsid w:val="000A4406"/>
    <w:rsid w:val="000A4A77"/>
    <w:rsid w:val="000A6946"/>
    <w:rsid w:val="000B0F30"/>
    <w:rsid w:val="000B1148"/>
    <w:rsid w:val="000B2678"/>
    <w:rsid w:val="000B27D3"/>
    <w:rsid w:val="000B5627"/>
    <w:rsid w:val="000C0E42"/>
    <w:rsid w:val="000C13B4"/>
    <w:rsid w:val="000C2EB7"/>
    <w:rsid w:val="000C3201"/>
    <w:rsid w:val="000C37C6"/>
    <w:rsid w:val="000C5885"/>
    <w:rsid w:val="000C5F70"/>
    <w:rsid w:val="000C6C5F"/>
    <w:rsid w:val="000C7971"/>
    <w:rsid w:val="000C7AA4"/>
    <w:rsid w:val="000D00D6"/>
    <w:rsid w:val="000D1216"/>
    <w:rsid w:val="000D2C36"/>
    <w:rsid w:val="000D33E3"/>
    <w:rsid w:val="000D3AAE"/>
    <w:rsid w:val="000D4517"/>
    <w:rsid w:val="000D47AC"/>
    <w:rsid w:val="000D4D56"/>
    <w:rsid w:val="000D55F1"/>
    <w:rsid w:val="000D6C36"/>
    <w:rsid w:val="000D744D"/>
    <w:rsid w:val="000E0567"/>
    <w:rsid w:val="000E0826"/>
    <w:rsid w:val="000E09BF"/>
    <w:rsid w:val="000E1225"/>
    <w:rsid w:val="000E177B"/>
    <w:rsid w:val="000E423F"/>
    <w:rsid w:val="000E592A"/>
    <w:rsid w:val="000E6EB7"/>
    <w:rsid w:val="000E7827"/>
    <w:rsid w:val="000F0533"/>
    <w:rsid w:val="000F3531"/>
    <w:rsid w:val="000F35C2"/>
    <w:rsid w:val="000F3B32"/>
    <w:rsid w:val="000F4F7B"/>
    <w:rsid w:val="000F5567"/>
    <w:rsid w:val="000F5D36"/>
    <w:rsid w:val="000F70E1"/>
    <w:rsid w:val="001003F4"/>
    <w:rsid w:val="00100B0C"/>
    <w:rsid w:val="00101372"/>
    <w:rsid w:val="001017F0"/>
    <w:rsid w:val="00103EA7"/>
    <w:rsid w:val="00104539"/>
    <w:rsid w:val="00104F62"/>
    <w:rsid w:val="00106AC2"/>
    <w:rsid w:val="001073A6"/>
    <w:rsid w:val="00107FA0"/>
    <w:rsid w:val="001116BB"/>
    <w:rsid w:val="0011393F"/>
    <w:rsid w:val="00114179"/>
    <w:rsid w:val="001149F6"/>
    <w:rsid w:val="0011550C"/>
    <w:rsid w:val="0011608B"/>
    <w:rsid w:val="001163AD"/>
    <w:rsid w:val="00116623"/>
    <w:rsid w:val="001166D4"/>
    <w:rsid w:val="00116859"/>
    <w:rsid w:val="00116A95"/>
    <w:rsid w:val="00117C81"/>
    <w:rsid w:val="00121647"/>
    <w:rsid w:val="00121887"/>
    <w:rsid w:val="0012242F"/>
    <w:rsid w:val="00123A7B"/>
    <w:rsid w:val="0012633B"/>
    <w:rsid w:val="0012772E"/>
    <w:rsid w:val="001308C0"/>
    <w:rsid w:val="0013090A"/>
    <w:rsid w:val="001309F3"/>
    <w:rsid w:val="00130C30"/>
    <w:rsid w:val="00131EBF"/>
    <w:rsid w:val="00132143"/>
    <w:rsid w:val="001322A0"/>
    <w:rsid w:val="00132514"/>
    <w:rsid w:val="00135BC3"/>
    <w:rsid w:val="001365D3"/>
    <w:rsid w:val="0013664B"/>
    <w:rsid w:val="0013672E"/>
    <w:rsid w:val="00136BB2"/>
    <w:rsid w:val="00136DD6"/>
    <w:rsid w:val="00136F53"/>
    <w:rsid w:val="0014011D"/>
    <w:rsid w:val="0014065C"/>
    <w:rsid w:val="00144A6C"/>
    <w:rsid w:val="00145E47"/>
    <w:rsid w:val="00146F39"/>
    <w:rsid w:val="001505CE"/>
    <w:rsid w:val="0015075C"/>
    <w:rsid w:val="001518CE"/>
    <w:rsid w:val="00151957"/>
    <w:rsid w:val="00154979"/>
    <w:rsid w:val="001549AD"/>
    <w:rsid w:val="00154DA6"/>
    <w:rsid w:val="00154F11"/>
    <w:rsid w:val="00155A6F"/>
    <w:rsid w:val="00155C54"/>
    <w:rsid w:val="00155CDA"/>
    <w:rsid w:val="001578C0"/>
    <w:rsid w:val="0016013C"/>
    <w:rsid w:val="001602E0"/>
    <w:rsid w:val="0016438D"/>
    <w:rsid w:val="001659C8"/>
    <w:rsid w:val="00171EE8"/>
    <w:rsid w:val="001726EE"/>
    <w:rsid w:val="00174527"/>
    <w:rsid w:val="001746FB"/>
    <w:rsid w:val="001747D1"/>
    <w:rsid w:val="00175BA6"/>
    <w:rsid w:val="00176CD5"/>
    <w:rsid w:val="001779CE"/>
    <w:rsid w:val="00181397"/>
    <w:rsid w:val="00182303"/>
    <w:rsid w:val="00182DC7"/>
    <w:rsid w:val="00183F8F"/>
    <w:rsid w:val="00185E02"/>
    <w:rsid w:val="00185E5F"/>
    <w:rsid w:val="0018613D"/>
    <w:rsid w:val="001862FE"/>
    <w:rsid w:val="00186E46"/>
    <w:rsid w:val="00187033"/>
    <w:rsid w:val="00187B3E"/>
    <w:rsid w:val="00191C85"/>
    <w:rsid w:val="00191D03"/>
    <w:rsid w:val="001930BD"/>
    <w:rsid w:val="001944E8"/>
    <w:rsid w:val="00195240"/>
    <w:rsid w:val="00195F10"/>
    <w:rsid w:val="00196B81"/>
    <w:rsid w:val="00196CF7"/>
    <w:rsid w:val="001976B2"/>
    <w:rsid w:val="00197825"/>
    <w:rsid w:val="001A0034"/>
    <w:rsid w:val="001A0849"/>
    <w:rsid w:val="001A1910"/>
    <w:rsid w:val="001A1A88"/>
    <w:rsid w:val="001A2BA7"/>
    <w:rsid w:val="001A3F0D"/>
    <w:rsid w:val="001A540A"/>
    <w:rsid w:val="001A5B2C"/>
    <w:rsid w:val="001A5DA5"/>
    <w:rsid w:val="001A60AC"/>
    <w:rsid w:val="001A62DC"/>
    <w:rsid w:val="001A673B"/>
    <w:rsid w:val="001A6753"/>
    <w:rsid w:val="001A6AA0"/>
    <w:rsid w:val="001A6E47"/>
    <w:rsid w:val="001A722F"/>
    <w:rsid w:val="001B094E"/>
    <w:rsid w:val="001B282D"/>
    <w:rsid w:val="001B3912"/>
    <w:rsid w:val="001B5D3C"/>
    <w:rsid w:val="001B63D1"/>
    <w:rsid w:val="001B6640"/>
    <w:rsid w:val="001B69F5"/>
    <w:rsid w:val="001B6A6D"/>
    <w:rsid w:val="001B6BC1"/>
    <w:rsid w:val="001B6E04"/>
    <w:rsid w:val="001C0F2C"/>
    <w:rsid w:val="001C58F0"/>
    <w:rsid w:val="001C635B"/>
    <w:rsid w:val="001C702B"/>
    <w:rsid w:val="001C74FE"/>
    <w:rsid w:val="001D0880"/>
    <w:rsid w:val="001D0B43"/>
    <w:rsid w:val="001D1F56"/>
    <w:rsid w:val="001D288E"/>
    <w:rsid w:val="001D28CC"/>
    <w:rsid w:val="001D2C1C"/>
    <w:rsid w:val="001D3151"/>
    <w:rsid w:val="001D32ED"/>
    <w:rsid w:val="001D3EFF"/>
    <w:rsid w:val="001D3FC6"/>
    <w:rsid w:val="001D4DD8"/>
    <w:rsid w:val="001D4F77"/>
    <w:rsid w:val="001D5C2B"/>
    <w:rsid w:val="001D7DB0"/>
    <w:rsid w:val="001E1131"/>
    <w:rsid w:val="001E122E"/>
    <w:rsid w:val="001E3768"/>
    <w:rsid w:val="001E4789"/>
    <w:rsid w:val="001E65E1"/>
    <w:rsid w:val="001E69F5"/>
    <w:rsid w:val="001E6FA9"/>
    <w:rsid w:val="001E725F"/>
    <w:rsid w:val="001F07EE"/>
    <w:rsid w:val="001F115D"/>
    <w:rsid w:val="001F184F"/>
    <w:rsid w:val="001F395D"/>
    <w:rsid w:val="001F3F5C"/>
    <w:rsid w:val="001F64D7"/>
    <w:rsid w:val="001F6C53"/>
    <w:rsid w:val="001F7C47"/>
    <w:rsid w:val="001F7FB1"/>
    <w:rsid w:val="00202771"/>
    <w:rsid w:val="002038F9"/>
    <w:rsid w:val="002051B5"/>
    <w:rsid w:val="002052A7"/>
    <w:rsid w:val="00205E8A"/>
    <w:rsid w:val="00207429"/>
    <w:rsid w:val="00207497"/>
    <w:rsid w:val="0020768F"/>
    <w:rsid w:val="00207FEC"/>
    <w:rsid w:val="00210FC6"/>
    <w:rsid w:val="002127A8"/>
    <w:rsid w:val="00212FC9"/>
    <w:rsid w:val="00215F81"/>
    <w:rsid w:val="002168C3"/>
    <w:rsid w:val="00216EBB"/>
    <w:rsid w:val="002175D1"/>
    <w:rsid w:val="00217B53"/>
    <w:rsid w:val="002206AB"/>
    <w:rsid w:val="00221299"/>
    <w:rsid w:val="00221F06"/>
    <w:rsid w:val="00222C3C"/>
    <w:rsid w:val="00222D18"/>
    <w:rsid w:val="00223191"/>
    <w:rsid w:val="00223A1F"/>
    <w:rsid w:val="00224107"/>
    <w:rsid w:val="00225E86"/>
    <w:rsid w:val="00226ECE"/>
    <w:rsid w:val="00227337"/>
    <w:rsid w:val="00227AD1"/>
    <w:rsid w:val="00227CBB"/>
    <w:rsid w:val="00230437"/>
    <w:rsid w:val="00230FBD"/>
    <w:rsid w:val="00231360"/>
    <w:rsid w:val="00232E01"/>
    <w:rsid w:val="002338DD"/>
    <w:rsid w:val="0024054F"/>
    <w:rsid w:val="002416C7"/>
    <w:rsid w:val="00241C2D"/>
    <w:rsid w:val="00242025"/>
    <w:rsid w:val="002428F6"/>
    <w:rsid w:val="002453D4"/>
    <w:rsid w:val="0024662D"/>
    <w:rsid w:val="002466CB"/>
    <w:rsid w:val="00247F56"/>
    <w:rsid w:val="002515DC"/>
    <w:rsid w:val="0025315D"/>
    <w:rsid w:val="00255490"/>
    <w:rsid w:val="0025648A"/>
    <w:rsid w:val="00257078"/>
    <w:rsid w:val="00257603"/>
    <w:rsid w:val="00257AA8"/>
    <w:rsid w:val="00257AFB"/>
    <w:rsid w:val="00260EFC"/>
    <w:rsid w:val="0026273E"/>
    <w:rsid w:val="002629B9"/>
    <w:rsid w:val="0026315C"/>
    <w:rsid w:val="002665B8"/>
    <w:rsid w:val="002666E6"/>
    <w:rsid w:val="00267A56"/>
    <w:rsid w:val="00267AC0"/>
    <w:rsid w:val="002701FE"/>
    <w:rsid w:val="0027174C"/>
    <w:rsid w:val="00272C25"/>
    <w:rsid w:val="00272EA1"/>
    <w:rsid w:val="002754DA"/>
    <w:rsid w:val="002757E7"/>
    <w:rsid w:val="00277E92"/>
    <w:rsid w:val="00281174"/>
    <w:rsid w:val="00281E49"/>
    <w:rsid w:val="00281FA1"/>
    <w:rsid w:val="002822E6"/>
    <w:rsid w:val="002827CA"/>
    <w:rsid w:val="00282902"/>
    <w:rsid w:val="00282C78"/>
    <w:rsid w:val="002839D2"/>
    <w:rsid w:val="00283A55"/>
    <w:rsid w:val="00285A84"/>
    <w:rsid w:val="00285B92"/>
    <w:rsid w:val="00286152"/>
    <w:rsid w:val="002907A3"/>
    <w:rsid w:val="00290816"/>
    <w:rsid w:val="00291199"/>
    <w:rsid w:val="002926F9"/>
    <w:rsid w:val="00293530"/>
    <w:rsid w:val="00293862"/>
    <w:rsid w:val="00293DAD"/>
    <w:rsid w:val="00294A47"/>
    <w:rsid w:val="00295EAC"/>
    <w:rsid w:val="00297DDB"/>
    <w:rsid w:val="002A0590"/>
    <w:rsid w:val="002A0C0B"/>
    <w:rsid w:val="002A0D9D"/>
    <w:rsid w:val="002A1121"/>
    <w:rsid w:val="002A2CC9"/>
    <w:rsid w:val="002A2D8B"/>
    <w:rsid w:val="002A370B"/>
    <w:rsid w:val="002A3F8E"/>
    <w:rsid w:val="002A42C9"/>
    <w:rsid w:val="002A6214"/>
    <w:rsid w:val="002A6A01"/>
    <w:rsid w:val="002A6FCD"/>
    <w:rsid w:val="002B171F"/>
    <w:rsid w:val="002B21D0"/>
    <w:rsid w:val="002B288F"/>
    <w:rsid w:val="002B2A9D"/>
    <w:rsid w:val="002B319A"/>
    <w:rsid w:val="002B5910"/>
    <w:rsid w:val="002B5F86"/>
    <w:rsid w:val="002B60A3"/>
    <w:rsid w:val="002B62CE"/>
    <w:rsid w:val="002B72D7"/>
    <w:rsid w:val="002B7711"/>
    <w:rsid w:val="002C1654"/>
    <w:rsid w:val="002C1AEE"/>
    <w:rsid w:val="002C205D"/>
    <w:rsid w:val="002C227E"/>
    <w:rsid w:val="002C2496"/>
    <w:rsid w:val="002C268F"/>
    <w:rsid w:val="002C2F8C"/>
    <w:rsid w:val="002C34EE"/>
    <w:rsid w:val="002C4A1D"/>
    <w:rsid w:val="002C5CB9"/>
    <w:rsid w:val="002C628B"/>
    <w:rsid w:val="002C756A"/>
    <w:rsid w:val="002C7D9A"/>
    <w:rsid w:val="002D0A63"/>
    <w:rsid w:val="002D3E04"/>
    <w:rsid w:val="002D4933"/>
    <w:rsid w:val="002D66E5"/>
    <w:rsid w:val="002D742D"/>
    <w:rsid w:val="002D7F04"/>
    <w:rsid w:val="002E09A1"/>
    <w:rsid w:val="002E121E"/>
    <w:rsid w:val="002E2A5D"/>
    <w:rsid w:val="002E2C3F"/>
    <w:rsid w:val="002E439D"/>
    <w:rsid w:val="002E4D60"/>
    <w:rsid w:val="002E727D"/>
    <w:rsid w:val="002E79A2"/>
    <w:rsid w:val="002F0CCB"/>
    <w:rsid w:val="002F17B4"/>
    <w:rsid w:val="002F1CB9"/>
    <w:rsid w:val="002F272D"/>
    <w:rsid w:val="002F2F72"/>
    <w:rsid w:val="002F4C0F"/>
    <w:rsid w:val="002F5617"/>
    <w:rsid w:val="002F62F8"/>
    <w:rsid w:val="002F732D"/>
    <w:rsid w:val="002F747B"/>
    <w:rsid w:val="00301A62"/>
    <w:rsid w:val="00301EB5"/>
    <w:rsid w:val="00304028"/>
    <w:rsid w:val="0030452A"/>
    <w:rsid w:val="00306346"/>
    <w:rsid w:val="00306580"/>
    <w:rsid w:val="00306903"/>
    <w:rsid w:val="003078E4"/>
    <w:rsid w:val="00307DF5"/>
    <w:rsid w:val="00310F8C"/>
    <w:rsid w:val="0031354D"/>
    <w:rsid w:val="00315801"/>
    <w:rsid w:val="0031665A"/>
    <w:rsid w:val="00316BFC"/>
    <w:rsid w:val="00316C59"/>
    <w:rsid w:val="003206A8"/>
    <w:rsid w:val="00321B19"/>
    <w:rsid w:val="00323C2A"/>
    <w:rsid w:val="0032571D"/>
    <w:rsid w:val="00325C7B"/>
    <w:rsid w:val="00326B0D"/>
    <w:rsid w:val="003318FC"/>
    <w:rsid w:val="00331FEE"/>
    <w:rsid w:val="0033230C"/>
    <w:rsid w:val="003326BD"/>
    <w:rsid w:val="00332857"/>
    <w:rsid w:val="00334F09"/>
    <w:rsid w:val="00335113"/>
    <w:rsid w:val="00335CAB"/>
    <w:rsid w:val="00336725"/>
    <w:rsid w:val="00336D79"/>
    <w:rsid w:val="0033708E"/>
    <w:rsid w:val="0033736B"/>
    <w:rsid w:val="00337BB6"/>
    <w:rsid w:val="00340010"/>
    <w:rsid w:val="00340BC2"/>
    <w:rsid w:val="0034216D"/>
    <w:rsid w:val="00343FCB"/>
    <w:rsid w:val="003442BD"/>
    <w:rsid w:val="0034434A"/>
    <w:rsid w:val="00345CE5"/>
    <w:rsid w:val="00351D3D"/>
    <w:rsid w:val="003527CA"/>
    <w:rsid w:val="00353CDC"/>
    <w:rsid w:val="0035630B"/>
    <w:rsid w:val="0036093B"/>
    <w:rsid w:val="00361241"/>
    <w:rsid w:val="00361A55"/>
    <w:rsid w:val="003623F5"/>
    <w:rsid w:val="00362618"/>
    <w:rsid w:val="00363006"/>
    <w:rsid w:val="0036367F"/>
    <w:rsid w:val="00364ACD"/>
    <w:rsid w:val="00366470"/>
    <w:rsid w:val="00367291"/>
    <w:rsid w:val="00370DEA"/>
    <w:rsid w:val="003723D3"/>
    <w:rsid w:val="00373AF9"/>
    <w:rsid w:val="00373EA2"/>
    <w:rsid w:val="00374047"/>
    <w:rsid w:val="00374D8E"/>
    <w:rsid w:val="00375899"/>
    <w:rsid w:val="00376526"/>
    <w:rsid w:val="00376D39"/>
    <w:rsid w:val="003802FD"/>
    <w:rsid w:val="003809A2"/>
    <w:rsid w:val="00382B6A"/>
    <w:rsid w:val="00382C0A"/>
    <w:rsid w:val="00383259"/>
    <w:rsid w:val="00383C82"/>
    <w:rsid w:val="00384500"/>
    <w:rsid w:val="00385765"/>
    <w:rsid w:val="00386D0C"/>
    <w:rsid w:val="00386F17"/>
    <w:rsid w:val="0038731A"/>
    <w:rsid w:val="00387CC3"/>
    <w:rsid w:val="00390675"/>
    <w:rsid w:val="003906B3"/>
    <w:rsid w:val="00390F2A"/>
    <w:rsid w:val="00390FA3"/>
    <w:rsid w:val="003913CD"/>
    <w:rsid w:val="0039199B"/>
    <w:rsid w:val="003923C9"/>
    <w:rsid w:val="00392744"/>
    <w:rsid w:val="003929CE"/>
    <w:rsid w:val="00392CD5"/>
    <w:rsid w:val="00392F6D"/>
    <w:rsid w:val="00394B72"/>
    <w:rsid w:val="00395225"/>
    <w:rsid w:val="003952FD"/>
    <w:rsid w:val="00395A77"/>
    <w:rsid w:val="00396C8F"/>
    <w:rsid w:val="00397505"/>
    <w:rsid w:val="00397EEB"/>
    <w:rsid w:val="003A0547"/>
    <w:rsid w:val="003A16E1"/>
    <w:rsid w:val="003A1A16"/>
    <w:rsid w:val="003A21D9"/>
    <w:rsid w:val="003A35A0"/>
    <w:rsid w:val="003A4511"/>
    <w:rsid w:val="003A5DCF"/>
    <w:rsid w:val="003A614F"/>
    <w:rsid w:val="003A6240"/>
    <w:rsid w:val="003A7B3B"/>
    <w:rsid w:val="003B144E"/>
    <w:rsid w:val="003B180E"/>
    <w:rsid w:val="003B30E4"/>
    <w:rsid w:val="003B37B2"/>
    <w:rsid w:val="003B45DB"/>
    <w:rsid w:val="003B4F5E"/>
    <w:rsid w:val="003B619D"/>
    <w:rsid w:val="003B7D0E"/>
    <w:rsid w:val="003C103E"/>
    <w:rsid w:val="003C1215"/>
    <w:rsid w:val="003C142E"/>
    <w:rsid w:val="003C28C7"/>
    <w:rsid w:val="003C3796"/>
    <w:rsid w:val="003C4815"/>
    <w:rsid w:val="003C4B09"/>
    <w:rsid w:val="003C51B7"/>
    <w:rsid w:val="003C611B"/>
    <w:rsid w:val="003C651C"/>
    <w:rsid w:val="003C66D9"/>
    <w:rsid w:val="003D0D40"/>
    <w:rsid w:val="003D162A"/>
    <w:rsid w:val="003D254E"/>
    <w:rsid w:val="003D5174"/>
    <w:rsid w:val="003D6804"/>
    <w:rsid w:val="003D6DEA"/>
    <w:rsid w:val="003E02D5"/>
    <w:rsid w:val="003E0B07"/>
    <w:rsid w:val="003E0B14"/>
    <w:rsid w:val="003E1B96"/>
    <w:rsid w:val="003E2403"/>
    <w:rsid w:val="003E3C84"/>
    <w:rsid w:val="003E490F"/>
    <w:rsid w:val="003E5C02"/>
    <w:rsid w:val="003E664B"/>
    <w:rsid w:val="003E6D72"/>
    <w:rsid w:val="003E719A"/>
    <w:rsid w:val="003E7536"/>
    <w:rsid w:val="003E7827"/>
    <w:rsid w:val="003F00AB"/>
    <w:rsid w:val="003F01A2"/>
    <w:rsid w:val="003F01AB"/>
    <w:rsid w:val="003F1217"/>
    <w:rsid w:val="003F2EA8"/>
    <w:rsid w:val="003F40D9"/>
    <w:rsid w:val="003F554B"/>
    <w:rsid w:val="003F5C7F"/>
    <w:rsid w:val="003F643C"/>
    <w:rsid w:val="003F6D2B"/>
    <w:rsid w:val="003F6D8C"/>
    <w:rsid w:val="003F7D68"/>
    <w:rsid w:val="00401F99"/>
    <w:rsid w:val="00402168"/>
    <w:rsid w:val="00402F20"/>
    <w:rsid w:val="00403796"/>
    <w:rsid w:val="00404817"/>
    <w:rsid w:val="00404CD6"/>
    <w:rsid w:val="0040642A"/>
    <w:rsid w:val="004073AE"/>
    <w:rsid w:val="004076E2"/>
    <w:rsid w:val="00412CBC"/>
    <w:rsid w:val="00412E34"/>
    <w:rsid w:val="00413362"/>
    <w:rsid w:val="00413381"/>
    <w:rsid w:val="00413477"/>
    <w:rsid w:val="00414E4F"/>
    <w:rsid w:val="00414FC6"/>
    <w:rsid w:val="0041602E"/>
    <w:rsid w:val="0041632C"/>
    <w:rsid w:val="0041650C"/>
    <w:rsid w:val="00417EF4"/>
    <w:rsid w:val="004203EE"/>
    <w:rsid w:val="00420F86"/>
    <w:rsid w:val="00421076"/>
    <w:rsid w:val="004211B7"/>
    <w:rsid w:val="00421592"/>
    <w:rsid w:val="004216F6"/>
    <w:rsid w:val="00421C64"/>
    <w:rsid w:val="0042272D"/>
    <w:rsid w:val="004236E2"/>
    <w:rsid w:val="0042404D"/>
    <w:rsid w:val="0042417F"/>
    <w:rsid w:val="00425318"/>
    <w:rsid w:val="00425D00"/>
    <w:rsid w:val="004321B1"/>
    <w:rsid w:val="004322C3"/>
    <w:rsid w:val="0043235A"/>
    <w:rsid w:val="004342CF"/>
    <w:rsid w:val="00434F46"/>
    <w:rsid w:val="00436726"/>
    <w:rsid w:val="004379FA"/>
    <w:rsid w:val="004409FA"/>
    <w:rsid w:val="0044100D"/>
    <w:rsid w:val="0044203D"/>
    <w:rsid w:val="004425C3"/>
    <w:rsid w:val="00442CC1"/>
    <w:rsid w:val="00442D2F"/>
    <w:rsid w:val="00442D93"/>
    <w:rsid w:val="00442EE3"/>
    <w:rsid w:val="00443DBB"/>
    <w:rsid w:val="004467B9"/>
    <w:rsid w:val="00446D0F"/>
    <w:rsid w:val="00447016"/>
    <w:rsid w:val="004473F3"/>
    <w:rsid w:val="004475DA"/>
    <w:rsid w:val="00452F4F"/>
    <w:rsid w:val="00453123"/>
    <w:rsid w:val="00454D98"/>
    <w:rsid w:val="00455281"/>
    <w:rsid w:val="004572DB"/>
    <w:rsid w:val="00461B85"/>
    <w:rsid w:val="00465308"/>
    <w:rsid w:val="0046551B"/>
    <w:rsid w:val="00466958"/>
    <w:rsid w:val="00466E95"/>
    <w:rsid w:val="00466FBD"/>
    <w:rsid w:val="00467181"/>
    <w:rsid w:val="00467F20"/>
    <w:rsid w:val="00472A5A"/>
    <w:rsid w:val="00472E59"/>
    <w:rsid w:val="00472EC2"/>
    <w:rsid w:val="00472EE9"/>
    <w:rsid w:val="00473240"/>
    <w:rsid w:val="0047406B"/>
    <w:rsid w:val="004754C9"/>
    <w:rsid w:val="0047562A"/>
    <w:rsid w:val="0047637E"/>
    <w:rsid w:val="004768D6"/>
    <w:rsid w:val="00480271"/>
    <w:rsid w:val="004839D7"/>
    <w:rsid w:val="00485035"/>
    <w:rsid w:val="004852AD"/>
    <w:rsid w:val="00485447"/>
    <w:rsid w:val="00486C8A"/>
    <w:rsid w:val="00491EDD"/>
    <w:rsid w:val="00491FC7"/>
    <w:rsid w:val="004932B2"/>
    <w:rsid w:val="004945A7"/>
    <w:rsid w:val="004945B0"/>
    <w:rsid w:val="004966AC"/>
    <w:rsid w:val="00496E2F"/>
    <w:rsid w:val="004A0F10"/>
    <w:rsid w:val="004A12D5"/>
    <w:rsid w:val="004A1BD0"/>
    <w:rsid w:val="004A460D"/>
    <w:rsid w:val="004A4907"/>
    <w:rsid w:val="004A4FBE"/>
    <w:rsid w:val="004A6BF9"/>
    <w:rsid w:val="004B017D"/>
    <w:rsid w:val="004B03E2"/>
    <w:rsid w:val="004B1A51"/>
    <w:rsid w:val="004B1B7C"/>
    <w:rsid w:val="004B2A99"/>
    <w:rsid w:val="004B2C69"/>
    <w:rsid w:val="004B373B"/>
    <w:rsid w:val="004B44F3"/>
    <w:rsid w:val="004B4D74"/>
    <w:rsid w:val="004B6F3E"/>
    <w:rsid w:val="004B748C"/>
    <w:rsid w:val="004C05CE"/>
    <w:rsid w:val="004C102C"/>
    <w:rsid w:val="004C160F"/>
    <w:rsid w:val="004C2F44"/>
    <w:rsid w:val="004C54D5"/>
    <w:rsid w:val="004C7144"/>
    <w:rsid w:val="004D0DD6"/>
    <w:rsid w:val="004D10AC"/>
    <w:rsid w:val="004D3585"/>
    <w:rsid w:val="004D55EE"/>
    <w:rsid w:val="004D573B"/>
    <w:rsid w:val="004D5DCC"/>
    <w:rsid w:val="004D7758"/>
    <w:rsid w:val="004E1049"/>
    <w:rsid w:val="004E10B1"/>
    <w:rsid w:val="004E1184"/>
    <w:rsid w:val="004E1B3F"/>
    <w:rsid w:val="004E20FD"/>
    <w:rsid w:val="004E23C2"/>
    <w:rsid w:val="004E4B20"/>
    <w:rsid w:val="004E4E64"/>
    <w:rsid w:val="004E598A"/>
    <w:rsid w:val="004E6A19"/>
    <w:rsid w:val="004E6AE4"/>
    <w:rsid w:val="004F00D3"/>
    <w:rsid w:val="004F119B"/>
    <w:rsid w:val="004F1A61"/>
    <w:rsid w:val="004F1CFD"/>
    <w:rsid w:val="004F26EB"/>
    <w:rsid w:val="004F2BD0"/>
    <w:rsid w:val="004F3786"/>
    <w:rsid w:val="004F49AD"/>
    <w:rsid w:val="004F6869"/>
    <w:rsid w:val="004F7042"/>
    <w:rsid w:val="004F79EC"/>
    <w:rsid w:val="005013B5"/>
    <w:rsid w:val="005020BF"/>
    <w:rsid w:val="005021D9"/>
    <w:rsid w:val="00503387"/>
    <w:rsid w:val="00503402"/>
    <w:rsid w:val="005058C2"/>
    <w:rsid w:val="00505D76"/>
    <w:rsid w:val="005065F1"/>
    <w:rsid w:val="0050745E"/>
    <w:rsid w:val="005106CC"/>
    <w:rsid w:val="005110C6"/>
    <w:rsid w:val="005154FC"/>
    <w:rsid w:val="0051731D"/>
    <w:rsid w:val="00517E22"/>
    <w:rsid w:val="0052208A"/>
    <w:rsid w:val="005221E8"/>
    <w:rsid w:val="00524284"/>
    <w:rsid w:val="0052445C"/>
    <w:rsid w:val="00524522"/>
    <w:rsid w:val="0052482D"/>
    <w:rsid w:val="005248BD"/>
    <w:rsid w:val="0052575E"/>
    <w:rsid w:val="00526809"/>
    <w:rsid w:val="00526953"/>
    <w:rsid w:val="00526CA0"/>
    <w:rsid w:val="005301AF"/>
    <w:rsid w:val="00531234"/>
    <w:rsid w:val="005320FF"/>
    <w:rsid w:val="00532E67"/>
    <w:rsid w:val="005338B6"/>
    <w:rsid w:val="0053415A"/>
    <w:rsid w:val="00534E9F"/>
    <w:rsid w:val="00535713"/>
    <w:rsid w:val="00535E25"/>
    <w:rsid w:val="0053615C"/>
    <w:rsid w:val="0053650E"/>
    <w:rsid w:val="00537691"/>
    <w:rsid w:val="00537C45"/>
    <w:rsid w:val="00541036"/>
    <w:rsid w:val="005415BF"/>
    <w:rsid w:val="00541936"/>
    <w:rsid w:val="00541B96"/>
    <w:rsid w:val="00541D75"/>
    <w:rsid w:val="005433BD"/>
    <w:rsid w:val="00543743"/>
    <w:rsid w:val="00544404"/>
    <w:rsid w:val="005515C2"/>
    <w:rsid w:val="00551D43"/>
    <w:rsid w:val="00553C23"/>
    <w:rsid w:val="0055722E"/>
    <w:rsid w:val="00557BCF"/>
    <w:rsid w:val="00557C8A"/>
    <w:rsid w:val="005602B3"/>
    <w:rsid w:val="00560C39"/>
    <w:rsid w:val="00560E4B"/>
    <w:rsid w:val="005621AC"/>
    <w:rsid w:val="00563006"/>
    <w:rsid w:val="005630FF"/>
    <w:rsid w:val="005635C7"/>
    <w:rsid w:val="00564B69"/>
    <w:rsid w:val="00564BAE"/>
    <w:rsid w:val="00564F1A"/>
    <w:rsid w:val="00565E2C"/>
    <w:rsid w:val="0057033E"/>
    <w:rsid w:val="00570F1E"/>
    <w:rsid w:val="00571CB2"/>
    <w:rsid w:val="00571CCC"/>
    <w:rsid w:val="00573592"/>
    <w:rsid w:val="00573699"/>
    <w:rsid w:val="0057459A"/>
    <w:rsid w:val="00575B5B"/>
    <w:rsid w:val="00576447"/>
    <w:rsid w:val="005806A4"/>
    <w:rsid w:val="005809DF"/>
    <w:rsid w:val="00580E31"/>
    <w:rsid w:val="00581120"/>
    <w:rsid w:val="00581D19"/>
    <w:rsid w:val="005820C9"/>
    <w:rsid w:val="00582886"/>
    <w:rsid w:val="00582EDD"/>
    <w:rsid w:val="005838AA"/>
    <w:rsid w:val="00585724"/>
    <w:rsid w:val="00585885"/>
    <w:rsid w:val="00586954"/>
    <w:rsid w:val="00587A62"/>
    <w:rsid w:val="00587C92"/>
    <w:rsid w:val="00590E67"/>
    <w:rsid w:val="0059211B"/>
    <w:rsid w:val="0059265C"/>
    <w:rsid w:val="005928A0"/>
    <w:rsid w:val="00593465"/>
    <w:rsid w:val="00593C93"/>
    <w:rsid w:val="00593D67"/>
    <w:rsid w:val="00595CF7"/>
    <w:rsid w:val="00596385"/>
    <w:rsid w:val="005967E0"/>
    <w:rsid w:val="005A0328"/>
    <w:rsid w:val="005A0437"/>
    <w:rsid w:val="005A210B"/>
    <w:rsid w:val="005A3559"/>
    <w:rsid w:val="005A40EE"/>
    <w:rsid w:val="005A4EC0"/>
    <w:rsid w:val="005A50E8"/>
    <w:rsid w:val="005A6DCF"/>
    <w:rsid w:val="005A7386"/>
    <w:rsid w:val="005A7C3C"/>
    <w:rsid w:val="005B0FB8"/>
    <w:rsid w:val="005B15CA"/>
    <w:rsid w:val="005B1DEF"/>
    <w:rsid w:val="005B22D3"/>
    <w:rsid w:val="005B304D"/>
    <w:rsid w:val="005B3E7F"/>
    <w:rsid w:val="005B40BE"/>
    <w:rsid w:val="005B4492"/>
    <w:rsid w:val="005B44CD"/>
    <w:rsid w:val="005B4A4D"/>
    <w:rsid w:val="005B60FE"/>
    <w:rsid w:val="005B7C39"/>
    <w:rsid w:val="005B7EB1"/>
    <w:rsid w:val="005C00D9"/>
    <w:rsid w:val="005C0319"/>
    <w:rsid w:val="005C1BAE"/>
    <w:rsid w:val="005C2101"/>
    <w:rsid w:val="005C22C6"/>
    <w:rsid w:val="005C2817"/>
    <w:rsid w:val="005C356A"/>
    <w:rsid w:val="005C448D"/>
    <w:rsid w:val="005C4813"/>
    <w:rsid w:val="005C6C7B"/>
    <w:rsid w:val="005D1BFE"/>
    <w:rsid w:val="005D2936"/>
    <w:rsid w:val="005D45DC"/>
    <w:rsid w:val="005D5C93"/>
    <w:rsid w:val="005D67B8"/>
    <w:rsid w:val="005D6DAE"/>
    <w:rsid w:val="005D7D9D"/>
    <w:rsid w:val="005E0A08"/>
    <w:rsid w:val="005E1501"/>
    <w:rsid w:val="005E1F5C"/>
    <w:rsid w:val="005E28DB"/>
    <w:rsid w:val="005E2E90"/>
    <w:rsid w:val="005E4496"/>
    <w:rsid w:val="005E5859"/>
    <w:rsid w:val="005E5A06"/>
    <w:rsid w:val="005E5E53"/>
    <w:rsid w:val="005E6772"/>
    <w:rsid w:val="005E6E67"/>
    <w:rsid w:val="005F02C5"/>
    <w:rsid w:val="005F03D4"/>
    <w:rsid w:val="005F0B1F"/>
    <w:rsid w:val="005F10C3"/>
    <w:rsid w:val="005F16F6"/>
    <w:rsid w:val="005F247C"/>
    <w:rsid w:val="005F2A38"/>
    <w:rsid w:val="005F2B25"/>
    <w:rsid w:val="005F3278"/>
    <w:rsid w:val="005F5653"/>
    <w:rsid w:val="005F6B7B"/>
    <w:rsid w:val="005F72F6"/>
    <w:rsid w:val="005F742C"/>
    <w:rsid w:val="00600481"/>
    <w:rsid w:val="00600752"/>
    <w:rsid w:val="00601489"/>
    <w:rsid w:val="00601B37"/>
    <w:rsid w:val="0060218C"/>
    <w:rsid w:val="00602AD2"/>
    <w:rsid w:val="00605784"/>
    <w:rsid w:val="00605D1A"/>
    <w:rsid w:val="00606386"/>
    <w:rsid w:val="00607195"/>
    <w:rsid w:val="00607410"/>
    <w:rsid w:val="006075CC"/>
    <w:rsid w:val="00607A63"/>
    <w:rsid w:val="00610255"/>
    <w:rsid w:val="006124BB"/>
    <w:rsid w:val="006132D6"/>
    <w:rsid w:val="00614487"/>
    <w:rsid w:val="00614A75"/>
    <w:rsid w:val="00614EBC"/>
    <w:rsid w:val="00615A59"/>
    <w:rsid w:val="00615E8F"/>
    <w:rsid w:val="00616AC4"/>
    <w:rsid w:val="006210F0"/>
    <w:rsid w:val="00623ADD"/>
    <w:rsid w:val="00624E12"/>
    <w:rsid w:val="00624F4E"/>
    <w:rsid w:val="00626136"/>
    <w:rsid w:val="00626B86"/>
    <w:rsid w:val="00627103"/>
    <w:rsid w:val="006305A7"/>
    <w:rsid w:val="006310DE"/>
    <w:rsid w:val="00631B61"/>
    <w:rsid w:val="00632287"/>
    <w:rsid w:val="00632ED9"/>
    <w:rsid w:val="006330DB"/>
    <w:rsid w:val="0063612F"/>
    <w:rsid w:val="00636421"/>
    <w:rsid w:val="00637BB4"/>
    <w:rsid w:val="006404D4"/>
    <w:rsid w:val="00640904"/>
    <w:rsid w:val="00642BC9"/>
    <w:rsid w:val="00643615"/>
    <w:rsid w:val="00643DAB"/>
    <w:rsid w:val="00645837"/>
    <w:rsid w:val="00646D7F"/>
    <w:rsid w:val="00647E0F"/>
    <w:rsid w:val="0065102D"/>
    <w:rsid w:val="00651370"/>
    <w:rsid w:val="006515C5"/>
    <w:rsid w:val="0065237C"/>
    <w:rsid w:val="006526E9"/>
    <w:rsid w:val="00652D4F"/>
    <w:rsid w:val="00654795"/>
    <w:rsid w:val="00654DED"/>
    <w:rsid w:val="0065549F"/>
    <w:rsid w:val="006566B0"/>
    <w:rsid w:val="006567C0"/>
    <w:rsid w:val="00656972"/>
    <w:rsid w:val="0066010C"/>
    <w:rsid w:val="00661150"/>
    <w:rsid w:val="006611FD"/>
    <w:rsid w:val="00662479"/>
    <w:rsid w:val="00662668"/>
    <w:rsid w:val="00662F07"/>
    <w:rsid w:val="006651DD"/>
    <w:rsid w:val="00666366"/>
    <w:rsid w:val="00666955"/>
    <w:rsid w:val="0066702E"/>
    <w:rsid w:val="00670C47"/>
    <w:rsid w:val="00671A67"/>
    <w:rsid w:val="00672C93"/>
    <w:rsid w:val="0067330F"/>
    <w:rsid w:val="006735E1"/>
    <w:rsid w:val="00673946"/>
    <w:rsid w:val="0067444E"/>
    <w:rsid w:val="0067451A"/>
    <w:rsid w:val="00675667"/>
    <w:rsid w:val="00676405"/>
    <w:rsid w:val="0067659C"/>
    <w:rsid w:val="00676868"/>
    <w:rsid w:val="0067722D"/>
    <w:rsid w:val="00677910"/>
    <w:rsid w:val="00677A5E"/>
    <w:rsid w:val="00680F49"/>
    <w:rsid w:val="0068102F"/>
    <w:rsid w:val="00681A9F"/>
    <w:rsid w:val="00683E60"/>
    <w:rsid w:val="006857FD"/>
    <w:rsid w:val="00685D47"/>
    <w:rsid w:val="00685DF7"/>
    <w:rsid w:val="00686ADF"/>
    <w:rsid w:val="00687D41"/>
    <w:rsid w:val="00687DDE"/>
    <w:rsid w:val="006900F8"/>
    <w:rsid w:val="006905D3"/>
    <w:rsid w:val="00690CE4"/>
    <w:rsid w:val="006934F9"/>
    <w:rsid w:val="00694369"/>
    <w:rsid w:val="00696113"/>
    <w:rsid w:val="0069671D"/>
    <w:rsid w:val="00696CE3"/>
    <w:rsid w:val="00696D2A"/>
    <w:rsid w:val="00697155"/>
    <w:rsid w:val="006A100C"/>
    <w:rsid w:val="006A17F9"/>
    <w:rsid w:val="006A279A"/>
    <w:rsid w:val="006A28DD"/>
    <w:rsid w:val="006A2A24"/>
    <w:rsid w:val="006A3395"/>
    <w:rsid w:val="006A4FEF"/>
    <w:rsid w:val="006A59C3"/>
    <w:rsid w:val="006A5C88"/>
    <w:rsid w:val="006A5E60"/>
    <w:rsid w:val="006A77A9"/>
    <w:rsid w:val="006B17C6"/>
    <w:rsid w:val="006B1A74"/>
    <w:rsid w:val="006B2B88"/>
    <w:rsid w:val="006B2DCE"/>
    <w:rsid w:val="006B30FA"/>
    <w:rsid w:val="006B3562"/>
    <w:rsid w:val="006B4314"/>
    <w:rsid w:val="006B4BDC"/>
    <w:rsid w:val="006B76E5"/>
    <w:rsid w:val="006C1717"/>
    <w:rsid w:val="006C17CE"/>
    <w:rsid w:val="006C2732"/>
    <w:rsid w:val="006C4DB7"/>
    <w:rsid w:val="006D0319"/>
    <w:rsid w:val="006D2055"/>
    <w:rsid w:val="006D302F"/>
    <w:rsid w:val="006D3B7F"/>
    <w:rsid w:val="006D429B"/>
    <w:rsid w:val="006D6457"/>
    <w:rsid w:val="006E0E65"/>
    <w:rsid w:val="006E1D10"/>
    <w:rsid w:val="006E36B1"/>
    <w:rsid w:val="006E4CDD"/>
    <w:rsid w:val="006E509A"/>
    <w:rsid w:val="006E6684"/>
    <w:rsid w:val="006E6F3C"/>
    <w:rsid w:val="006E7717"/>
    <w:rsid w:val="006E77DA"/>
    <w:rsid w:val="006E7CE9"/>
    <w:rsid w:val="006F0F98"/>
    <w:rsid w:val="006F337C"/>
    <w:rsid w:val="006F4138"/>
    <w:rsid w:val="006F5378"/>
    <w:rsid w:val="006F6066"/>
    <w:rsid w:val="006F63E3"/>
    <w:rsid w:val="006F720E"/>
    <w:rsid w:val="00700FED"/>
    <w:rsid w:val="0070108D"/>
    <w:rsid w:val="00702CF9"/>
    <w:rsid w:val="007049B4"/>
    <w:rsid w:val="00704C76"/>
    <w:rsid w:val="00705E79"/>
    <w:rsid w:val="0071008C"/>
    <w:rsid w:val="00710BE8"/>
    <w:rsid w:val="00711309"/>
    <w:rsid w:val="00711606"/>
    <w:rsid w:val="00712B79"/>
    <w:rsid w:val="00713B79"/>
    <w:rsid w:val="00714215"/>
    <w:rsid w:val="007146BA"/>
    <w:rsid w:val="0071498C"/>
    <w:rsid w:val="00715AEA"/>
    <w:rsid w:val="00715C19"/>
    <w:rsid w:val="00716471"/>
    <w:rsid w:val="00716818"/>
    <w:rsid w:val="00716D37"/>
    <w:rsid w:val="007171CD"/>
    <w:rsid w:val="00720035"/>
    <w:rsid w:val="007225EE"/>
    <w:rsid w:val="00723379"/>
    <w:rsid w:val="00723970"/>
    <w:rsid w:val="007246D0"/>
    <w:rsid w:val="00725491"/>
    <w:rsid w:val="00726097"/>
    <w:rsid w:val="00726231"/>
    <w:rsid w:val="00726A9F"/>
    <w:rsid w:val="00727132"/>
    <w:rsid w:val="00727713"/>
    <w:rsid w:val="00727B8B"/>
    <w:rsid w:val="007309B9"/>
    <w:rsid w:val="00731CE7"/>
    <w:rsid w:val="00731E6C"/>
    <w:rsid w:val="007348F1"/>
    <w:rsid w:val="00734FEE"/>
    <w:rsid w:val="00735019"/>
    <w:rsid w:val="00735863"/>
    <w:rsid w:val="00736C8E"/>
    <w:rsid w:val="0073721A"/>
    <w:rsid w:val="007406FC"/>
    <w:rsid w:val="00741A53"/>
    <w:rsid w:val="00743CD7"/>
    <w:rsid w:val="007448E5"/>
    <w:rsid w:val="00744E90"/>
    <w:rsid w:val="00745ABB"/>
    <w:rsid w:val="00745F1F"/>
    <w:rsid w:val="0074683A"/>
    <w:rsid w:val="007470B5"/>
    <w:rsid w:val="0074730D"/>
    <w:rsid w:val="007476BC"/>
    <w:rsid w:val="00747887"/>
    <w:rsid w:val="007502A2"/>
    <w:rsid w:val="007502C1"/>
    <w:rsid w:val="00750685"/>
    <w:rsid w:val="0075112E"/>
    <w:rsid w:val="00751993"/>
    <w:rsid w:val="00752195"/>
    <w:rsid w:val="00753908"/>
    <w:rsid w:val="00753F1E"/>
    <w:rsid w:val="00754F75"/>
    <w:rsid w:val="0076042D"/>
    <w:rsid w:val="00762450"/>
    <w:rsid w:val="00762AE2"/>
    <w:rsid w:val="00762DB2"/>
    <w:rsid w:val="00763AD3"/>
    <w:rsid w:val="0076470D"/>
    <w:rsid w:val="00766C07"/>
    <w:rsid w:val="00766CDD"/>
    <w:rsid w:val="007702EB"/>
    <w:rsid w:val="00770FBB"/>
    <w:rsid w:val="00773917"/>
    <w:rsid w:val="00774182"/>
    <w:rsid w:val="0077429B"/>
    <w:rsid w:val="00774AB4"/>
    <w:rsid w:val="00776F79"/>
    <w:rsid w:val="0077771C"/>
    <w:rsid w:val="007804E0"/>
    <w:rsid w:val="0078150A"/>
    <w:rsid w:val="00781ACE"/>
    <w:rsid w:val="00781AD2"/>
    <w:rsid w:val="007829F2"/>
    <w:rsid w:val="0078352E"/>
    <w:rsid w:val="0078516E"/>
    <w:rsid w:val="00785ADE"/>
    <w:rsid w:val="0078628D"/>
    <w:rsid w:val="00792B53"/>
    <w:rsid w:val="00793DA3"/>
    <w:rsid w:val="007951A3"/>
    <w:rsid w:val="00796342"/>
    <w:rsid w:val="00796EF9"/>
    <w:rsid w:val="007A0645"/>
    <w:rsid w:val="007A0CB0"/>
    <w:rsid w:val="007A3163"/>
    <w:rsid w:val="007A3754"/>
    <w:rsid w:val="007A3AD4"/>
    <w:rsid w:val="007A644E"/>
    <w:rsid w:val="007A779D"/>
    <w:rsid w:val="007B0759"/>
    <w:rsid w:val="007B2CB4"/>
    <w:rsid w:val="007B4283"/>
    <w:rsid w:val="007B4826"/>
    <w:rsid w:val="007B5358"/>
    <w:rsid w:val="007B5440"/>
    <w:rsid w:val="007B6287"/>
    <w:rsid w:val="007B6A08"/>
    <w:rsid w:val="007C135A"/>
    <w:rsid w:val="007C295A"/>
    <w:rsid w:val="007C51CC"/>
    <w:rsid w:val="007C5752"/>
    <w:rsid w:val="007C5B88"/>
    <w:rsid w:val="007C6D14"/>
    <w:rsid w:val="007C7358"/>
    <w:rsid w:val="007D1792"/>
    <w:rsid w:val="007D38A1"/>
    <w:rsid w:val="007D411D"/>
    <w:rsid w:val="007D445E"/>
    <w:rsid w:val="007D61D2"/>
    <w:rsid w:val="007D7EEE"/>
    <w:rsid w:val="007E07C8"/>
    <w:rsid w:val="007E2945"/>
    <w:rsid w:val="007E4AF5"/>
    <w:rsid w:val="007E4DEC"/>
    <w:rsid w:val="007E5971"/>
    <w:rsid w:val="007E5DAB"/>
    <w:rsid w:val="007E67AA"/>
    <w:rsid w:val="007E6BB5"/>
    <w:rsid w:val="007E72E2"/>
    <w:rsid w:val="007F06F8"/>
    <w:rsid w:val="007F11E4"/>
    <w:rsid w:val="007F1BDE"/>
    <w:rsid w:val="007F3B28"/>
    <w:rsid w:val="007F5288"/>
    <w:rsid w:val="007F5CBC"/>
    <w:rsid w:val="007F5FBD"/>
    <w:rsid w:val="007F61B9"/>
    <w:rsid w:val="007F624D"/>
    <w:rsid w:val="007F682F"/>
    <w:rsid w:val="00800720"/>
    <w:rsid w:val="008029BA"/>
    <w:rsid w:val="00802AB0"/>
    <w:rsid w:val="008033C7"/>
    <w:rsid w:val="008037E8"/>
    <w:rsid w:val="008038CC"/>
    <w:rsid w:val="0080459D"/>
    <w:rsid w:val="00804A10"/>
    <w:rsid w:val="008059B9"/>
    <w:rsid w:val="00806F58"/>
    <w:rsid w:val="0080760D"/>
    <w:rsid w:val="00807FEA"/>
    <w:rsid w:val="00810E39"/>
    <w:rsid w:val="0081261E"/>
    <w:rsid w:val="0081405D"/>
    <w:rsid w:val="00814FAF"/>
    <w:rsid w:val="00815D8F"/>
    <w:rsid w:val="008162C2"/>
    <w:rsid w:val="00817C26"/>
    <w:rsid w:val="008201C6"/>
    <w:rsid w:val="008201D4"/>
    <w:rsid w:val="0082079E"/>
    <w:rsid w:val="008210BE"/>
    <w:rsid w:val="00821748"/>
    <w:rsid w:val="00822B86"/>
    <w:rsid w:val="00822EF4"/>
    <w:rsid w:val="00823710"/>
    <w:rsid w:val="00823D15"/>
    <w:rsid w:val="0082492C"/>
    <w:rsid w:val="00824B98"/>
    <w:rsid w:val="00827890"/>
    <w:rsid w:val="00830567"/>
    <w:rsid w:val="00831BA8"/>
    <w:rsid w:val="0083203C"/>
    <w:rsid w:val="00833793"/>
    <w:rsid w:val="0083554B"/>
    <w:rsid w:val="008358AE"/>
    <w:rsid w:val="00835EDD"/>
    <w:rsid w:val="00836E8F"/>
    <w:rsid w:val="008400AA"/>
    <w:rsid w:val="00840C23"/>
    <w:rsid w:val="00841703"/>
    <w:rsid w:val="00842611"/>
    <w:rsid w:val="00843BCA"/>
    <w:rsid w:val="00843E3C"/>
    <w:rsid w:val="008451CB"/>
    <w:rsid w:val="00845771"/>
    <w:rsid w:val="008465A0"/>
    <w:rsid w:val="0084669D"/>
    <w:rsid w:val="008518CE"/>
    <w:rsid w:val="008527E8"/>
    <w:rsid w:val="00852F7E"/>
    <w:rsid w:val="008532AD"/>
    <w:rsid w:val="0085352E"/>
    <w:rsid w:val="008550AB"/>
    <w:rsid w:val="008560D6"/>
    <w:rsid w:val="008560ED"/>
    <w:rsid w:val="00856B19"/>
    <w:rsid w:val="00857EEF"/>
    <w:rsid w:val="00861E3C"/>
    <w:rsid w:val="008629EA"/>
    <w:rsid w:val="0086414D"/>
    <w:rsid w:val="00866822"/>
    <w:rsid w:val="0086719A"/>
    <w:rsid w:val="008718D0"/>
    <w:rsid w:val="00871C03"/>
    <w:rsid w:val="00872936"/>
    <w:rsid w:val="008738AE"/>
    <w:rsid w:val="00873970"/>
    <w:rsid w:val="00873F91"/>
    <w:rsid w:val="00874F74"/>
    <w:rsid w:val="00876583"/>
    <w:rsid w:val="0087667C"/>
    <w:rsid w:val="008767D0"/>
    <w:rsid w:val="00880444"/>
    <w:rsid w:val="008808E8"/>
    <w:rsid w:val="008831E1"/>
    <w:rsid w:val="00883F28"/>
    <w:rsid w:val="00884C34"/>
    <w:rsid w:val="00887FE1"/>
    <w:rsid w:val="00890E5C"/>
    <w:rsid w:val="00891A5A"/>
    <w:rsid w:val="00891DE3"/>
    <w:rsid w:val="00892F2C"/>
    <w:rsid w:val="00893FF9"/>
    <w:rsid w:val="0089442A"/>
    <w:rsid w:val="00894E0D"/>
    <w:rsid w:val="008960B0"/>
    <w:rsid w:val="00896B64"/>
    <w:rsid w:val="00896EF4"/>
    <w:rsid w:val="00897EFB"/>
    <w:rsid w:val="008A03EF"/>
    <w:rsid w:val="008A136A"/>
    <w:rsid w:val="008A141E"/>
    <w:rsid w:val="008A1FA4"/>
    <w:rsid w:val="008A2DD4"/>
    <w:rsid w:val="008A4062"/>
    <w:rsid w:val="008A4F12"/>
    <w:rsid w:val="008A55EA"/>
    <w:rsid w:val="008A7D27"/>
    <w:rsid w:val="008A7E37"/>
    <w:rsid w:val="008B021D"/>
    <w:rsid w:val="008B1559"/>
    <w:rsid w:val="008B32D5"/>
    <w:rsid w:val="008B3EFA"/>
    <w:rsid w:val="008B4A53"/>
    <w:rsid w:val="008B5C8B"/>
    <w:rsid w:val="008C0EC6"/>
    <w:rsid w:val="008C1245"/>
    <w:rsid w:val="008C191A"/>
    <w:rsid w:val="008C2803"/>
    <w:rsid w:val="008C2D61"/>
    <w:rsid w:val="008C2E51"/>
    <w:rsid w:val="008C6D20"/>
    <w:rsid w:val="008C7074"/>
    <w:rsid w:val="008D0D01"/>
    <w:rsid w:val="008D1CBA"/>
    <w:rsid w:val="008D2F18"/>
    <w:rsid w:val="008D345D"/>
    <w:rsid w:val="008D3EFE"/>
    <w:rsid w:val="008D416A"/>
    <w:rsid w:val="008D59E3"/>
    <w:rsid w:val="008D6736"/>
    <w:rsid w:val="008E0E18"/>
    <w:rsid w:val="008E1BC6"/>
    <w:rsid w:val="008E200B"/>
    <w:rsid w:val="008E2807"/>
    <w:rsid w:val="008E3A95"/>
    <w:rsid w:val="008F156A"/>
    <w:rsid w:val="008F3249"/>
    <w:rsid w:val="008F32FD"/>
    <w:rsid w:val="008F40B6"/>
    <w:rsid w:val="008F4B7E"/>
    <w:rsid w:val="008F566B"/>
    <w:rsid w:val="008F58DF"/>
    <w:rsid w:val="008F69A0"/>
    <w:rsid w:val="008F6E38"/>
    <w:rsid w:val="008F75C8"/>
    <w:rsid w:val="0090100B"/>
    <w:rsid w:val="009012BF"/>
    <w:rsid w:val="00901A65"/>
    <w:rsid w:val="009022D7"/>
    <w:rsid w:val="009054EB"/>
    <w:rsid w:val="009066AB"/>
    <w:rsid w:val="0090677D"/>
    <w:rsid w:val="00907928"/>
    <w:rsid w:val="00910D45"/>
    <w:rsid w:val="0091216D"/>
    <w:rsid w:val="00913CE9"/>
    <w:rsid w:val="00914B28"/>
    <w:rsid w:val="009150DC"/>
    <w:rsid w:val="00915283"/>
    <w:rsid w:val="00915F3D"/>
    <w:rsid w:val="009165E3"/>
    <w:rsid w:val="00916B6B"/>
    <w:rsid w:val="009200CD"/>
    <w:rsid w:val="0092059A"/>
    <w:rsid w:val="00920939"/>
    <w:rsid w:val="00923312"/>
    <w:rsid w:val="00923926"/>
    <w:rsid w:val="00924872"/>
    <w:rsid w:val="009251EA"/>
    <w:rsid w:val="0092570F"/>
    <w:rsid w:val="00927CAF"/>
    <w:rsid w:val="009303D1"/>
    <w:rsid w:val="00930A45"/>
    <w:rsid w:val="00930CD8"/>
    <w:rsid w:val="009329AC"/>
    <w:rsid w:val="00932B6B"/>
    <w:rsid w:val="00932BFC"/>
    <w:rsid w:val="00932DF6"/>
    <w:rsid w:val="00933109"/>
    <w:rsid w:val="00933E80"/>
    <w:rsid w:val="00936143"/>
    <w:rsid w:val="00936169"/>
    <w:rsid w:val="009367BF"/>
    <w:rsid w:val="00943228"/>
    <w:rsid w:val="0094554E"/>
    <w:rsid w:val="009459BE"/>
    <w:rsid w:val="0094628B"/>
    <w:rsid w:val="00950313"/>
    <w:rsid w:val="009518C7"/>
    <w:rsid w:val="00951C54"/>
    <w:rsid w:val="009522F7"/>
    <w:rsid w:val="00952588"/>
    <w:rsid w:val="00953B79"/>
    <w:rsid w:val="00954858"/>
    <w:rsid w:val="00955B25"/>
    <w:rsid w:val="0096320F"/>
    <w:rsid w:val="0096322C"/>
    <w:rsid w:val="00964A8E"/>
    <w:rsid w:val="00965869"/>
    <w:rsid w:val="00965F65"/>
    <w:rsid w:val="009666D4"/>
    <w:rsid w:val="0096676E"/>
    <w:rsid w:val="00967393"/>
    <w:rsid w:val="009677C9"/>
    <w:rsid w:val="00967920"/>
    <w:rsid w:val="00967970"/>
    <w:rsid w:val="00967C7F"/>
    <w:rsid w:val="00970F3E"/>
    <w:rsid w:val="009722A2"/>
    <w:rsid w:val="00972AF4"/>
    <w:rsid w:val="009730A4"/>
    <w:rsid w:val="00973E76"/>
    <w:rsid w:val="009750E6"/>
    <w:rsid w:val="00975E77"/>
    <w:rsid w:val="00975FEB"/>
    <w:rsid w:val="00976526"/>
    <w:rsid w:val="00977306"/>
    <w:rsid w:val="0097789E"/>
    <w:rsid w:val="0098036F"/>
    <w:rsid w:val="009806C7"/>
    <w:rsid w:val="0098076B"/>
    <w:rsid w:val="0098340D"/>
    <w:rsid w:val="00983F79"/>
    <w:rsid w:val="00984922"/>
    <w:rsid w:val="00986990"/>
    <w:rsid w:val="00986A8C"/>
    <w:rsid w:val="009879A2"/>
    <w:rsid w:val="00987CC1"/>
    <w:rsid w:val="00991AC1"/>
    <w:rsid w:val="00992103"/>
    <w:rsid w:val="00992308"/>
    <w:rsid w:val="0099328B"/>
    <w:rsid w:val="009939BB"/>
    <w:rsid w:val="00993EDB"/>
    <w:rsid w:val="0099574C"/>
    <w:rsid w:val="00995A56"/>
    <w:rsid w:val="00995FD1"/>
    <w:rsid w:val="0099625B"/>
    <w:rsid w:val="00997B68"/>
    <w:rsid w:val="00997D26"/>
    <w:rsid w:val="009A11C4"/>
    <w:rsid w:val="009A3AC6"/>
    <w:rsid w:val="009A3B37"/>
    <w:rsid w:val="009A3F20"/>
    <w:rsid w:val="009A4E1D"/>
    <w:rsid w:val="009A612E"/>
    <w:rsid w:val="009A63B7"/>
    <w:rsid w:val="009A771B"/>
    <w:rsid w:val="009B1D88"/>
    <w:rsid w:val="009B2819"/>
    <w:rsid w:val="009B2D74"/>
    <w:rsid w:val="009B2FD1"/>
    <w:rsid w:val="009B3531"/>
    <w:rsid w:val="009B3A0E"/>
    <w:rsid w:val="009B3E48"/>
    <w:rsid w:val="009B4300"/>
    <w:rsid w:val="009B60AF"/>
    <w:rsid w:val="009B625E"/>
    <w:rsid w:val="009B6726"/>
    <w:rsid w:val="009B67ED"/>
    <w:rsid w:val="009B68D5"/>
    <w:rsid w:val="009B6B2F"/>
    <w:rsid w:val="009B6D7B"/>
    <w:rsid w:val="009B7296"/>
    <w:rsid w:val="009B79E4"/>
    <w:rsid w:val="009B7E13"/>
    <w:rsid w:val="009C0D84"/>
    <w:rsid w:val="009C194D"/>
    <w:rsid w:val="009C2B4D"/>
    <w:rsid w:val="009C3611"/>
    <w:rsid w:val="009C4021"/>
    <w:rsid w:val="009C6372"/>
    <w:rsid w:val="009C794F"/>
    <w:rsid w:val="009D0246"/>
    <w:rsid w:val="009D0EC7"/>
    <w:rsid w:val="009D0ED2"/>
    <w:rsid w:val="009D19A3"/>
    <w:rsid w:val="009D3FF4"/>
    <w:rsid w:val="009D494E"/>
    <w:rsid w:val="009D5CC6"/>
    <w:rsid w:val="009D60D8"/>
    <w:rsid w:val="009D71C4"/>
    <w:rsid w:val="009E2CC4"/>
    <w:rsid w:val="009E3AF8"/>
    <w:rsid w:val="009E3D2B"/>
    <w:rsid w:val="009E3D85"/>
    <w:rsid w:val="009E49D5"/>
    <w:rsid w:val="009E74C9"/>
    <w:rsid w:val="009F0774"/>
    <w:rsid w:val="009F1293"/>
    <w:rsid w:val="009F2502"/>
    <w:rsid w:val="009F2995"/>
    <w:rsid w:val="009F52BA"/>
    <w:rsid w:val="009F5D8E"/>
    <w:rsid w:val="009F6D88"/>
    <w:rsid w:val="009F7C57"/>
    <w:rsid w:val="00A01021"/>
    <w:rsid w:val="00A025F5"/>
    <w:rsid w:val="00A03571"/>
    <w:rsid w:val="00A03FD2"/>
    <w:rsid w:val="00A04BD8"/>
    <w:rsid w:val="00A057F3"/>
    <w:rsid w:val="00A1025D"/>
    <w:rsid w:val="00A106DE"/>
    <w:rsid w:val="00A107C6"/>
    <w:rsid w:val="00A11B13"/>
    <w:rsid w:val="00A13E38"/>
    <w:rsid w:val="00A13E64"/>
    <w:rsid w:val="00A146DA"/>
    <w:rsid w:val="00A149B4"/>
    <w:rsid w:val="00A14C47"/>
    <w:rsid w:val="00A153B9"/>
    <w:rsid w:val="00A16510"/>
    <w:rsid w:val="00A1690C"/>
    <w:rsid w:val="00A16CD7"/>
    <w:rsid w:val="00A174DF"/>
    <w:rsid w:val="00A209A6"/>
    <w:rsid w:val="00A21861"/>
    <w:rsid w:val="00A220C4"/>
    <w:rsid w:val="00A22111"/>
    <w:rsid w:val="00A24065"/>
    <w:rsid w:val="00A247D6"/>
    <w:rsid w:val="00A24D90"/>
    <w:rsid w:val="00A25BBD"/>
    <w:rsid w:val="00A261B8"/>
    <w:rsid w:val="00A268C1"/>
    <w:rsid w:val="00A26B02"/>
    <w:rsid w:val="00A27CE2"/>
    <w:rsid w:val="00A27D1A"/>
    <w:rsid w:val="00A27E4F"/>
    <w:rsid w:val="00A30575"/>
    <w:rsid w:val="00A3223C"/>
    <w:rsid w:val="00A325DC"/>
    <w:rsid w:val="00A3347A"/>
    <w:rsid w:val="00A33D4C"/>
    <w:rsid w:val="00A33E8A"/>
    <w:rsid w:val="00A34450"/>
    <w:rsid w:val="00A34562"/>
    <w:rsid w:val="00A35A01"/>
    <w:rsid w:val="00A37133"/>
    <w:rsid w:val="00A37E4A"/>
    <w:rsid w:val="00A41254"/>
    <w:rsid w:val="00A41592"/>
    <w:rsid w:val="00A42535"/>
    <w:rsid w:val="00A42AE5"/>
    <w:rsid w:val="00A432C4"/>
    <w:rsid w:val="00A43403"/>
    <w:rsid w:val="00A43997"/>
    <w:rsid w:val="00A44747"/>
    <w:rsid w:val="00A44D22"/>
    <w:rsid w:val="00A44E5F"/>
    <w:rsid w:val="00A4638E"/>
    <w:rsid w:val="00A464B9"/>
    <w:rsid w:val="00A46BD2"/>
    <w:rsid w:val="00A50B6A"/>
    <w:rsid w:val="00A50D70"/>
    <w:rsid w:val="00A511C2"/>
    <w:rsid w:val="00A5188A"/>
    <w:rsid w:val="00A519F0"/>
    <w:rsid w:val="00A53208"/>
    <w:rsid w:val="00A53457"/>
    <w:rsid w:val="00A53814"/>
    <w:rsid w:val="00A53AEC"/>
    <w:rsid w:val="00A54451"/>
    <w:rsid w:val="00A559AA"/>
    <w:rsid w:val="00A5784C"/>
    <w:rsid w:val="00A579CC"/>
    <w:rsid w:val="00A57C92"/>
    <w:rsid w:val="00A62C31"/>
    <w:rsid w:val="00A630D0"/>
    <w:rsid w:val="00A630EC"/>
    <w:rsid w:val="00A633B4"/>
    <w:rsid w:val="00A63B17"/>
    <w:rsid w:val="00A63F1B"/>
    <w:rsid w:val="00A658E7"/>
    <w:rsid w:val="00A65CFD"/>
    <w:rsid w:val="00A67499"/>
    <w:rsid w:val="00A67D32"/>
    <w:rsid w:val="00A70639"/>
    <w:rsid w:val="00A714EF"/>
    <w:rsid w:val="00A73D8C"/>
    <w:rsid w:val="00A77825"/>
    <w:rsid w:val="00A77916"/>
    <w:rsid w:val="00A80742"/>
    <w:rsid w:val="00A80FD1"/>
    <w:rsid w:val="00A83BBB"/>
    <w:rsid w:val="00A84658"/>
    <w:rsid w:val="00A86BA4"/>
    <w:rsid w:val="00A87FA8"/>
    <w:rsid w:val="00A87FE6"/>
    <w:rsid w:val="00A90899"/>
    <w:rsid w:val="00A93036"/>
    <w:rsid w:val="00A94B1D"/>
    <w:rsid w:val="00A966F9"/>
    <w:rsid w:val="00AA0A50"/>
    <w:rsid w:val="00AA0CF3"/>
    <w:rsid w:val="00AA0ED9"/>
    <w:rsid w:val="00AA3F72"/>
    <w:rsid w:val="00AA5F6A"/>
    <w:rsid w:val="00AA6A58"/>
    <w:rsid w:val="00AA7858"/>
    <w:rsid w:val="00AB007A"/>
    <w:rsid w:val="00AB1099"/>
    <w:rsid w:val="00AB1DCE"/>
    <w:rsid w:val="00AB28B6"/>
    <w:rsid w:val="00AB4454"/>
    <w:rsid w:val="00AB6CF1"/>
    <w:rsid w:val="00AB6E4F"/>
    <w:rsid w:val="00AB7BB6"/>
    <w:rsid w:val="00AC0A97"/>
    <w:rsid w:val="00AC1E97"/>
    <w:rsid w:val="00AC1F97"/>
    <w:rsid w:val="00AC20AB"/>
    <w:rsid w:val="00AC21CC"/>
    <w:rsid w:val="00AC2B72"/>
    <w:rsid w:val="00AC4B89"/>
    <w:rsid w:val="00AC67AB"/>
    <w:rsid w:val="00AC6A24"/>
    <w:rsid w:val="00AC795C"/>
    <w:rsid w:val="00AD0CCF"/>
    <w:rsid w:val="00AD0EED"/>
    <w:rsid w:val="00AD2CA4"/>
    <w:rsid w:val="00AD3165"/>
    <w:rsid w:val="00AD33D0"/>
    <w:rsid w:val="00AD77CE"/>
    <w:rsid w:val="00AE028B"/>
    <w:rsid w:val="00AE14FF"/>
    <w:rsid w:val="00AE1978"/>
    <w:rsid w:val="00AE1BF7"/>
    <w:rsid w:val="00AE3A34"/>
    <w:rsid w:val="00AE66D2"/>
    <w:rsid w:val="00AE6DE0"/>
    <w:rsid w:val="00AE7725"/>
    <w:rsid w:val="00AE7B97"/>
    <w:rsid w:val="00AF05A8"/>
    <w:rsid w:val="00AF0AF7"/>
    <w:rsid w:val="00AF2BAF"/>
    <w:rsid w:val="00AF37CD"/>
    <w:rsid w:val="00AF3830"/>
    <w:rsid w:val="00AF5725"/>
    <w:rsid w:val="00AF57C5"/>
    <w:rsid w:val="00AF6A90"/>
    <w:rsid w:val="00AF70A5"/>
    <w:rsid w:val="00B008CA"/>
    <w:rsid w:val="00B01375"/>
    <w:rsid w:val="00B01521"/>
    <w:rsid w:val="00B038CE"/>
    <w:rsid w:val="00B03C3E"/>
    <w:rsid w:val="00B04DF2"/>
    <w:rsid w:val="00B051A5"/>
    <w:rsid w:val="00B0595F"/>
    <w:rsid w:val="00B1170F"/>
    <w:rsid w:val="00B129A1"/>
    <w:rsid w:val="00B13CAA"/>
    <w:rsid w:val="00B14239"/>
    <w:rsid w:val="00B15864"/>
    <w:rsid w:val="00B15D35"/>
    <w:rsid w:val="00B2014B"/>
    <w:rsid w:val="00B22D02"/>
    <w:rsid w:val="00B22F60"/>
    <w:rsid w:val="00B231A6"/>
    <w:rsid w:val="00B23AE9"/>
    <w:rsid w:val="00B248DA"/>
    <w:rsid w:val="00B2618A"/>
    <w:rsid w:val="00B267F8"/>
    <w:rsid w:val="00B27296"/>
    <w:rsid w:val="00B27ACA"/>
    <w:rsid w:val="00B30859"/>
    <w:rsid w:val="00B319CA"/>
    <w:rsid w:val="00B322DE"/>
    <w:rsid w:val="00B323A1"/>
    <w:rsid w:val="00B337A1"/>
    <w:rsid w:val="00B343E9"/>
    <w:rsid w:val="00B34D8E"/>
    <w:rsid w:val="00B35BE3"/>
    <w:rsid w:val="00B37222"/>
    <w:rsid w:val="00B37C72"/>
    <w:rsid w:val="00B41EA8"/>
    <w:rsid w:val="00B426F0"/>
    <w:rsid w:val="00B430E1"/>
    <w:rsid w:val="00B43112"/>
    <w:rsid w:val="00B43F7B"/>
    <w:rsid w:val="00B455E1"/>
    <w:rsid w:val="00B4572E"/>
    <w:rsid w:val="00B46C9F"/>
    <w:rsid w:val="00B475B2"/>
    <w:rsid w:val="00B47E12"/>
    <w:rsid w:val="00B50EA8"/>
    <w:rsid w:val="00B54218"/>
    <w:rsid w:val="00B5435B"/>
    <w:rsid w:val="00B55008"/>
    <w:rsid w:val="00B5548D"/>
    <w:rsid w:val="00B55BDE"/>
    <w:rsid w:val="00B60689"/>
    <w:rsid w:val="00B60AB7"/>
    <w:rsid w:val="00B60C52"/>
    <w:rsid w:val="00B62DE0"/>
    <w:rsid w:val="00B630F1"/>
    <w:rsid w:val="00B6328E"/>
    <w:rsid w:val="00B65FFD"/>
    <w:rsid w:val="00B66719"/>
    <w:rsid w:val="00B700D8"/>
    <w:rsid w:val="00B71169"/>
    <w:rsid w:val="00B72BE1"/>
    <w:rsid w:val="00B73102"/>
    <w:rsid w:val="00B7425B"/>
    <w:rsid w:val="00B74C6C"/>
    <w:rsid w:val="00B77A7D"/>
    <w:rsid w:val="00B8089C"/>
    <w:rsid w:val="00B80A6D"/>
    <w:rsid w:val="00B83DF7"/>
    <w:rsid w:val="00B84791"/>
    <w:rsid w:val="00B85FD1"/>
    <w:rsid w:val="00B869F9"/>
    <w:rsid w:val="00B8752F"/>
    <w:rsid w:val="00B87595"/>
    <w:rsid w:val="00B90864"/>
    <w:rsid w:val="00B90A01"/>
    <w:rsid w:val="00B90B38"/>
    <w:rsid w:val="00B90C0C"/>
    <w:rsid w:val="00B90C52"/>
    <w:rsid w:val="00B91125"/>
    <w:rsid w:val="00B91B7C"/>
    <w:rsid w:val="00B9206C"/>
    <w:rsid w:val="00B92A96"/>
    <w:rsid w:val="00B96F7E"/>
    <w:rsid w:val="00B96FD9"/>
    <w:rsid w:val="00B9738A"/>
    <w:rsid w:val="00B97893"/>
    <w:rsid w:val="00BA07C9"/>
    <w:rsid w:val="00BA0B78"/>
    <w:rsid w:val="00BA0C02"/>
    <w:rsid w:val="00BA0D74"/>
    <w:rsid w:val="00BA2502"/>
    <w:rsid w:val="00BA37EB"/>
    <w:rsid w:val="00BA4C9A"/>
    <w:rsid w:val="00BA6F8C"/>
    <w:rsid w:val="00BA705A"/>
    <w:rsid w:val="00BA7062"/>
    <w:rsid w:val="00BB23CB"/>
    <w:rsid w:val="00BB422E"/>
    <w:rsid w:val="00BB5FAE"/>
    <w:rsid w:val="00BB6EF0"/>
    <w:rsid w:val="00BB754E"/>
    <w:rsid w:val="00BB7791"/>
    <w:rsid w:val="00BC22C1"/>
    <w:rsid w:val="00BC4F7A"/>
    <w:rsid w:val="00BC4FD3"/>
    <w:rsid w:val="00BC5423"/>
    <w:rsid w:val="00BC5DB6"/>
    <w:rsid w:val="00BC658E"/>
    <w:rsid w:val="00BC7CF4"/>
    <w:rsid w:val="00BD09AA"/>
    <w:rsid w:val="00BD13F8"/>
    <w:rsid w:val="00BD15AE"/>
    <w:rsid w:val="00BD283A"/>
    <w:rsid w:val="00BD47F4"/>
    <w:rsid w:val="00BD4C3D"/>
    <w:rsid w:val="00BD5B9C"/>
    <w:rsid w:val="00BD658E"/>
    <w:rsid w:val="00BD68C0"/>
    <w:rsid w:val="00BD68FD"/>
    <w:rsid w:val="00BE0235"/>
    <w:rsid w:val="00BE05CB"/>
    <w:rsid w:val="00BE08B0"/>
    <w:rsid w:val="00BE16D4"/>
    <w:rsid w:val="00BE2065"/>
    <w:rsid w:val="00BE2761"/>
    <w:rsid w:val="00BE2B1A"/>
    <w:rsid w:val="00BE2E5E"/>
    <w:rsid w:val="00BE3FDE"/>
    <w:rsid w:val="00BE48E8"/>
    <w:rsid w:val="00BE491E"/>
    <w:rsid w:val="00BE7C7F"/>
    <w:rsid w:val="00BE7CD4"/>
    <w:rsid w:val="00BF089E"/>
    <w:rsid w:val="00BF0B5C"/>
    <w:rsid w:val="00BF11F8"/>
    <w:rsid w:val="00BF1366"/>
    <w:rsid w:val="00BF148B"/>
    <w:rsid w:val="00BF1FDA"/>
    <w:rsid w:val="00BF2B36"/>
    <w:rsid w:val="00BF3BF2"/>
    <w:rsid w:val="00BF43AC"/>
    <w:rsid w:val="00BF58F6"/>
    <w:rsid w:val="00BF5A87"/>
    <w:rsid w:val="00BF6084"/>
    <w:rsid w:val="00BF6744"/>
    <w:rsid w:val="00BF752F"/>
    <w:rsid w:val="00BF7681"/>
    <w:rsid w:val="00C00A17"/>
    <w:rsid w:val="00C02C97"/>
    <w:rsid w:val="00C048F2"/>
    <w:rsid w:val="00C05177"/>
    <w:rsid w:val="00C05315"/>
    <w:rsid w:val="00C05363"/>
    <w:rsid w:val="00C0634C"/>
    <w:rsid w:val="00C0664F"/>
    <w:rsid w:val="00C0681E"/>
    <w:rsid w:val="00C11844"/>
    <w:rsid w:val="00C1265D"/>
    <w:rsid w:val="00C12879"/>
    <w:rsid w:val="00C128F4"/>
    <w:rsid w:val="00C134F3"/>
    <w:rsid w:val="00C13D93"/>
    <w:rsid w:val="00C142C9"/>
    <w:rsid w:val="00C144A9"/>
    <w:rsid w:val="00C14598"/>
    <w:rsid w:val="00C15D7A"/>
    <w:rsid w:val="00C163BE"/>
    <w:rsid w:val="00C1645A"/>
    <w:rsid w:val="00C1648B"/>
    <w:rsid w:val="00C176AC"/>
    <w:rsid w:val="00C177BA"/>
    <w:rsid w:val="00C17975"/>
    <w:rsid w:val="00C2240C"/>
    <w:rsid w:val="00C22BB0"/>
    <w:rsid w:val="00C234E2"/>
    <w:rsid w:val="00C23B53"/>
    <w:rsid w:val="00C23BF0"/>
    <w:rsid w:val="00C23C6C"/>
    <w:rsid w:val="00C241CA"/>
    <w:rsid w:val="00C24EAE"/>
    <w:rsid w:val="00C26110"/>
    <w:rsid w:val="00C26393"/>
    <w:rsid w:val="00C27ADF"/>
    <w:rsid w:val="00C3009A"/>
    <w:rsid w:val="00C31DF1"/>
    <w:rsid w:val="00C32055"/>
    <w:rsid w:val="00C354AD"/>
    <w:rsid w:val="00C354E0"/>
    <w:rsid w:val="00C35A0C"/>
    <w:rsid w:val="00C364C1"/>
    <w:rsid w:val="00C3687B"/>
    <w:rsid w:val="00C36C57"/>
    <w:rsid w:val="00C36EDA"/>
    <w:rsid w:val="00C40D01"/>
    <w:rsid w:val="00C41F38"/>
    <w:rsid w:val="00C469F8"/>
    <w:rsid w:val="00C47206"/>
    <w:rsid w:val="00C50A9C"/>
    <w:rsid w:val="00C51770"/>
    <w:rsid w:val="00C51880"/>
    <w:rsid w:val="00C530F2"/>
    <w:rsid w:val="00C531D9"/>
    <w:rsid w:val="00C53622"/>
    <w:rsid w:val="00C53B05"/>
    <w:rsid w:val="00C545CA"/>
    <w:rsid w:val="00C54FA1"/>
    <w:rsid w:val="00C5545D"/>
    <w:rsid w:val="00C55721"/>
    <w:rsid w:val="00C55881"/>
    <w:rsid w:val="00C6043E"/>
    <w:rsid w:val="00C623CD"/>
    <w:rsid w:val="00C629C3"/>
    <w:rsid w:val="00C62C5F"/>
    <w:rsid w:val="00C6534F"/>
    <w:rsid w:val="00C654EE"/>
    <w:rsid w:val="00C6580A"/>
    <w:rsid w:val="00C663A1"/>
    <w:rsid w:val="00C7038C"/>
    <w:rsid w:val="00C72F9D"/>
    <w:rsid w:val="00C736CC"/>
    <w:rsid w:val="00C73A15"/>
    <w:rsid w:val="00C73B8A"/>
    <w:rsid w:val="00C73DFF"/>
    <w:rsid w:val="00C765DC"/>
    <w:rsid w:val="00C76F95"/>
    <w:rsid w:val="00C8006D"/>
    <w:rsid w:val="00C80EEF"/>
    <w:rsid w:val="00C813A4"/>
    <w:rsid w:val="00C819EC"/>
    <w:rsid w:val="00C81D8A"/>
    <w:rsid w:val="00C8237C"/>
    <w:rsid w:val="00C82483"/>
    <w:rsid w:val="00C831E7"/>
    <w:rsid w:val="00C832F0"/>
    <w:rsid w:val="00C83C1D"/>
    <w:rsid w:val="00C83DB2"/>
    <w:rsid w:val="00C853C6"/>
    <w:rsid w:val="00C85980"/>
    <w:rsid w:val="00C87463"/>
    <w:rsid w:val="00C87FCD"/>
    <w:rsid w:val="00C90FA7"/>
    <w:rsid w:val="00C91CD1"/>
    <w:rsid w:val="00C91E00"/>
    <w:rsid w:val="00C944BB"/>
    <w:rsid w:val="00C94C5D"/>
    <w:rsid w:val="00C953B1"/>
    <w:rsid w:val="00C962E1"/>
    <w:rsid w:val="00C969A9"/>
    <w:rsid w:val="00C97AA2"/>
    <w:rsid w:val="00C97E84"/>
    <w:rsid w:val="00CA05D2"/>
    <w:rsid w:val="00CA19F3"/>
    <w:rsid w:val="00CA1CEB"/>
    <w:rsid w:val="00CA2B5D"/>
    <w:rsid w:val="00CA6BEB"/>
    <w:rsid w:val="00CA73BB"/>
    <w:rsid w:val="00CA74D2"/>
    <w:rsid w:val="00CB066C"/>
    <w:rsid w:val="00CB08A4"/>
    <w:rsid w:val="00CB3AD9"/>
    <w:rsid w:val="00CB4D4E"/>
    <w:rsid w:val="00CB5A82"/>
    <w:rsid w:val="00CB699C"/>
    <w:rsid w:val="00CB7BD3"/>
    <w:rsid w:val="00CC017E"/>
    <w:rsid w:val="00CC05DF"/>
    <w:rsid w:val="00CC0D08"/>
    <w:rsid w:val="00CC2582"/>
    <w:rsid w:val="00CC2D89"/>
    <w:rsid w:val="00CC3E69"/>
    <w:rsid w:val="00CC4C51"/>
    <w:rsid w:val="00CC4D18"/>
    <w:rsid w:val="00CC5F55"/>
    <w:rsid w:val="00CC629C"/>
    <w:rsid w:val="00CC7235"/>
    <w:rsid w:val="00CD090B"/>
    <w:rsid w:val="00CD0B32"/>
    <w:rsid w:val="00CD38FE"/>
    <w:rsid w:val="00CD39D1"/>
    <w:rsid w:val="00CD3F88"/>
    <w:rsid w:val="00CD4871"/>
    <w:rsid w:val="00CD6B2A"/>
    <w:rsid w:val="00CD6BF1"/>
    <w:rsid w:val="00CD753E"/>
    <w:rsid w:val="00CE0266"/>
    <w:rsid w:val="00CE0AC2"/>
    <w:rsid w:val="00CE0B62"/>
    <w:rsid w:val="00CE2092"/>
    <w:rsid w:val="00CE680E"/>
    <w:rsid w:val="00CF11BE"/>
    <w:rsid w:val="00CF491C"/>
    <w:rsid w:val="00CF602A"/>
    <w:rsid w:val="00CF7609"/>
    <w:rsid w:val="00D0187B"/>
    <w:rsid w:val="00D027E1"/>
    <w:rsid w:val="00D02B28"/>
    <w:rsid w:val="00D042C6"/>
    <w:rsid w:val="00D05718"/>
    <w:rsid w:val="00D05FCA"/>
    <w:rsid w:val="00D061B1"/>
    <w:rsid w:val="00D06E1C"/>
    <w:rsid w:val="00D10639"/>
    <w:rsid w:val="00D10DFE"/>
    <w:rsid w:val="00D112B2"/>
    <w:rsid w:val="00D11B35"/>
    <w:rsid w:val="00D11B5C"/>
    <w:rsid w:val="00D11F54"/>
    <w:rsid w:val="00D123EF"/>
    <w:rsid w:val="00D12424"/>
    <w:rsid w:val="00D135FA"/>
    <w:rsid w:val="00D1365B"/>
    <w:rsid w:val="00D1669B"/>
    <w:rsid w:val="00D201B5"/>
    <w:rsid w:val="00D20846"/>
    <w:rsid w:val="00D20FD2"/>
    <w:rsid w:val="00D2168E"/>
    <w:rsid w:val="00D220A3"/>
    <w:rsid w:val="00D230B1"/>
    <w:rsid w:val="00D2387F"/>
    <w:rsid w:val="00D24504"/>
    <w:rsid w:val="00D245B4"/>
    <w:rsid w:val="00D24FD8"/>
    <w:rsid w:val="00D25BC0"/>
    <w:rsid w:val="00D25D81"/>
    <w:rsid w:val="00D26FB4"/>
    <w:rsid w:val="00D27317"/>
    <w:rsid w:val="00D27340"/>
    <w:rsid w:val="00D279F8"/>
    <w:rsid w:val="00D3117A"/>
    <w:rsid w:val="00D316F4"/>
    <w:rsid w:val="00D319C0"/>
    <w:rsid w:val="00D3360B"/>
    <w:rsid w:val="00D33F4C"/>
    <w:rsid w:val="00D34B65"/>
    <w:rsid w:val="00D3545D"/>
    <w:rsid w:val="00D35613"/>
    <w:rsid w:val="00D35E65"/>
    <w:rsid w:val="00D3608C"/>
    <w:rsid w:val="00D36D60"/>
    <w:rsid w:val="00D41D81"/>
    <w:rsid w:val="00D41E53"/>
    <w:rsid w:val="00D42096"/>
    <w:rsid w:val="00D422F9"/>
    <w:rsid w:val="00D425CA"/>
    <w:rsid w:val="00D438CB"/>
    <w:rsid w:val="00D4445C"/>
    <w:rsid w:val="00D457EE"/>
    <w:rsid w:val="00D45E94"/>
    <w:rsid w:val="00D46241"/>
    <w:rsid w:val="00D46D6F"/>
    <w:rsid w:val="00D47666"/>
    <w:rsid w:val="00D47F4B"/>
    <w:rsid w:val="00D502D8"/>
    <w:rsid w:val="00D50D1F"/>
    <w:rsid w:val="00D50E8C"/>
    <w:rsid w:val="00D5266D"/>
    <w:rsid w:val="00D53576"/>
    <w:rsid w:val="00D54907"/>
    <w:rsid w:val="00D55235"/>
    <w:rsid w:val="00D56A6B"/>
    <w:rsid w:val="00D574A2"/>
    <w:rsid w:val="00D577CE"/>
    <w:rsid w:val="00D602D7"/>
    <w:rsid w:val="00D6034E"/>
    <w:rsid w:val="00D63B5D"/>
    <w:rsid w:val="00D63D74"/>
    <w:rsid w:val="00D6676C"/>
    <w:rsid w:val="00D66C1C"/>
    <w:rsid w:val="00D66C6E"/>
    <w:rsid w:val="00D67DE6"/>
    <w:rsid w:val="00D701D4"/>
    <w:rsid w:val="00D70B8B"/>
    <w:rsid w:val="00D71956"/>
    <w:rsid w:val="00D71EA8"/>
    <w:rsid w:val="00D72B11"/>
    <w:rsid w:val="00D7306E"/>
    <w:rsid w:val="00D7363F"/>
    <w:rsid w:val="00D7385C"/>
    <w:rsid w:val="00D73958"/>
    <w:rsid w:val="00D744CF"/>
    <w:rsid w:val="00D74F33"/>
    <w:rsid w:val="00D76747"/>
    <w:rsid w:val="00D76E8E"/>
    <w:rsid w:val="00D80234"/>
    <w:rsid w:val="00D80914"/>
    <w:rsid w:val="00D816DC"/>
    <w:rsid w:val="00D8211C"/>
    <w:rsid w:val="00D83ED4"/>
    <w:rsid w:val="00D843F7"/>
    <w:rsid w:val="00D845A6"/>
    <w:rsid w:val="00D84995"/>
    <w:rsid w:val="00D8521E"/>
    <w:rsid w:val="00D8525E"/>
    <w:rsid w:val="00D86957"/>
    <w:rsid w:val="00D87958"/>
    <w:rsid w:val="00D91275"/>
    <w:rsid w:val="00D91AF9"/>
    <w:rsid w:val="00D91CB6"/>
    <w:rsid w:val="00D93730"/>
    <w:rsid w:val="00D9410A"/>
    <w:rsid w:val="00D94DDA"/>
    <w:rsid w:val="00D952F8"/>
    <w:rsid w:val="00D95EBF"/>
    <w:rsid w:val="00D96C82"/>
    <w:rsid w:val="00D972B3"/>
    <w:rsid w:val="00D97D35"/>
    <w:rsid w:val="00DA116B"/>
    <w:rsid w:val="00DA1305"/>
    <w:rsid w:val="00DA18BC"/>
    <w:rsid w:val="00DA20DD"/>
    <w:rsid w:val="00DA24F1"/>
    <w:rsid w:val="00DA2979"/>
    <w:rsid w:val="00DA2C19"/>
    <w:rsid w:val="00DA3D3F"/>
    <w:rsid w:val="00DA4A96"/>
    <w:rsid w:val="00DA4F97"/>
    <w:rsid w:val="00DA5E3C"/>
    <w:rsid w:val="00DA6294"/>
    <w:rsid w:val="00DA7F76"/>
    <w:rsid w:val="00DB1814"/>
    <w:rsid w:val="00DB23DA"/>
    <w:rsid w:val="00DB2A87"/>
    <w:rsid w:val="00DB34E3"/>
    <w:rsid w:val="00DB3702"/>
    <w:rsid w:val="00DB462D"/>
    <w:rsid w:val="00DB55A1"/>
    <w:rsid w:val="00DB5ADD"/>
    <w:rsid w:val="00DB63B7"/>
    <w:rsid w:val="00DB645E"/>
    <w:rsid w:val="00DB7BED"/>
    <w:rsid w:val="00DC00D4"/>
    <w:rsid w:val="00DC080A"/>
    <w:rsid w:val="00DC2664"/>
    <w:rsid w:val="00DC4685"/>
    <w:rsid w:val="00DC6071"/>
    <w:rsid w:val="00DC627F"/>
    <w:rsid w:val="00DC759C"/>
    <w:rsid w:val="00DC7C95"/>
    <w:rsid w:val="00DC7CD2"/>
    <w:rsid w:val="00DD1D03"/>
    <w:rsid w:val="00DD1DD7"/>
    <w:rsid w:val="00DD2663"/>
    <w:rsid w:val="00DD407E"/>
    <w:rsid w:val="00DD506C"/>
    <w:rsid w:val="00DD5C09"/>
    <w:rsid w:val="00DD5C70"/>
    <w:rsid w:val="00DD5EAF"/>
    <w:rsid w:val="00DE148D"/>
    <w:rsid w:val="00DE1753"/>
    <w:rsid w:val="00DE1B8E"/>
    <w:rsid w:val="00DE256D"/>
    <w:rsid w:val="00DE2D26"/>
    <w:rsid w:val="00DE3D37"/>
    <w:rsid w:val="00DE3EB2"/>
    <w:rsid w:val="00DE3F39"/>
    <w:rsid w:val="00DE4444"/>
    <w:rsid w:val="00DE6C1F"/>
    <w:rsid w:val="00DE745B"/>
    <w:rsid w:val="00DF0DB8"/>
    <w:rsid w:val="00DF2DDA"/>
    <w:rsid w:val="00DF31C9"/>
    <w:rsid w:val="00DF34D1"/>
    <w:rsid w:val="00DF38D0"/>
    <w:rsid w:val="00DF58F9"/>
    <w:rsid w:val="00E00595"/>
    <w:rsid w:val="00E00B71"/>
    <w:rsid w:val="00E01623"/>
    <w:rsid w:val="00E03506"/>
    <w:rsid w:val="00E03C66"/>
    <w:rsid w:val="00E040CD"/>
    <w:rsid w:val="00E046E0"/>
    <w:rsid w:val="00E058D0"/>
    <w:rsid w:val="00E05EB1"/>
    <w:rsid w:val="00E068F6"/>
    <w:rsid w:val="00E06C38"/>
    <w:rsid w:val="00E06CF3"/>
    <w:rsid w:val="00E12567"/>
    <w:rsid w:val="00E12B33"/>
    <w:rsid w:val="00E12E51"/>
    <w:rsid w:val="00E14326"/>
    <w:rsid w:val="00E14C49"/>
    <w:rsid w:val="00E152B6"/>
    <w:rsid w:val="00E17021"/>
    <w:rsid w:val="00E1737A"/>
    <w:rsid w:val="00E202C3"/>
    <w:rsid w:val="00E21C52"/>
    <w:rsid w:val="00E21D01"/>
    <w:rsid w:val="00E22924"/>
    <w:rsid w:val="00E23E97"/>
    <w:rsid w:val="00E24065"/>
    <w:rsid w:val="00E255E3"/>
    <w:rsid w:val="00E2575C"/>
    <w:rsid w:val="00E25E76"/>
    <w:rsid w:val="00E269F4"/>
    <w:rsid w:val="00E2762A"/>
    <w:rsid w:val="00E27FC0"/>
    <w:rsid w:val="00E314C2"/>
    <w:rsid w:val="00E344B3"/>
    <w:rsid w:val="00E3546D"/>
    <w:rsid w:val="00E37D89"/>
    <w:rsid w:val="00E37E8F"/>
    <w:rsid w:val="00E40D0E"/>
    <w:rsid w:val="00E4151B"/>
    <w:rsid w:val="00E4250C"/>
    <w:rsid w:val="00E437BF"/>
    <w:rsid w:val="00E43849"/>
    <w:rsid w:val="00E439BA"/>
    <w:rsid w:val="00E50F1E"/>
    <w:rsid w:val="00E515A3"/>
    <w:rsid w:val="00E5222A"/>
    <w:rsid w:val="00E536DC"/>
    <w:rsid w:val="00E54828"/>
    <w:rsid w:val="00E549E9"/>
    <w:rsid w:val="00E555C2"/>
    <w:rsid w:val="00E558F8"/>
    <w:rsid w:val="00E55ED1"/>
    <w:rsid w:val="00E561EA"/>
    <w:rsid w:val="00E566C6"/>
    <w:rsid w:val="00E573DE"/>
    <w:rsid w:val="00E573EE"/>
    <w:rsid w:val="00E60070"/>
    <w:rsid w:val="00E60AE0"/>
    <w:rsid w:val="00E61809"/>
    <w:rsid w:val="00E6188C"/>
    <w:rsid w:val="00E6248E"/>
    <w:rsid w:val="00E627DE"/>
    <w:rsid w:val="00E62ACC"/>
    <w:rsid w:val="00E639F6"/>
    <w:rsid w:val="00E64D5A"/>
    <w:rsid w:val="00E660F8"/>
    <w:rsid w:val="00E6626A"/>
    <w:rsid w:val="00E66402"/>
    <w:rsid w:val="00E71169"/>
    <w:rsid w:val="00E71265"/>
    <w:rsid w:val="00E71425"/>
    <w:rsid w:val="00E7147B"/>
    <w:rsid w:val="00E716E6"/>
    <w:rsid w:val="00E7262A"/>
    <w:rsid w:val="00E7291E"/>
    <w:rsid w:val="00E73BD8"/>
    <w:rsid w:val="00E762B8"/>
    <w:rsid w:val="00E76582"/>
    <w:rsid w:val="00E77468"/>
    <w:rsid w:val="00E777EA"/>
    <w:rsid w:val="00E80E67"/>
    <w:rsid w:val="00E8437B"/>
    <w:rsid w:val="00E84610"/>
    <w:rsid w:val="00E8520E"/>
    <w:rsid w:val="00E85297"/>
    <w:rsid w:val="00E85848"/>
    <w:rsid w:val="00E860CA"/>
    <w:rsid w:val="00E86203"/>
    <w:rsid w:val="00E90B33"/>
    <w:rsid w:val="00E91B68"/>
    <w:rsid w:val="00E91C75"/>
    <w:rsid w:val="00E9272B"/>
    <w:rsid w:val="00E92DCD"/>
    <w:rsid w:val="00E93091"/>
    <w:rsid w:val="00E938E3"/>
    <w:rsid w:val="00E958C1"/>
    <w:rsid w:val="00E958EF"/>
    <w:rsid w:val="00E95AD7"/>
    <w:rsid w:val="00E9606D"/>
    <w:rsid w:val="00E96362"/>
    <w:rsid w:val="00E97232"/>
    <w:rsid w:val="00EA0632"/>
    <w:rsid w:val="00EA0C3F"/>
    <w:rsid w:val="00EA0E3F"/>
    <w:rsid w:val="00EA19AC"/>
    <w:rsid w:val="00EA305D"/>
    <w:rsid w:val="00EA34AE"/>
    <w:rsid w:val="00EA42B4"/>
    <w:rsid w:val="00EA4D0E"/>
    <w:rsid w:val="00EA4EDF"/>
    <w:rsid w:val="00EA5060"/>
    <w:rsid w:val="00EA53A9"/>
    <w:rsid w:val="00EB028A"/>
    <w:rsid w:val="00EB2ADD"/>
    <w:rsid w:val="00EB37E2"/>
    <w:rsid w:val="00EB39EA"/>
    <w:rsid w:val="00EB64DA"/>
    <w:rsid w:val="00EC0770"/>
    <w:rsid w:val="00EC185E"/>
    <w:rsid w:val="00EC3581"/>
    <w:rsid w:val="00EC42D8"/>
    <w:rsid w:val="00EC494B"/>
    <w:rsid w:val="00EC5547"/>
    <w:rsid w:val="00EC5D5B"/>
    <w:rsid w:val="00EC6A21"/>
    <w:rsid w:val="00EC73B5"/>
    <w:rsid w:val="00EC7550"/>
    <w:rsid w:val="00EC7CA2"/>
    <w:rsid w:val="00EC7D04"/>
    <w:rsid w:val="00ED0484"/>
    <w:rsid w:val="00ED2BA9"/>
    <w:rsid w:val="00ED46D5"/>
    <w:rsid w:val="00ED4A93"/>
    <w:rsid w:val="00ED4C47"/>
    <w:rsid w:val="00ED5AA3"/>
    <w:rsid w:val="00ED5E01"/>
    <w:rsid w:val="00ED6955"/>
    <w:rsid w:val="00ED7834"/>
    <w:rsid w:val="00ED7BFE"/>
    <w:rsid w:val="00EE0383"/>
    <w:rsid w:val="00EE145D"/>
    <w:rsid w:val="00EE4078"/>
    <w:rsid w:val="00EE458D"/>
    <w:rsid w:val="00EE673A"/>
    <w:rsid w:val="00EF1EF3"/>
    <w:rsid w:val="00EF20B0"/>
    <w:rsid w:val="00EF35F5"/>
    <w:rsid w:val="00EF4758"/>
    <w:rsid w:val="00EF598B"/>
    <w:rsid w:val="00EF61B3"/>
    <w:rsid w:val="00EF750B"/>
    <w:rsid w:val="00EF7BFB"/>
    <w:rsid w:val="00F0057F"/>
    <w:rsid w:val="00F005E7"/>
    <w:rsid w:val="00F00AA0"/>
    <w:rsid w:val="00F0154D"/>
    <w:rsid w:val="00F02335"/>
    <w:rsid w:val="00F02454"/>
    <w:rsid w:val="00F02BDA"/>
    <w:rsid w:val="00F03871"/>
    <w:rsid w:val="00F05702"/>
    <w:rsid w:val="00F07152"/>
    <w:rsid w:val="00F071C5"/>
    <w:rsid w:val="00F07B76"/>
    <w:rsid w:val="00F1133E"/>
    <w:rsid w:val="00F12282"/>
    <w:rsid w:val="00F1305F"/>
    <w:rsid w:val="00F147F9"/>
    <w:rsid w:val="00F155B2"/>
    <w:rsid w:val="00F158BF"/>
    <w:rsid w:val="00F15F7A"/>
    <w:rsid w:val="00F172FC"/>
    <w:rsid w:val="00F17DB0"/>
    <w:rsid w:val="00F200A3"/>
    <w:rsid w:val="00F20C46"/>
    <w:rsid w:val="00F20F7B"/>
    <w:rsid w:val="00F21B0A"/>
    <w:rsid w:val="00F21D4A"/>
    <w:rsid w:val="00F2226C"/>
    <w:rsid w:val="00F23174"/>
    <w:rsid w:val="00F23619"/>
    <w:rsid w:val="00F23EA4"/>
    <w:rsid w:val="00F24C07"/>
    <w:rsid w:val="00F25EB4"/>
    <w:rsid w:val="00F25EE9"/>
    <w:rsid w:val="00F26314"/>
    <w:rsid w:val="00F26B24"/>
    <w:rsid w:val="00F27004"/>
    <w:rsid w:val="00F30D7C"/>
    <w:rsid w:val="00F30FA3"/>
    <w:rsid w:val="00F32BEC"/>
    <w:rsid w:val="00F34E04"/>
    <w:rsid w:val="00F35967"/>
    <w:rsid w:val="00F35FBB"/>
    <w:rsid w:val="00F37554"/>
    <w:rsid w:val="00F402FD"/>
    <w:rsid w:val="00F405D6"/>
    <w:rsid w:val="00F40684"/>
    <w:rsid w:val="00F40D70"/>
    <w:rsid w:val="00F40DE3"/>
    <w:rsid w:val="00F413DC"/>
    <w:rsid w:val="00F41BD9"/>
    <w:rsid w:val="00F4647C"/>
    <w:rsid w:val="00F46B30"/>
    <w:rsid w:val="00F46F6A"/>
    <w:rsid w:val="00F479FA"/>
    <w:rsid w:val="00F53635"/>
    <w:rsid w:val="00F54105"/>
    <w:rsid w:val="00F5412C"/>
    <w:rsid w:val="00F54CBC"/>
    <w:rsid w:val="00F55721"/>
    <w:rsid w:val="00F55855"/>
    <w:rsid w:val="00F55C80"/>
    <w:rsid w:val="00F5662C"/>
    <w:rsid w:val="00F569DA"/>
    <w:rsid w:val="00F570D4"/>
    <w:rsid w:val="00F57430"/>
    <w:rsid w:val="00F57590"/>
    <w:rsid w:val="00F60619"/>
    <w:rsid w:val="00F61D5B"/>
    <w:rsid w:val="00F62529"/>
    <w:rsid w:val="00F62898"/>
    <w:rsid w:val="00F629AF"/>
    <w:rsid w:val="00F633DC"/>
    <w:rsid w:val="00F63733"/>
    <w:rsid w:val="00F63F80"/>
    <w:rsid w:val="00F6498A"/>
    <w:rsid w:val="00F64A9A"/>
    <w:rsid w:val="00F654C2"/>
    <w:rsid w:val="00F654F4"/>
    <w:rsid w:val="00F65A4E"/>
    <w:rsid w:val="00F660EA"/>
    <w:rsid w:val="00F662D7"/>
    <w:rsid w:val="00F673F7"/>
    <w:rsid w:val="00F676CA"/>
    <w:rsid w:val="00F679BD"/>
    <w:rsid w:val="00F7046D"/>
    <w:rsid w:val="00F70C8B"/>
    <w:rsid w:val="00F717CA"/>
    <w:rsid w:val="00F74329"/>
    <w:rsid w:val="00F750B7"/>
    <w:rsid w:val="00F750F8"/>
    <w:rsid w:val="00F80D1D"/>
    <w:rsid w:val="00F83448"/>
    <w:rsid w:val="00F84BB5"/>
    <w:rsid w:val="00F85FA2"/>
    <w:rsid w:val="00F86571"/>
    <w:rsid w:val="00F868ED"/>
    <w:rsid w:val="00F8725D"/>
    <w:rsid w:val="00F901F4"/>
    <w:rsid w:val="00F902EA"/>
    <w:rsid w:val="00F90C07"/>
    <w:rsid w:val="00F9222A"/>
    <w:rsid w:val="00F92803"/>
    <w:rsid w:val="00F928AA"/>
    <w:rsid w:val="00F94BB5"/>
    <w:rsid w:val="00F95BD0"/>
    <w:rsid w:val="00F95F92"/>
    <w:rsid w:val="00FA0D50"/>
    <w:rsid w:val="00FA1D79"/>
    <w:rsid w:val="00FA2E0C"/>
    <w:rsid w:val="00FA3003"/>
    <w:rsid w:val="00FA3166"/>
    <w:rsid w:val="00FA3465"/>
    <w:rsid w:val="00FA34BE"/>
    <w:rsid w:val="00FA5849"/>
    <w:rsid w:val="00FA6F0B"/>
    <w:rsid w:val="00FB166C"/>
    <w:rsid w:val="00FB26B5"/>
    <w:rsid w:val="00FB26DD"/>
    <w:rsid w:val="00FB4A65"/>
    <w:rsid w:val="00FB5B79"/>
    <w:rsid w:val="00FB5BB6"/>
    <w:rsid w:val="00FB687B"/>
    <w:rsid w:val="00FB69AC"/>
    <w:rsid w:val="00FC1E10"/>
    <w:rsid w:val="00FC28A3"/>
    <w:rsid w:val="00FC3B89"/>
    <w:rsid w:val="00FC4C8F"/>
    <w:rsid w:val="00FC5373"/>
    <w:rsid w:val="00FC7CF6"/>
    <w:rsid w:val="00FC7F92"/>
    <w:rsid w:val="00FD0040"/>
    <w:rsid w:val="00FD1BC1"/>
    <w:rsid w:val="00FD372C"/>
    <w:rsid w:val="00FD5086"/>
    <w:rsid w:val="00FD50F7"/>
    <w:rsid w:val="00FD69A9"/>
    <w:rsid w:val="00FE0F60"/>
    <w:rsid w:val="00FE1C2C"/>
    <w:rsid w:val="00FE2BF7"/>
    <w:rsid w:val="00FE2CCD"/>
    <w:rsid w:val="00FE5786"/>
    <w:rsid w:val="00FE7F87"/>
    <w:rsid w:val="00FF0261"/>
    <w:rsid w:val="00FF1295"/>
    <w:rsid w:val="00FF2068"/>
    <w:rsid w:val="00FF214B"/>
    <w:rsid w:val="00FF28BA"/>
    <w:rsid w:val="00FF2F12"/>
    <w:rsid w:val="00FF326A"/>
    <w:rsid w:val="00FF3512"/>
    <w:rsid w:val="00FF5580"/>
    <w:rsid w:val="00FF59B6"/>
    <w:rsid w:val="00FF5B09"/>
    <w:rsid w:val="00FF5CF7"/>
    <w:rsid w:val="00FF7C8E"/>
    <w:rsid w:val="01ED7327"/>
    <w:rsid w:val="0209F79C"/>
    <w:rsid w:val="0211DA4D"/>
    <w:rsid w:val="0267CDEC"/>
    <w:rsid w:val="031C09CC"/>
    <w:rsid w:val="033C3DA8"/>
    <w:rsid w:val="033F76C6"/>
    <w:rsid w:val="03457DBB"/>
    <w:rsid w:val="03F41E33"/>
    <w:rsid w:val="04061BF5"/>
    <w:rsid w:val="0427A20B"/>
    <w:rsid w:val="04B80C03"/>
    <w:rsid w:val="04F218D6"/>
    <w:rsid w:val="051690D5"/>
    <w:rsid w:val="0519A1CC"/>
    <w:rsid w:val="05879822"/>
    <w:rsid w:val="05A1EC56"/>
    <w:rsid w:val="05CD9005"/>
    <w:rsid w:val="0715122F"/>
    <w:rsid w:val="071A0445"/>
    <w:rsid w:val="0727127C"/>
    <w:rsid w:val="07A8543A"/>
    <w:rsid w:val="07C349DF"/>
    <w:rsid w:val="08B0E290"/>
    <w:rsid w:val="09203E36"/>
    <w:rsid w:val="09E4BB8F"/>
    <w:rsid w:val="0A338E33"/>
    <w:rsid w:val="0A75FEB5"/>
    <w:rsid w:val="0A91D626"/>
    <w:rsid w:val="0B110481"/>
    <w:rsid w:val="0B3BECF5"/>
    <w:rsid w:val="0B43D5A8"/>
    <w:rsid w:val="0C342669"/>
    <w:rsid w:val="0D299622"/>
    <w:rsid w:val="0EB350C1"/>
    <w:rsid w:val="0EB774D8"/>
    <w:rsid w:val="0ED3AFF2"/>
    <w:rsid w:val="0EE8F844"/>
    <w:rsid w:val="0EEA5C06"/>
    <w:rsid w:val="0EF6721B"/>
    <w:rsid w:val="0F17FB08"/>
    <w:rsid w:val="0FFABEAA"/>
    <w:rsid w:val="10C252C7"/>
    <w:rsid w:val="10D55940"/>
    <w:rsid w:val="11093366"/>
    <w:rsid w:val="1123201A"/>
    <w:rsid w:val="11709229"/>
    <w:rsid w:val="11968F0B"/>
    <w:rsid w:val="13505A34"/>
    <w:rsid w:val="1362ECE2"/>
    <w:rsid w:val="13A7E2D6"/>
    <w:rsid w:val="13C16502"/>
    <w:rsid w:val="1426225F"/>
    <w:rsid w:val="14415F89"/>
    <w:rsid w:val="1456C740"/>
    <w:rsid w:val="14B4C564"/>
    <w:rsid w:val="14B68947"/>
    <w:rsid w:val="151070BF"/>
    <w:rsid w:val="154F6DCD"/>
    <w:rsid w:val="155D3563"/>
    <w:rsid w:val="156C1E2D"/>
    <w:rsid w:val="15C6EB72"/>
    <w:rsid w:val="166A002E"/>
    <w:rsid w:val="16ABD313"/>
    <w:rsid w:val="16FF6D2C"/>
    <w:rsid w:val="1727D822"/>
    <w:rsid w:val="172D3306"/>
    <w:rsid w:val="17846AD3"/>
    <w:rsid w:val="17CC58F0"/>
    <w:rsid w:val="181D6C22"/>
    <w:rsid w:val="182C9DC3"/>
    <w:rsid w:val="1847A374"/>
    <w:rsid w:val="1888992A"/>
    <w:rsid w:val="18C2F8B6"/>
    <w:rsid w:val="19090B15"/>
    <w:rsid w:val="193F0058"/>
    <w:rsid w:val="194D1407"/>
    <w:rsid w:val="19C3327A"/>
    <w:rsid w:val="1A79625B"/>
    <w:rsid w:val="1ADEC7C7"/>
    <w:rsid w:val="1AEE5DF5"/>
    <w:rsid w:val="1B0EE691"/>
    <w:rsid w:val="1B2EA3FE"/>
    <w:rsid w:val="1B8CC284"/>
    <w:rsid w:val="1BB7FA9A"/>
    <w:rsid w:val="1BF535F5"/>
    <w:rsid w:val="1C32F4F5"/>
    <w:rsid w:val="1CA19842"/>
    <w:rsid w:val="1CCF22A4"/>
    <w:rsid w:val="1CD941B2"/>
    <w:rsid w:val="1CEF611F"/>
    <w:rsid w:val="1D12EAA3"/>
    <w:rsid w:val="1D3745F2"/>
    <w:rsid w:val="1D5CF564"/>
    <w:rsid w:val="1D80244F"/>
    <w:rsid w:val="1D9CB8D6"/>
    <w:rsid w:val="1DB807E5"/>
    <w:rsid w:val="1DEE1CB1"/>
    <w:rsid w:val="1E194CCF"/>
    <w:rsid w:val="1E751213"/>
    <w:rsid w:val="1EF28A77"/>
    <w:rsid w:val="1EF80686"/>
    <w:rsid w:val="1F465CF7"/>
    <w:rsid w:val="1F4F7AD3"/>
    <w:rsid w:val="1F5C7F16"/>
    <w:rsid w:val="1FA596BC"/>
    <w:rsid w:val="1FCF8EFB"/>
    <w:rsid w:val="1FEB904A"/>
    <w:rsid w:val="203E8F8A"/>
    <w:rsid w:val="2063B858"/>
    <w:rsid w:val="20EB7D0A"/>
    <w:rsid w:val="210DBC0F"/>
    <w:rsid w:val="2113DDD5"/>
    <w:rsid w:val="2138B6E4"/>
    <w:rsid w:val="215D9F79"/>
    <w:rsid w:val="2160FB48"/>
    <w:rsid w:val="21F27EB9"/>
    <w:rsid w:val="21F9AF17"/>
    <w:rsid w:val="225BCC59"/>
    <w:rsid w:val="2266044C"/>
    <w:rsid w:val="2285C498"/>
    <w:rsid w:val="2365102A"/>
    <w:rsid w:val="23A65AEE"/>
    <w:rsid w:val="23C4E7CF"/>
    <w:rsid w:val="23D63D76"/>
    <w:rsid w:val="2449C57E"/>
    <w:rsid w:val="2464F0B1"/>
    <w:rsid w:val="24C10C2C"/>
    <w:rsid w:val="24DB98EB"/>
    <w:rsid w:val="24E45397"/>
    <w:rsid w:val="24FBB8B0"/>
    <w:rsid w:val="25BE1AB4"/>
    <w:rsid w:val="25E271F4"/>
    <w:rsid w:val="2638FE22"/>
    <w:rsid w:val="2655BABC"/>
    <w:rsid w:val="26827C3A"/>
    <w:rsid w:val="27565321"/>
    <w:rsid w:val="275ABE8E"/>
    <w:rsid w:val="27661A51"/>
    <w:rsid w:val="278F678A"/>
    <w:rsid w:val="27C38BC3"/>
    <w:rsid w:val="27FF3965"/>
    <w:rsid w:val="28DE21E2"/>
    <w:rsid w:val="29315309"/>
    <w:rsid w:val="2998625E"/>
    <w:rsid w:val="29B7C4BA"/>
    <w:rsid w:val="29E85CC8"/>
    <w:rsid w:val="2A2B7E33"/>
    <w:rsid w:val="2B78985A"/>
    <w:rsid w:val="2BE788A6"/>
    <w:rsid w:val="2C361D37"/>
    <w:rsid w:val="2CC424CF"/>
    <w:rsid w:val="2CCC1E11"/>
    <w:rsid w:val="2CD5A8E5"/>
    <w:rsid w:val="2CFB4A3E"/>
    <w:rsid w:val="2D3E6C51"/>
    <w:rsid w:val="2DDE9E1A"/>
    <w:rsid w:val="2E6473D3"/>
    <w:rsid w:val="2E932363"/>
    <w:rsid w:val="2EDA3CB2"/>
    <w:rsid w:val="2F97E96D"/>
    <w:rsid w:val="2FF4D609"/>
    <w:rsid w:val="30F781C6"/>
    <w:rsid w:val="318C81D9"/>
    <w:rsid w:val="3199ED6E"/>
    <w:rsid w:val="31C900E1"/>
    <w:rsid w:val="31F563C7"/>
    <w:rsid w:val="320340C7"/>
    <w:rsid w:val="3236DE2C"/>
    <w:rsid w:val="324E1F0A"/>
    <w:rsid w:val="32C899DF"/>
    <w:rsid w:val="32D55989"/>
    <w:rsid w:val="337894D3"/>
    <w:rsid w:val="344A58BD"/>
    <w:rsid w:val="34538325"/>
    <w:rsid w:val="3469CF0C"/>
    <w:rsid w:val="34D4552D"/>
    <w:rsid w:val="34F1CDF6"/>
    <w:rsid w:val="34F1CF36"/>
    <w:rsid w:val="350454A7"/>
    <w:rsid w:val="352CDF79"/>
    <w:rsid w:val="354FBEA0"/>
    <w:rsid w:val="357344F3"/>
    <w:rsid w:val="35B8F07C"/>
    <w:rsid w:val="35EC7710"/>
    <w:rsid w:val="364A0750"/>
    <w:rsid w:val="36BC7EFA"/>
    <w:rsid w:val="36E12CC3"/>
    <w:rsid w:val="37291696"/>
    <w:rsid w:val="37D5B064"/>
    <w:rsid w:val="380A8B9B"/>
    <w:rsid w:val="381BE867"/>
    <w:rsid w:val="381D8C24"/>
    <w:rsid w:val="38297A90"/>
    <w:rsid w:val="38384265"/>
    <w:rsid w:val="39EC8DBF"/>
    <w:rsid w:val="3A077241"/>
    <w:rsid w:val="3A751719"/>
    <w:rsid w:val="3B068BD2"/>
    <w:rsid w:val="3B71A66B"/>
    <w:rsid w:val="3C58321C"/>
    <w:rsid w:val="3C64F5CD"/>
    <w:rsid w:val="3C65F0D8"/>
    <w:rsid w:val="3CB74573"/>
    <w:rsid w:val="3CCCBB9B"/>
    <w:rsid w:val="3D95E5CA"/>
    <w:rsid w:val="3DFAEAA2"/>
    <w:rsid w:val="3E671A36"/>
    <w:rsid w:val="3F224D0E"/>
    <w:rsid w:val="3F2CE808"/>
    <w:rsid w:val="3FF106E1"/>
    <w:rsid w:val="405E7C59"/>
    <w:rsid w:val="407D1C62"/>
    <w:rsid w:val="409DABDB"/>
    <w:rsid w:val="4124BF05"/>
    <w:rsid w:val="41464691"/>
    <w:rsid w:val="41E0E7EF"/>
    <w:rsid w:val="42291002"/>
    <w:rsid w:val="426047E5"/>
    <w:rsid w:val="42829F6D"/>
    <w:rsid w:val="42BB8285"/>
    <w:rsid w:val="42CB8C31"/>
    <w:rsid w:val="437F52C8"/>
    <w:rsid w:val="43961D1B"/>
    <w:rsid w:val="4421E13B"/>
    <w:rsid w:val="442C1DF5"/>
    <w:rsid w:val="444F6560"/>
    <w:rsid w:val="448EBC2B"/>
    <w:rsid w:val="453A675F"/>
    <w:rsid w:val="45F32347"/>
    <w:rsid w:val="465F80A4"/>
    <w:rsid w:val="46810815"/>
    <w:rsid w:val="46FA1E44"/>
    <w:rsid w:val="47B79E30"/>
    <w:rsid w:val="47EFDB40"/>
    <w:rsid w:val="487660AB"/>
    <w:rsid w:val="488CC962"/>
    <w:rsid w:val="492900C5"/>
    <w:rsid w:val="492AC409"/>
    <w:rsid w:val="49422922"/>
    <w:rsid w:val="49536E91"/>
    <w:rsid w:val="495661F7"/>
    <w:rsid w:val="4A055E9F"/>
    <w:rsid w:val="4A12310C"/>
    <w:rsid w:val="4A618DF5"/>
    <w:rsid w:val="4AF00238"/>
    <w:rsid w:val="4B1F944C"/>
    <w:rsid w:val="4B3042E3"/>
    <w:rsid w:val="4BB784A0"/>
    <w:rsid w:val="4C210868"/>
    <w:rsid w:val="4C3493E0"/>
    <w:rsid w:val="4C83820D"/>
    <w:rsid w:val="4D14F6C0"/>
    <w:rsid w:val="4ED32336"/>
    <w:rsid w:val="4EFF7774"/>
    <w:rsid w:val="4FC4801F"/>
    <w:rsid w:val="5074A023"/>
    <w:rsid w:val="510499F4"/>
    <w:rsid w:val="510AFB05"/>
    <w:rsid w:val="5135D5EE"/>
    <w:rsid w:val="51605080"/>
    <w:rsid w:val="51F53F65"/>
    <w:rsid w:val="523503D3"/>
    <w:rsid w:val="5251829E"/>
    <w:rsid w:val="52E2EBBE"/>
    <w:rsid w:val="52E46B93"/>
    <w:rsid w:val="5313AB0A"/>
    <w:rsid w:val="54170E41"/>
    <w:rsid w:val="5493B59C"/>
    <w:rsid w:val="54CE5E48"/>
    <w:rsid w:val="54D08B4B"/>
    <w:rsid w:val="54FB30F0"/>
    <w:rsid w:val="56094711"/>
    <w:rsid w:val="56632BA8"/>
    <w:rsid w:val="570EB807"/>
    <w:rsid w:val="57EA1698"/>
    <w:rsid w:val="5891BF5F"/>
    <w:rsid w:val="5982EC8E"/>
    <w:rsid w:val="599E68A9"/>
    <w:rsid w:val="59A53066"/>
    <w:rsid w:val="59FDE74A"/>
    <w:rsid w:val="5A37FDE4"/>
    <w:rsid w:val="5ADAF4F0"/>
    <w:rsid w:val="5AE4106B"/>
    <w:rsid w:val="5AFEED65"/>
    <w:rsid w:val="5B853FAD"/>
    <w:rsid w:val="5C1BBF3F"/>
    <w:rsid w:val="5C974105"/>
    <w:rsid w:val="5E7C9AE1"/>
    <w:rsid w:val="5E7D4C5E"/>
    <w:rsid w:val="5F165C1C"/>
    <w:rsid w:val="5F289C7D"/>
    <w:rsid w:val="5F7A21B8"/>
    <w:rsid w:val="604B9B9C"/>
    <w:rsid w:val="609D664A"/>
    <w:rsid w:val="60C9DC40"/>
    <w:rsid w:val="61B0BF28"/>
    <w:rsid w:val="61F3D3F8"/>
    <w:rsid w:val="61FADCB4"/>
    <w:rsid w:val="6243ADDF"/>
    <w:rsid w:val="633904DC"/>
    <w:rsid w:val="63B6E727"/>
    <w:rsid w:val="647A0A1B"/>
    <w:rsid w:val="64B11251"/>
    <w:rsid w:val="6547BA92"/>
    <w:rsid w:val="65798E71"/>
    <w:rsid w:val="65B0D9A4"/>
    <w:rsid w:val="65E844BB"/>
    <w:rsid w:val="6627431D"/>
    <w:rsid w:val="6689655F"/>
    <w:rsid w:val="6742EE44"/>
    <w:rsid w:val="67603F32"/>
    <w:rsid w:val="67718875"/>
    <w:rsid w:val="67EBD34A"/>
    <w:rsid w:val="688A25FE"/>
    <w:rsid w:val="6894128E"/>
    <w:rsid w:val="6A03DEF2"/>
    <w:rsid w:val="6A03EF5E"/>
    <w:rsid w:val="6A8C6DD7"/>
    <w:rsid w:val="6B178BF7"/>
    <w:rsid w:val="6B44720A"/>
    <w:rsid w:val="6B7E65DC"/>
    <w:rsid w:val="6C4FA8A8"/>
    <w:rsid w:val="6C5B30D4"/>
    <w:rsid w:val="6CDE5920"/>
    <w:rsid w:val="6D4488C0"/>
    <w:rsid w:val="6D651D04"/>
    <w:rsid w:val="6D89C789"/>
    <w:rsid w:val="6DBFA538"/>
    <w:rsid w:val="6DDACB58"/>
    <w:rsid w:val="6E26979D"/>
    <w:rsid w:val="6E7A2981"/>
    <w:rsid w:val="6F7EB15B"/>
    <w:rsid w:val="6FC657B9"/>
    <w:rsid w:val="6FE79F72"/>
    <w:rsid w:val="70397374"/>
    <w:rsid w:val="70A44C4E"/>
    <w:rsid w:val="70DCCD3A"/>
    <w:rsid w:val="71177702"/>
    <w:rsid w:val="714B6E42"/>
    <w:rsid w:val="71781100"/>
    <w:rsid w:val="71B1CA43"/>
    <w:rsid w:val="72FF1005"/>
    <w:rsid w:val="736F78DA"/>
    <w:rsid w:val="73DBED10"/>
    <w:rsid w:val="7404E57C"/>
    <w:rsid w:val="74BB1095"/>
    <w:rsid w:val="74F4F5F4"/>
    <w:rsid w:val="752A7BE2"/>
    <w:rsid w:val="7565444B"/>
    <w:rsid w:val="75729596"/>
    <w:rsid w:val="7656E0F6"/>
    <w:rsid w:val="768C8787"/>
    <w:rsid w:val="77352A84"/>
    <w:rsid w:val="776F5262"/>
    <w:rsid w:val="77DCA3BF"/>
    <w:rsid w:val="77DE03EB"/>
    <w:rsid w:val="780906F7"/>
    <w:rsid w:val="78388F56"/>
    <w:rsid w:val="7864144A"/>
    <w:rsid w:val="79634CC7"/>
    <w:rsid w:val="799226A3"/>
    <w:rsid w:val="79DFD0C2"/>
    <w:rsid w:val="7A2D428D"/>
    <w:rsid w:val="7A368F26"/>
    <w:rsid w:val="7A4606B9"/>
    <w:rsid w:val="7A93D71F"/>
    <w:rsid w:val="7AA06D1B"/>
    <w:rsid w:val="7AE68A1A"/>
    <w:rsid w:val="7B13395D"/>
    <w:rsid w:val="7BA4BE18"/>
    <w:rsid w:val="7BA72A96"/>
    <w:rsid w:val="7BE9C4A0"/>
    <w:rsid w:val="7C095548"/>
    <w:rsid w:val="7C0A064A"/>
    <w:rsid w:val="7C0C89A3"/>
    <w:rsid w:val="7CD03541"/>
    <w:rsid w:val="7D80A17C"/>
    <w:rsid w:val="7EAE6057"/>
    <w:rsid w:val="7EEBC772"/>
    <w:rsid w:val="7F32AAD1"/>
    <w:rsid w:val="7F373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C87B8"/>
  <w15:docId w15:val="{E390C515-FB3B-403F-93B9-312539D2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A99"/>
    <w:pPr>
      <w:keepNext/>
      <w:keepLines/>
      <w:spacing w:before="480" w:after="0"/>
      <w:outlineLvl w:val="0"/>
    </w:pPr>
    <w:rPr>
      <w:rFonts w:ascii="Arial" w:eastAsiaTheme="majorEastAsia" w:hAnsi="Arial" w:cstheme="majorBidi"/>
      <w:b/>
      <w:bCs/>
      <w:color w:val="3E762A" w:themeColor="accent1" w:themeShade="BF"/>
      <w:sz w:val="28"/>
      <w:szCs w:val="28"/>
    </w:rPr>
  </w:style>
  <w:style w:type="paragraph" w:styleId="Heading2">
    <w:name w:val="heading 2"/>
    <w:basedOn w:val="Normal"/>
    <w:next w:val="Normal"/>
    <w:link w:val="Heading2Char"/>
    <w:uiPriority w:val="9"/>
    <w:unhideWhenUsed/>
    <w:qFormat/>
    <w:rsid w:val="004B2A99"/>
    <w:pPr>
      <w:keepNext/>
      <w:keepLines/>
      <w:spacing w:before="200" w:after="0"/>
      <w:outlineLvl w:val="1"/>
    </w:pPr>
    <w:rPr>
      <w:rFonts w:ascii="Arial" w:eastAsiaTheme="majorEastAsia" w:hAnsi="Arial" w:cstheme="majorBidi"/>
      <w:b/>
      <w:bCs/>
      <w:color w:val="549E39" w:themeColor="accent1"/>
      <w:sz w:val="26"/>
      <w:szCs w:val="26"/>
    </w:rPr>
  </w:style>
  <w:style w:type="paragraph" w:styleId="Heading3">
    <w:name w:val="heading 3"/>
    <w:basedOn w:val="Normal"/>
    <w:next w:val="Normal"/>
    <w:link w:val="Heading3Char"/>
    <w:uiPriority w:val="9"/>
    <w:unhideWhenUsed/>
    <w:qFormat/>
    <w:rsid w:val="00F35FBB"/>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unhideWhenUsed/>
    <w:qFormat/>
    <w:rsid w:val="00E660F8"/>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AD3165"/>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010"/>
    <w:rPr>
      <w:rFonts w:ascii="Tahoma" w:hAnsi="Tahoma" w:cs="Tahoma"/>
      <w:sz w:val="16"/>
      <w:szCs w:val="16"/>
    </w:rPr>
  </w:style>
  <w:style w:type="paragraph" w:styleId="NoSpacing">
    <w:name w:val="No Spacing"/>
    <w:uiPriority w:val="1"/>
    <w:qFormat/>
    <w:rsid w:val="004B2A99"/>
    <w:pPr>
      <w:spacing w:after="0" w:line="240" w:lineRule="auto"/>
    </w:pPr>
    <w:rPr>
      <w:rFonts w:ascii="Arial" w:hAnsi="Arial"/>
    </w:rPr>
  </w:style>
  <w:style w:type="paragraph" w:styleId="Title">
    <w:name w:val="Title"/>
    <w:basedOn w:val="Normal"/>
    <w:next w:val="Normal"/>
    <w:link w:val="TitleChar"/>
    <w:uiPriority w:val="10"/>
    <w:qFormat/>
    <w:rsid w:val="00C97E84"/>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C97E84"/>
    <w:rPr>
      <w:rFonts w:asciiTheme="majorHAnsi" w:eastAsiaTheme="majorEastAsia" w:hAnsiTheme="majorHAnsi" w:cstheme="majorBidi"/>
      <w:color w:val="33473C" w:themeColor="text2" w:themeShade="BF"/>
      <w:spacing w:val="5"/>
      <w:kern w:val="28"/>
      <w:sz w:val="52"/>
      <w:szCs w:val="52"/>
    </w:rPr>
  </w:style>
  <w:style w:type="character" w:customStyle="1" w:styleId="Heading2Char">
    <w:name w:val="Heading 2 Char"/>
    <w:basedOn w:val="DefaultParagraphFont"/>
    <w:link w:val="Heading2"/>
    <w:uiPriority w:val="9"/>
    <w:rsid w:val="004B2A99"/>
    <w:rPr>
      <w:rFonts w:ascii="Arial" w:eastAsiaTheme="majorEastAsia" w:hAnsi="Arial" w:cstheme="majorBidi"/>
      <w:b/>
      <w:bCs/>
      <w:color w:val="549E39" w:themeColor="accent1"/>
      <w:sz w:val="26"/>
      <w:szCs w:val="26"/>
    </w:rPr>
  </w:style>
  <w:style w:type="character" w:customStyle="1" w:styleId="Heading1Char">
    <w:name w:val="Heading 1 Char"/>
    <w:basedOn w:val="DefaultParagraphFont"/>
    <w:link w:val="Heading1"/>
    <w:uiPriority w:val="9"/>
    <w:rsid w:val="004B2A99"/>
    <w:rPr>
      <w:rFonts w:ascii="Arial" w:eastAsiaTheme="majorEastAsia" w:hAnsi="Arial" w:cstheme="majorBidi"/>
      <w:b/>
      <w:bCs/>
      <w:color w:val="3E762A" w:themeColor="accent1" w:themeShade="BF"/>
      <w:sz w:val="28"/>
      <w:szCs w:val="28"/>
    </w:rPr>
  </w:style>
  <w:style w:type="character" w:customStyle="1" w:styleId="Heading3Char">
    <w:name w:val="Heading 3 Char"/>
    <w:basedOn w:val="DefaultParagraphFont"/>
    <w:link w:val="Heading3"/>
    <w:uiPriority w:val="9"/>
    <w:rsid w:val="00F35FBB"/>
    <w:rPr>
      <w:rFonts w:asciiTheme="majorHAnsi" w:eastAsiaTheme="majorEastAsia" w:hAnsiTheme="majorHAnsi" w:cstheme="majorBidi"/>
      <w:b/>
      <w:bCs/>
      <w:color w:val="549E39" w:themeColor="accent1"/>
    </w:rPr>
  </w:style>
  <w:style w:type="paragraph" w:styleId="TOCHeading">
    <w:name w:val="TOC Heading"/>
    <w:basedOn w:val="Heading1"/>
    <w:next w:val="Normal"/>
    <w:uiPriority w:val="39"/>
    <w:unhideWhenUsed/>
    <w:qFormat/>
    <w:rsid w:val="000B2678"/>
    <w:pPr>
      <w:outlineLvl w:val="9"/>
    </w:pPr>
    <w:rPr>
      <w:lang w:val="en-US" w:eastAsia="ja-JP"/>
    </w:rPr>
  </w:style>
  <w:style w:type="paragraph" w:styleId="TOC3">
    <w:name w:val="toc 3"/>
    <w:basedOn w:val="Normal"/>
    <w:next w:val="Normal"/>
    <w:autoRedefine/>
    <w:uiPriority w:val="39"/>
    <w:unhideWhenUsed/>
    <w:rsid w:val="00005BBE"/>
    <w:pPr>
      <w:numPr>
        <w:numId w:val="1"/>
      </w:numPr>
      <w:tabs>
        <w:tab w:val="right" w:leader="dot" w:pos="9016"/>
      </w:tabs>
      <w:spacing w:after="100"/>
    </w:pPr>
  </w:style>
  <w:style w:type="character" w:styleId="Hyperlink">
    <w:name w:val="Hyperlink"/>
    <w:basedOn w:val="DefaultParagraphFont"/>
    <w:uiPriority w:val="99"/>
    <w:unhideWhenUsed/>
    <w:rsid w:val="000B2678"/>
    <w:rPr>
      <w:color w:val="6B9F25" w:themeColor="hyperlink"/>
      <w:u w:val="single"/>
    </w:rPr>
  </w:style>
  <w:style w:type="paragraph" w:styleId="ListParagraph">
    <w:name w:val="List Paragraph"/>
    <w:basedOn w:val="Normal"/>
    <w:uiPriority w:val="34"/>
    <w:qFormat/>
    <w:rsid w:val="00005BBE"/>
    <w:pPr>
      <w:ind w:left="720"/>
      <w:contextualSpacing/>
    </w:pPr>
  </w:style>
  <w:style w:type="table" w:styleId="TableGrid">
    <w:name w:val="Table Grid"/>
    <w:basedOn w:val="TableNormal"/>
    <w:uiPriority w:val="59"/>
    <w:rsid w:val="0000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F7042"/>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4F7042"/>
    <w:rPr>
      <w:rFonts w:ascii="Arial" w:eastAsia="Times New Roman" w:hAnsi="Arial" w:cs="Arial"/>
      <w:sz w:val="20"/>
      <w:szCs w:val="20"/>
    </w:rPr>
  </w:style>
  <w:style w:type="character" w:styleId="FootnoteReference">
    <w:name w:val="footnote reference"/>
    <w:uiPriority w:val="99"/>
    <w:semiHidden/>
    <w:rsid w:val="004F7042"/>
    <w:rPr>
      <w:vertAlign w:val="superscript"/>
    </w:rPr>
  </w:style>
  <w:style w:type="paragraph" w:styleId="Quote">
    <w:name w:val="Quote"/>
    <w:basedOn w:val="Normal"/>
    <w:next w:val="Normal"/>
    <w:link w:val="QuoteChar"/>
    <w:uiPriority w:val="29"/>
    <w:qFormat/>
    <w:rsid w:val="000255DD"/>
    <w:rPr>
      <w:i/>
      <w:iCs/>
      <w:color w:val="000000" w:themeColor="text1"/>
      <w:lang w:val="en-US" w:eastAsia="ja-JP"/>
    </w:rPr>
  </w:style>
  <w:style w:type="character" w:customStyle="1" w:styleId="QuoteChar">
    <w:name w:val="Quote Char"/>
    <w:basedOn w:val="DefaultParagraphFont"/>
    <w:link w:val="Quote"/>
    <w:uiPriority w:val="29"/>
    <w:rsid w:val="000255DD"/>
    <w:rPr>
      <w:rFonts w:eastAsiaTheme="minorEastAsia"/>
      <w:i/>
      <w:iCs/>
      <w:color w:val="000000" w:themeColor="text1"/>
      <w:lang w:val="en-US" w:eastAsia="ja-JP"/>
    </w:rPr>
  </w:style>
  <w:style w:type="paragraph" w:styleId="Header">
    <w:name w:val="header"/>
    <w:basedOn w:val="Normal"/>
    <w:link w:val="HeaderChar"/>
    <w:uiPriority w:val="99"/>
    <w:unhideWhenUsed/>
    <w:rsid w:val="00774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AB4"/>
  </w:style>
  <w:style w:type="paragraph" w:styleId="Footer">
    <w:name w:val="footer"/>
    <w:basedOn w:val="Normal"/>
    <w:link w:val="FooterChar"/>
    <w:uiPriority w:val="99"/>
    <w:unhideWhenUsed/>
    <w:rsid w:val="00774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AB4"/>
  </w:style>
  <w:style w:type="character" w:styleId="PageNumber">
    <w:name w:val="page number"/>
    <w:basedOn w:val="DefaultParagraphFont"/>
    <w:rsid w:val="00774AB4"/>
  </w:style>
  <w:style w:type="character" w:customStyle="1" w:styleId="Heading4Char">
    <w:name w:val="Heading 4 Char"/>
    <w:basedOn w:val="DefaultParagraphFont"/>
    <w:link w:val="Heading4"/>
    <w:uiPriority w:val="9"/>
    <w:rsid w:val="00E660F8"/>
    <w:rPr>
      <w:rFonts w:asciiTheme="majorHAnsi" w:eastAsiaTheme="majorEastAsia" w:hAnsiTheme="majorHAnsi" w:cstheme="majorBidi"/>
      <w:b/>
      <w:bCs/>
      <w:i/>
      <w:iCs/>
      <w:color w:val="549E39" w:themeColor="accent1"/>
    </w:rPr>
  </w:style>
  <w:style w:type="table" w:styleId="MediumShading2-Accent1">
    <w:name w:val="Medium Shading 2 Accent 1"/>
    <w:basedOn w:val="TableNormal"/>
    <w:uiPriority w:val="64"/>
    <w:rsid w:val="004D55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5020BF"/>
    <w:pPr>
      <w:autoSpaceDE w:val="0"/>
      <w:autoSpaceDN w:val="0"/>
      <w:adjustRightInd w:val="0"/>
      <w:spacing w:before="100" w:beforeAutospacing="1" w:after="0" w:afterAutospacing="1"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AC0A97"/>
    <w:pPr>
      <w:spacing w:line="240" w:lineRule="auto"/>
    </w:pPr>
    <w:rPr>
      <w:sz w:val="20"/>
      <w:szCs w:val="20"/>
    </w:rPr>
  </w:style>
  <w:style w:type="character" w:customStyle="1" w:styleId="CommentTextChar">
    <w:name w:val="Comment Text Char"/>
    <w:basedOn w:val="DefaultParagraphFont"/>
    <w:link w:val="CommentText"/>
    <w:uiPriority w:val="99"/>
    <w:rsid w:val="00AC0A97"/>
    <w:rPr>
      <w:sz w:val="20"/>
      <w:szCs w:val="20"/>
    </w:rPr>
  </w:style>
  <w:style w:type="character" w:styleId="CommentReference">
    <w:name w:val="annotation reference"/>
    <w:basedOn w:val="DefaultParagraphFont"/>
    <w:uiPriority w:val="99"/>
    <w:semiHidden/>
    <w:unhideWhenUsed/>
    <w:rsid w:val="00AC0A97"/>
    <w:rPr>
      <w:sz w:val="16"/>
      <w:szCs w:val="16"/>
    </w:rPr>
  </w:style>
  <w:style w:type="paragraph" w:styleId="PlainText">
    <w:name w:val="Plain Text"/>
    <w:basedOn w:val="Normal"/>
    <w:link w:val="PlainTextChar"/>
    <w:uiPriority w:val="99"/>
    <w:semiHidden/>
    <w:unhideWhenUsed/>
    <w:rsid w:val="00F26B2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6B24"/>
    <w:rPr>
      <w:rFonts w:ascii="Calibri" w:hAnsi="Calibri"/>
      <w:szCs w:val="21"/>
    </w:rPr>
  </w:style>
  <w:style w:type="paragraph" w:styleId="CommentSubject">
    <w:name w:val="annotation subject"/>
    <w:basedOn w:val="CommentText"/>
    <w:next w:val="CommentText"/>
    <w:link w:val="CommentSubjectChar"/>
    <w:uiPriority w:val="99"/>
    <w:semiHidden/>
    <w:unhideWhenUsed/>
    <w:rsid w:val="00524522"/>
    <w:rPr>
      <w:b/>
      <w:bCs/>
    </w:rPr>
  </w:style>
  <w:style w:type="character" w:customStyle="1" w:styleId="CommentSubjectChar">
    <w:name w:val="Comment Subject Char"/>
    <w:basedOn w:val="CommentTextChar"/>
    <w:link w:val="CommentSubject"/>
    <w:uiPriority w:val="99"/>
    <w:semiHidden/>
    <w:rsid w:val="00524522"/>
    <w:rPr>
      <w:b/>
      <w:bCs/>
      <w:sz w:val="20"/>
      <w:szCs w:val="20"/>
    </w:rPr>
  </w:style>
  <w:style w:type="paragraph" w:styleId="NormalWeb">
    <w:name w:val="Normal (Web)"/>
    <w:basedOn w:val="Normal"/>
    <w:uiPriority w:val="99"/>
    <w:semiHidden/>
    <w:unhideWhenUsed/>
    <w:rsid w:val="00397505"/>
    <w:pPr>
      <w:spacing w:before="100" w:beforeAutospacing="1" w:after="100" w:afterAutospacing="1" w:line="336" w:lineRule="auto"/>
    </w:pPr>
    <w:rPr>
      <w:rFonts w:ascii="Times New Roman" w:hAnsi="Times New Roman" w:cs="Times New Roman"/>
      <w:sz w:val="24"/>
      <w:szCs w:val="24"/>
    </w:rPr>
  </w:style>
  <w:style w:type="character" w:customStyle="1" w:styleId="legdslegrhslegp2text">
    <w:name w:val="legds legrhs legp2text"/>
    <w:basedOn w:val="DefaultParagraphFont"/>
    <w:rsid w:val="002F747B"/>
  </w:style>
  <w:style w:type="character" w:customStyle="1" w:styleId="legdsleglhslegp3no">
    <w:name w:val="legds leglhs legp3no"/>
    <w:basedOn w:val="DefaultParagraphFont"/>
    <w:rsid w:val="002F747B"/>
  </w:style>
  <w:style w:type="character" w:customStyle="1" w:styleId="legdslegrhslegp3text">
    <w:name w:val="legds legrhs legp3text"/>
    <w:basedOn w:val="DefaultParagraphFont"/>
    <w:rsid w:val="002F747B"/>
  </w:style>
  <w:style w:type="paragraph" w:customStyle="1" w:styleId="legclearfix2">
    <w:name w:val="legclearfix2"/>
    <w:basedOn w:val="Normal"/>
    <w:rsid w:val="00A11B13"/>
    <w:pPr>
      <w:shd w:val="clear" w:color="auto" w:fill="FFFFFF"/>
      <w:spacing w:after="120" w:line="360" w:lineRule="atLeast"/>
    </w:pPr>
    <w:rPr>
      <w:rFonts w:ascii="Times New Roman" w:eastAsia="Times New Roman" w:hAnsi="Times New Roman" w:cs="Times New Roman"/>
      <w:color w:val="000000"/>
      <w:sz w:val="19"/>
      <w:szCs w:val="19"/>
    </w:rPr>
  </w:style>
  <w:style w:type="character" w:customStyle="1" w:styleId="legds2">
    <w:name w:val="legds2"/>
    <w:basedOn w:val="DefaultParagraphFont"/>
    <w:rsid w:val="00A11B13"/>
    <w:rPr>
      <w:vanish w:val="0"/>
      <w:webHidden w:val="0"/>
      <w:specVanish w:val="0"/>
    </w:rPr>
  </w:style>
  <w:style w:type="paragraph" w:styleId="Revision">
    <w:name w:val="Revision"/>
    <w:hidden/>
    <w:uiPriority w:val="99"/>
    <w:semiHidden/>
    <w:rsid w:val="00C51880"/>
    <w:pPr>
      <w:spacing w:after="0" w:line="240" w:lineRule="auto"/>
    </w:pPr>
  </w:style>
  <w:style w:type="paragraph" w:styleId="Caption">
    <w:name w:val="caption"/>
    <w:basedOn w:val="Normal"/>
    <w:next w:val="Normal"/>
    <w:uiPriority w:val="35"/>
    <w:unhideWhenUsed/>
    <w:qFormat/>
    <w:rsid w:val="005A7C3C"/>
    <w:pPr>
      <w:spacing w:line="240" w:lineRule="auto"/>
    </w:pPr>
    <w:rPr>
      <w:i/>
      <w:iCs/>
      <w:color w:val="455F51" w:themeColor="text2"/>
      <w:sz w:val="18"/>
      <w:szCs w:val="18"/>
    </w:rPr>
  </w:style>
  <w:style w:type="character" w:styleId="UnresolvedMention">
    <w:name w:val="Unresolved Mention"/>
    <w:basedOn w:val="DefaultParagraphFont"/>
    <w:uiPriority w:val="99"/>
    <w:semiHidden/>
    <w:unhideWhenUsed/>
    <w:rsid w:val="005D2936"/>
    <w:rPr>
      <w:color w:val="605E5C"/>
      <w:shd w:val="clear" w:color="auto" w:fill="E1DFDD"/>
    </w:rPr>
  </w:style>
  <w:style w:type="character" w:customStyle="1" w:styleId="fontstyle01">
    <w:name w:val="fontstyle01"/>
    <w:basedOn w:val="DefaultParagraphFont"/>
    <w:rsid w:val="009B2D74"/>
    <w:rPr>
      <w:rFonts w:ascii="ArialMT" w:hAnsi="ArialMT" w:hint="default"/>
      <w:b w:val="0"/>
      <w:bCs w:val="0"/>
      <w:i w:val="0"/>
      <w:iCs w:val="0"/>
      <w:color w:val="000000"/>
      <w:sz w:val="22"/>
      <w:szCs w:val="22"/>
    </w:rPr>
  </w:style>
  <w:style w:type="character" w:customStyle="1" w:styleId="fontstyle21">
    <w:name w:val="fontstyle21"/>
    <w:basedOn w:val="DefaultParagraphFont"/>
    <w:rsid w:val="009B2D74"/>
    <w:rPr>
      <w:rFonts w:ascii="SymbolMT" w:hAnsi="SymbolMT" w:hint="default"/>
      <w:b w:val="0"/>
      <w:bCs w:val="0"/>
      <w:i w:val="0"/>
      <w:iCs w:val="0"/>
      <w:color w:val="008080"/>
      <w:sz w:val="22"/>
      <w:szCs w:val="22"/>
    </w:rPr>
  </w:style>
  <w:style w:type="character" w:customStyle="1" w:styleId="Heading5Char">
    <w:name w:val="Heading 5 Char"/>
    <w:basedOn w:val="DefaultParagraphFont"/>
    <w:link w:val="Heading5"/>
    <w:uiPriority w:val="9"/>
    <w:semiHidden/>
    <w:rsid w:val="00AD3165"/>
    <w:rPr>
      <w:rFonts w:asciiTheme="majorHAnsi" w:eastAsiaTheme="majorEastAsia" w:hAnsiTheme="majorHAnsi" w:cstheme="majorBidi"/>
      <w:color w:val="3E762A" w:themeColor="accent1" w:themeShade="BF"/>
    </w:rPr>
  </w:style>
  <w:style w:type="character" w:styleId="Strong">
    <w:name w:val="Strong"/>
    <w:basedOn w:val="DefaultParagraphFont"/>
    <w:uiPriority w:val="22"/>
    <w:qFormat/>
    <w:rsid w:val="00442CC1"/>
    <w:rPr>
      <w:b/>
      <w:bCs/>
    </w:rPr>
  </w:style>
  <w:style w:type="paragraph" w:customStyle="1" w:styleId="pf0">
    <w:name w:val="pf0"/>
    <w:basedOn w:val="Normal"/>
    <w:rsid w:val="00DF58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F58F9"/>
    <w:rPr>
      <w:rFonts w:ascii="Segoe UI" w:hAnsi="Segoe UI" w:cs="Segoe UI" w:hint="default"/>
      <w:sz w:val="18"/>
      <w:szCs w:val="18"/>
    </w:rPr>
  </w:style>
  <w:style w:type="character" w:customStyle="1" w:styleId="cf11">
    <w:name w:val="cf11"/>
    <w:basedOn w:val="DefaultParagraphFont"/>
    <w:rsid w:val="00DF58F9"/>
    <w:rPr>
      <w:rFonts w:ascii="Segoe UI" w:hAnsi="Segoe UI" w:cs="Segoe UI" w:hint="default"/>
      <w:sz w:val="18"/>
      <w:szCs w:val="18"/>
    </w:rPr>
  </w:style>
  <w:style w:type="character" w:styleId="FollowedHyperlink">
    <w:name w:val="FollowedHyperlink"/>
    <w:basedOn w:val="DefaultParagraphFont"/>
    <w:uiPriority w:val="99"/>
    <w:semiHidden/>
    <w:unhideWhenUsed/>
    <w:rsid w:val="00005349"/>
    <w:rPr>
      <w:color w:val="BA6906" w:themeColor="followedHyperlink"/>
      <w:u w:val="single"/>
    </w:rPr>
  </w:style>
  <w:style w:type="paragraph" w:customStyle="1" w:styleId="Normal1">
    <w:name w:val="Normal1"/>
    <w:basedOn w:val="Normal"/>
    <w:rsid w:val="00282C78"/>
    <w:pPr>
      <w:spacing w:after="0" w:line="300" w:lineRule="auto"/>
      <w:jc w:val="both"/>
    </w:pPr>
    <w:rPr>
      <w:rFonts w:ascii="Times New Roman" w:eastAsia="Times New Roman" w:hAnsi="Times New Roman" w:cs="Times New Roman"/>
      <w:szCs w:val="20"/>
    </w:rPr>
  </w:style>
  <w:style w:type="paragraph" w:styleId="BodyText">
    <w:name w:val="Body Text"/>
    <w:basedOn w:val="Normal"/>
    <w:link w:val="BodyTextChar"/>
    <w:rsid w:val="00282C78"/>
    <w:pPr>
      <w:tabs>
        <w:tab w:val="left" w:pos="8100"/>
      </w:tabs>
      <w:spacing w:after="0" w:line="240" w:lineRule="auto"/>
      <w:jc w:val="both"/>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282C78"/>
    <w:rPr>
      <w:rFonts w:ascii="Times New Roman" w:eastAsia="Times New Roman" w:hAnsi="Times New Roman" w:cs="Times New Roman"/>
      <w:sz w:val="18"/>
      <w:szCs w:val="20"/>
    </w:rPr>
  </w:style>
  <w:style w:type="character" w:styleId="LineNumber">
    <w:name w:val="line number"/>
    <w:basedOn w:val="DefaultParagraphFont"/>
    <w:uiPriority w:val="99"/>
    <w:semiHidden/>
    <w:unhideWhenUsed/>
    <w:rsid w:val="0000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43">
      <w:bodyDiv w:val="1"/>
      <w:marLeft w:val="0"/>
      <w:marRight w:val="0"/>
      <w:marTop w:val="0"/>
      <w:marBottom w:val="0"/>
      <w:divBdr>
        <w:top w:val="none" w:sz="0" w:space="0" w:color="auto"/>
        <w:left w:val="none" w:sz="0" w:space="0" w:color="auto"/>
        <w:bottom w:val="none" w:sz="0" w:space="0" w:color="auto"/>
        <w:right w:val="none" w:sz="0" w:space="0" w:color="auto"/>
      </w:divBdr>
    </w:div>
    <w:div w:id="57484242">
      <w:bodyDiv w:val="1"/>
      <w:marLeft w:val="0"/>
      <w:marRight w:val="0"/>
      <w:marTop w:val="0"/>
      <w:marBottom w:val="0"/>
      <w:divBdr>
        <w:top w:val="none" w:sz="0" w:space="0" w:color="auto"/>
        <w:left w:val="none" w:sz="0" w:space="0" w:color="auto"/>
        <w:bottom w:val="none" w:sz="0" w:space="0" w:color="auto"/>
        <w:right w:val="none" w:sz="0" w:space="0" w:color="auto"/>
      </w:divBdr>
    </w:div>
    <w:div w:id="86730244">
      <w:bodyDiv w:val="1"/>
      <w:marLeft w:val="0"/>
      <w:marRight w:val="0"/>
      <w:marTop w:val="0"/>
      <w:marBottom w:val="0"/>
      <w:divBdr>
        <w:top w:val="none" w:sz="0" w:space="0" w:color="auto"/>
        <w:left w:val="none" w:sz="0" w:space="0" w:color="auto"/>
        <w:bottom w:val="none" w:sz="0" w:space="0" w:color="auto"/>
        <w:right w:val="none" w:sz="0" w:space="0" w:color="auto"/>
      </w:divBdr>
    </w:div>
    <w:div w:id="286206816">
      <w:bodyDiv w:val="1"/>
      <w:marLeft w:val="0"/>
      <w:marRight w:val="0"/>
      <w:marTop w:val="0"/>
      <w:marBottom w:val="0"/>
      <w:divBdr>
        <w:top w:val="none" w:sz="0" w:space="0" w:color="auto"/>
        <w:left w:val="none" w:sz="0" w:space="0" w:color="auto"/>
        <w:bottom w:val="none" w:sz="0" w:space="0" w:color="auto"/>
        <w:right w:val="none" w:sz="0" w:space="0" w:color="auto"/>
      </w:divBdr>
    </w:div>
    <w:div w:id="301083823">
      <w:bodyDiv w:val="1"/>
      <w:marLeft w:val="0"/>
      <w:marRight w:val="0"/>
      <w:marTop w:val="0"/>
      <w:marBottom w:val="0"/>
      <w:divBdr>
        <w:top w:val="none" w:sz="0" w:space="0" w:color="auto"/>
        <w:left w:val="none" w:sz="0" w:space="0" w:color="auto"/>
        <w:bottom w:val="none" w:sz="0" w:space="0" w:color="auto"/>
        <w:right w:val="none" w:sz="0" w:space="0" w:color="auto"/>
      </w:divBdr>
    </w:div>
    <w:div w:id="364335677">
      <w:bodyDiv w:val="1"/>
      <w:marLeft w:val="0"/>
      <w:marRight w:val="0"/>
      <w:marTop w:val="0"/>
      <w:marBottom w:val="0"/>
      <w:divBdr>
        <w:top w:val="none" w:sz="0" w:space="0" w:color="auto"/>
        <w:left w:val="none" w:sz="0" w:space="0" w:color="auto"/>
        <w:bottom w:val="none" w:sz="0" w:space="0" w:color="auto"/>
        <w:right w:val="none" w:sz="0" w:space="0" w:color="auto"/>
      </w:divBdr>
    </w:div>
    <w:div w:id="544025402">
      <w:bodyDiv w:val="1"/>
      <w:marLeft w:val="0"/>
      <w:marRight w:val="0"/>
      <w:marTop w:val="0"/>
      <w:marBottom w:val="0"/>
      <w:divBdr>
        <w:top w:val="none" w:sz="0" w:space="0" w:color="auto"/>
        <w:left w:val="none" w:sz="0" w:space="0" w:color="auto"/>
        <w:bottom w:val="none" w:sz="0" w:space="0" w:color="auto"/>
        <w:right w:val="none" w:sz="0" w:space="0" w:color="auto"/>
      </w:divBdr>
    </w:div>
    <w:div w:id="636112252">
      <w:bodyDiv w:val="1"/>
      <w:marLeft w:val="0"/>
      <w:marRight w:val="0"/>
      <w:marTop w:val="0"/>
      <w:marBottom w:val="0"/>
      <w:divBdr>
        <w:top w:val="none" w:sz="0" w:space="0" w:color="auto"/>
        <w:left w:val="none" w:sz="0" w:space="0" w:color="auto"/>
        <w:bottom w:val="none" w:sz="0" w:space="0" w:color="auto"/>
        <w:right w:val="none" w:sz="0" w:space="0" w:color="auto"/>
      </w:divBdr>
    </w:div>
    <w:div w:id="652299808">
      <w:bodyDiv w:val="1"/>
      <w:marLeft w:val="0"/>
      <w:marRight w:val="0"/>
      <w:marTop w:val="0"/>
      <w:marBottom w:val="0"/>
      <w:divBdr>
        <w:top w:val="none" w:sz="0" w:space="0" w:color="auto"/>
        <w:left w:val="none" w:sz="0" w:space="0" w:color="auto"/>
        <w:bottom w:val="none" w:sz="0" w:space="0" w:color="auto"/>
        <w:right w:val="none" w:sz="0" w:space="0" w:color="auto"/>
      </w:divBdr>
    </w:div>
    <w:div w:id="655493284">
      <w:bodyDiv w:val="1"/>
      <w:marLeft w:val="0"/>
      <w:marRight w:val="0"/>
      <w:marTop w:val="0"/>
      <w:marBottom w:val="0"/>
      <w:divBdr>
        <w:top w:val="none" w:sz="0" w:space="0" w:color="auto"/>
        <w:left w:val="none" w:sz="0" w:space="0" w:color="auto"/>
        <w:bottom w:val="none" w:sz="0" w:space="0" w:color="auto"/>
        <w:right w:val="none" w:sz="0" w:space="0" w:color="auto"/>
      </w:divBdr>
    </w:div>
    <w:div w:id="671763151">
      <w:bodyDiv w:val="1"/>
      <w:marLeft w:val="0"/>
      <w:marRight w:val="0"/>
      <w:marTop w:val="0"/>
      <w:marBottom w:val="0"/>
      <w:divBdr>
        <w:top w:val="single" w:sz="36" w:space="0" w:color="005375"/>
        <w:left w:val="none" w:sz="0" w:space="0" w:color="auto"/>
        <w:bottom w:val="none" w:sz="0" w:space="0" w:color="auto"/>
        <w:right w:val="none" w:sz="0" w:space="0" w:color="auto"/>
      </w:divBdr>
      <w:divsChild>
        <w:div w:id="78065151">
          <w:marLeft w:val="0"/>
          <w:marRight w:val="0"/>
          <w:marTop w:val="100"/>
          <w:marBottom w:val="100"/>
          <w:divBdr>
            <w:top w:val="none" w:sz="0" w:space="0" w:color="auto"/>
            <w:left w:val="none" w:sz="0" w:space="0" w:color="auto"/>
            <w:bottom w:val="none" w:sz="0" w:space="0" w:color="auto"/>
            <w:right w:val="none" w:sz="0" w:space="0" w:color="auto"/>
          </w:divBdr>
          <w:divsChild>
            <w:div w:id="1786390214">
              <w:marLeft w:val="0"/>
              <w:marRight w:val="0"/>
              <w:marTop w:val="100"/>
              <w:marBottom w:val="100"/>
              <w:divBdr>
                <w:top w:val="none" w:sz="0" w:space="0" w:color="auto"/>
                <w:left w:val="none" w:sz="0" w:space="0" w:color="auto"/>
                <w:bottom w:val="none" w:sz="0" w:space="0" w:color="auto"/>
                <w:right w:val="none" w:sz="0" w:space="0" w:color="auto"/>
              </w:divBdr>
              <w:divsChild>
                <w:div w:id="2127118507">
                  <w:marLeft w:val="0"/>
                  <w:marRight w:val="0"/>
                  <w:marTop w:val="0"/>
                  <w:marBottom w:val="0"/>
                  <w:divBdr>
                    <w:top w:val="none" w:sz="0" w:space="0" w:color="auto"/>
                    <w:left w:val="none" w:sz="0" w:space="0" w:color="auto"/>
                    <w:bottom w:val="none" w:sz="0" w:space="0" w:color="auto"/>
                    <w:right w:val="none" w:sz="0" w:space="0" w:color="auto"/>
                  </w:divBdr>
                  <w:divsChild>
                    <w:div w:id="1650863454">
                      <w:marLeft w:val="0"/>
                      <w:marRight w:val="0"/>
                      <w:marTop w:val="0"/>
                      <w:marBottom w:val="0"/>
                      <w:divBdr>
                        <w:top w:val="none" w:sz="0" w:space="0" w:color="auto"/>
                        <w:left w:val="none" w:sz="0" w:space="0" w:color="auto"/>
                        <w:bottom w:val="none" w:sz="0" w:space="0" w:color="auto"/>
                        <w:right w:val="none" w:sz="0" w:space="0" w:color="auto"/>
                      </w:divBdr>
                      <w:divsChild>
                        <w:div w:id="165438930">
                          <w:marLeft w:val="0"/>
                          <w:marRight w:val="0"/>
                          <w:marTop w:val="0"/>
                          <w:marBottom w:val="600"/>
                          <w:divBdr>
                            <w:top w:val="none" w:sz="0" w:space="0" w:color="auto"/>
                            <w:left w:val="none" w:sz="0" w:space="0" w:color="auto"/>
                            <w:bottom w:val="none" w:sz="0" w:space="0" w:color="auto"/>
                            <w:right w:val="none" w:sz="0" w:space="0" w:color="auto"/>
                          </w:divBdr>
                          <w:divsChild>
                            <w:div w:id="824009935">
                              <w:marLeft w:val="0"/>
                              <w:marRight w:val="0"/>
                              <w:marTop w:val="0"/>
                              <w:marBottom w:val="0"/>
                              <w:divBdr>
                                <w:top w:val="none" w:sz="0" w:space="0" w:color="auto"/>
                                <w:left w:val="none" w:sz="0" w:space="0" w:color="auto"/>
                                <w:bottom w:val="none" w:sz="0" w:space="0" w:color="auto"/>
                                <w:right w:val="none" w:sz="0" w:space="0" w:color="auto"/>
                              </w:divBdr>
                              <w:divsChild>
                                <w:div w:id="2062826681">
                                  <w:marLeft w:val="0"/>
                                  <w:marRight w:val="0"/>
                                  <w:marTop w:val="0"/>
                                  <w:marBottom w:val="0"/>
                                  <w:divBdr>
                                    <w:top w:val="none" w:sz="0" w:space="0" w:color="auto"/>
                                    <w:left w:val="none" w:sz="0" w:space="0" w:color="auto"/>
                                    <w:bottom w:val="none" w:sz="0" w:space="0" w:color="auto"/>
                                    <w:right w:val="none" w:sz="0" w:space="0" w:color="auto"/>
                                  </w:divBdr>
                                  <w:divsChild>
                                    <w:div w:id="1487161355">
                                      <w:marLeft w:val="0"/>
                                      <w:marRight w:val="0"/>
                                      <w:marTop w:val="0"/>
                                      <w:marBottom w:val="0"/>
                                      <w:divBdr>
                                        <w:top w:val="none" w:sz="0" w:space="0" w:color="auto"/>
                                        <w:left w:val="none" w:sz="0" w:space="0" w:color="auto"/>
                                        <w:bottom w:val="none" w:sz="0" w:space="0" w:color="auto"/>
                                        <w:right w:val="none" w:sz="0" w:space="0" w:color="auto"/>
                                      </w:divBdr>
                                      <w:divsChild>
                                        <w:div w:id="233784917">
                                          <w:marLeft w:val="0"/>
                                          <w:marRight w:val="0"/>
                                          <w:marTop w:val="0"/>
                                          <w:marBottom w:val="0"/>
                                          <w:divBdr>
                                            <w:top w:val="none" w:sz="0" w:space="0" w:color="auto"/>
                                            <w:left w:val="none" w:sz="0" w:space="0" w:color="auto"/>
                                            <w:bottom w:val="none" w:sz="0" w:space="0" w:color="auto"/>
                                            <w:right w:val="none" w:sz="0" w:space="0" w:color="auto"/>
                                          </w:divBdr>
                                          <w:divsChild>
                                            <w:div w:id="214466022">
                                              <w:marLeft w:val="0"/>
                                              <w:marRight w:val="0"/>
                                              <w:marTop w:val="0"/>
                                              <w:marBottom w:val="0"/>
                                              <w:divBdr>
                                                <w:top w:val="none" w:sz="0" w:space="0" w:color="auto"/>
                                                <w:left w:val="none" w:sz="0" w:space="0" w:color="auto"/>
                                                <w:bottom w:val="none" w:sz="0" w:space="0" w:color="auto"/>
                                                <w:right w:val="none" w:sz="0" w:space="0" w:color="auto"/>
                                              </w:divBdr>
                                              <w:divsChild>
                                                <w:div w:id="1149520778">
                                                  <w:marLeft w:val="0"/>
                                                  <w:marRight w:val="0"/>
                                                  <w:marTop w:val="0"/>
                                                  <w:marBottom w:val="0"/>
                                                  <w:divBdr>
                                                    <w:top w:val="none" w:sz="0" w:space="0" w:color="auto"/>
                                                    <w:left w:val="none" w:sz="0" w:space="0" w:color="auto"/>
                                                    <w:bottom w:val="none" w:sz="0" w:space="0" w:color="auto"/>
                                                    <w:right w:val="none" w:sz="0" w:space="0" w:color="auto"/>
                                                  </w:divBdr>
                                                  <w:divsChild>
                                                    <w:div w:id="1511018316">
                                                      <w:marLeft w:val="0"/>
                                                      <w:marRight w:val="0"/>
                                                      <w:marTop w:val="0"/>
                                                      <w:marBottom w:val="0"/>
                                                      <w:divBdr>
                                                        <w:top w:val="none" w:sz="0" w:space="0" w:color="auto"/>
                                                        <w:left w:val="none" w:sz="0" w:space="0" w:color="auto"/>
                                                        <w:bottom w:val="none" w:sz="0" w:space="0" w:color="auto"/>
                                                        <w:right w:val="none" w:sz="0" w:space="0" w:color="auto"/>
                                                      </w:divBdr>
                                                      <w:divsChild>
                                                        <w:div w:id="352659354">
                                                          <w:marLeft w:val="0"/>
                                                          <w:marRight w:val="0"/>
                                                          <w:marTop w:val="0"/>
                                                          <w:marBottom w:val="0"/>
                                                          <w:divBdr>
                                                            <w:top w:val="none" w:sz="0" w:space="0" w:color="auto"/>
                                                            <w:left w:val="none" w:sz="0" w:space="0" w:color="auto"/>
                                                            <w:bottom w:val="none" w:sz="0" w:space="0" w:color="auto"/>
                                                            <w:right w:val="none" w:sz="0" w:space="0" w:color="auto"/>
                                                          </w:divBdr>
                                                          <w:divsChild>
                                                            <w:div w:id="1210071992">
                                                              <w:marLeft w:val="0"/>
                                                              <w:marRight w:val="0"/>
                                                              <w:marTop w:val="0"/>
                                                              <w:marBottom w:val="0"/>
                                                              <w:divBdr>
                                                                <w:top w:val="none" w:sz="0" w:space="0" w:color="auto"/>
                                                                <w:left w:val="none" w:sz="0" w:space="0" w:color="auto"/>
                                                                <w:bottom w:val="none" w:sz="0" w:space="0" w:color="auto"/>
                                                                <w:right w:val="none" w:sz="0" w:space="0" w:color="auto"/>
                                                              </w:divBdr>
                                                              <w:divsChild>
                                                                <w:div w:id="1885750819">
                                                                  <w:marLeft w:val="0"/>
                                                                  <w:marRight w:val="0"/>
                                                                  <w:marTop w:val="0"/>
                                                                  <w:marBottom w:val="0"/>
                                                                  <w:divBdr>
                                                                    <w:top w:val="none" w:sz="0" w:space="0" w:color="auto"/>
                                                                    <w:left w:val="none" w:sz="0" w:space="0" w:color="auto"/>
                                                                    <w:bottom w:val="none" w:sz="0" w:space="0" w:color="auto"/>
                                                                    <w:right w:val="none" w:sz="0" w:space="0" w:color="auto"/>
                                                                  </w:divBdr>
                                                                  <w:divsChild>
                                                                    <w:div w:id="1678927028">
                                                                      <w:marLeft w:val="0"/>
                                                                      <w:marRight w:val="0"/>
                                                                      <w:marTop w:val="0"/>
                                                                      <w:marBottom w:val="0"/>
                                                                      <w:divBdr>
                                                                        <w:top w:val="none" w:sz="0" w:space="0" w:color="auto"/>
                                                                        <w:left w:val="none" w:sz="0" w:space="0" w:color="auto"/>
                                                                        <w:bottom w:val="none" w:sz="0" w:space="0" w:color="auto"/>
                                                                        <w:right w:val="none" w:sz="0" w:space="0" w:color="auto"/>
                                                                      </w:divBdr>
                                                                      <w:divsChild>
                                                                        <w:div w:id="13201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131845">
      <w:bodyDiv w:val="1"/>
      <w:marLeft w:val="0"/>
      <w:marRight w:val="0"/>
      <w:marTop w:val="0"/>
      <w:marBottom w:val="0"/>
      <w:divBdr>
        <w:top w:val="none" w:sz="0" w:space="0" w:color="auto"/>
        <w:left w:val="none" w:sz="0" w:space="0" w:color="auto"/>
        <w:bottom w:val="none" w:sz="0" w:space="0" w:color="auto"/>
        <w:right w:val="none" w:sz="0" w:space="0" w:color="auto"/>
      </w:divBdr>
    </w:div>
    <w:div w:id="906573474">
      <w:bodyDiv w:val="1"/>
      <w:marLeft w:val="0"/>
      <w:marRight w:val="0"/>
      <w:marTop w:val="0"/>
      <w:marBottom w:val="0"/>
      <w:divBdr>
        <w:top w:val="none" w:sz="0" w:space="0" w:color="auto"/>
        <w:left w:val="none" w:sz="0" w:space="0" w:color="auto"/>
        <w:bottom w:val="none" w:sz="0" w:space="0" w:color="auto"/>
        <w:right w:val="none" w:sz="0" w:space="0" w:color="auto"/>
      </w:divBdr>
    </w:div>
    <w:div w:id="919632099">
      <w:bodyDiv w:val="1"/>
      <w:marLeft w:val="0"/>
      <w:marRight w:val="0"/>
      <w:marTop w:val="0"/>
      <w:marBottom w:val="0"/>
      <w:divBdr>
        <w:top w:val="none" w:sz="0" w:space="0" w:color="auto"/>
        <w:left w:val="none" w:sz="0" w:space="0" w:color="auto"/>
        <w:bottom w:val="none" w:sz="0" w:space="0" w:color="auto"/>
        <w:right w:val="none" w:sz="0" w:space="0" w:color="auto"/>
      </w:divBdr>
    </w:div>
    <w:div w:id="951521794">
      <w:bodyDiv w:val="1"/>
      <w:marLeft w:val="0"/>
      <w:marRight w:val="0"/>
      <w:marTop w:val="0"/>
      <w:marBottom w:val="0"/>
      <w:divBdr>
        <w:top w:val="none" w:sz="0" w:space="0" w:color="auto"/>
        <w:left w:val="none" w:sz="0" w:space="0" w:color="auto"/>
        <w:bottom w:val="none" w:sz="0" w:space="0" w:color="auto"/>
        <w:right w:val="none" w:sz="0" w:space="0" w:color="auto"/>
      </w:divBdr>
    </w:div>
    <w:div w:id="965938062">
      <w:bodyDiv w:val="1"/>
      <w:marLeft w:val="0"/>
      <w:marRight w:val="0"/>
      <w:marTop w:val="0"/>
      <w:marBottom w:val="0"/>
      <w:divBdr>
        <w:top w:val="none" w:sz="0" w:space="0" w:color="auto"/>
        <w:left w:val="none" w:sz="0" w:space="0" w:color="auto"/>
        <w:bottom w:val="none" w:sz="0" w:space="0" w:color="auto"/>
        <w:right w:val="none" w:sz="0" w:space="0" w:color="auto"/>
      </w:divBdr>
    </w:div>
    <w:div w:id="967206217">
      <w:bodyDiv w:val="1"/>
      <w:marLeft w:val="0"/>
      <w:marRight w:val="0"/>
      <w:marTop w:val="0"/>
      <w:marBottom w:val="0"/>
      <w:divBdr>
        <w:top w:val="none" w:sz="0" w:space="0" w:color="auto"/>
        <w:left w:val="none" w:sz="0" w:space="0" w:color="auto"/>
        <w:bottom w:val="none" w:sz="0" w:space="0" w:color="auto"/>
        <w:right w:val="none" w:sz="0" w:space="0" w:color="auto"/>
      </w:divBdr>
    </w:div>
    <w:div w:id="1104306761">
      <w:bodyDiv w:val="1"/>
      <w:marLeft w:val="0"/>
      <w:marRight w:val="0"/>
      <w:marTop w:val="0"/>
      <w:marBottom w:val="0"/>
      <w:divBdr>
        <w:top w:val="none" w:sz="0" w:space="0" w:color="auto"/>
        <w:left w:val="none" w:sz="0" w:space="0" w:color="auto"/>
        <w:bottom w:val="none" w:sz="0" w:space="0" w:color="auto"/>
        <w:right w:val="none" w:sz="0" w:space="0" w:color="auto"/>
      </w:divBdr>
    </w:div>
    <w:div w:id="1175537116">
      <w:bodyDiv w:val="1"/>
      <w:marLeft w:val="0"/>
      <w:marRight w:val="0"/>
      <w:marTop w:val="0"/>
      <w:marBottom w:val="0"/>
      <w:divBdr>
        <w:top w:val="none" w:sz="0" w:space="0" w:color="auto"/>
        <w:left w:val="none" w:sz="0" w:space="0" w:color="auto"/>
        <w:bottom w:val="none" w:sz="0" w:space="0" w:color="auto"/>
        <w:right w:val="none" w:sz="0" w:space="0" w:color="auto"/>
      </w:divBdr>
    </w:div>
    <w:div w:id="1211188682">
      <w:bodyDiv w:val="1"/>
      <w:marLeft w:val="0"/>
      <w:marRight w:val="0"/>
      <w:marTop w:val="0"/>
      <w:marBottom w:val="0"/>
      <w:divBdr>
        <w:top w:val="none" w:sz="0" w:space="0" w:color="auto"/>
        <w:left w:val="none" w:sz="0" w:space="0" w:color="auto"/>
        <w:bottom w:val="none" w:sz="0" w:space="0" w:color="auto"/>
        <w:right w:val="none" w:sz="0" w:space="0" w:color="auto"/>
      </w:divBdr>
    </w:div>
    <w:div w:id="1226261810">
      <w:bodyDiv w:val="1"/>
      <w:marLeft w:val="0"/>
      <w:marRight w:val="0"/>
      <w:marTop w:val="0"/>
      <w:marBottom w:val="0"/>
      <w:divBdr>
        <w:top w:val="none" w:sz="0" w:space="0" w:color="auto"/>
        <w:left w:val="none" w:sz="0" w:space="0" w:color="auto"/>
        <w:bottom w:val="none" w:sz="0" w:space="0" w:color="auto"/>
        <w:right w:val="none" w:sz="0" w:space="0" w:color="auto"/>
      </w:divBdr>
      <w:divsChild>
        <w:div w:id="680160996">
          <w:marLeft w:val="0"/>
          <w:marRight w:val="0"/>
          <w:marTop w:val="0"/>
          <w:marBottom w:val="0"/>
          <w:divBdr>
            <w:top w:val="none" w:sz="0" w:space="0" w:color="auto"/>
            <w:left w:val="none" w:sz="0" w:space="0" w:color="auto"/>
            <w:bottom w:val="none" w:sz="0" w:space="0" w:color="auto"/>
            <w:right w:val="none" w:sz="0" w:space="0" w:color="auto"/>
          </w:divBdr>
          <w:divsChild>
            <w:div w:id="155535276">
              <w:marLeft w:val="0"/>
              <w:marRight w:val="0"/>
              <w:marTop w:val="0"/>
              <w:marBottom w:val="0"/>
              <w:divBdr>
                <w:top w:val="none" w:sz="0" w:space="0" w:color="auto"/>
                <w:left w:val="none" w:sz="0" w:space="0" w:color="auto"/>
                <w:bottom w:val="none" w:sz="0" w:space="0" w:color="auto"/>
                <w:right w:val="none" w:sz="0" w:space="0" w:color="auto"/>
              </w:divBdr>
              <w:divsChild>
                <w:div w:id="748038274">
                  <w:marLeft w:val="0"/>
                  <w:marRight w:val="0"/>
                  <w:marTop w:val="0"/>
                  <w:marBottom w:val="0"/>
                  <w:divBdr>
                    <w:top w:val="none" w:sz="0" w:space="0" w:color="auto"/>
                    <w:left w:val="none" w:sz="0" w:space="0" w:color="auto"/>
                    <w:bottom w:val="none" w:sz="0" w:space="0" w:color="auto"/>
                    <w:right w:val="none" w:sz="0" w:space="0" w:color="auto"/>
                  </w:divBdr>
                  <w:divsChild>
                    <w:div w:id="336613993">
                      <w:marLeft w:val="0"/>
                      <w:marRight w:val="0"/>
                      <w:marTop w:val="0"/>
                      <w:marBottom w:val="0"/>
                      <w:divBdr>
                        <w:top w:val="none" w:sz="0" w:space="0" w:color="auto"/>
                        <w:left w:val="none" w:sz="0" w:space="0" w:color="auto"/>
                        <w:bottom w:val="none" w:sz="0" w:space="0" w:color="auto"/>
                        <w:right w:val="none" w:sz="0" w:space="0" w:color="auto"/>
                      </w:divBdr>
                      <w:divsChild>
                        <w:div w:id="998927668">
                          <w:marLeft w:val="0"/>
                          <w:marRight w:val="0"/>
                          <w:marTop w:val="0"/>
                          <w:marBottom w:val="0"/>
                          <w:divBdr>
                            <w:top w:val="none" w:sz="0" w:space="0" w:color="auto"/>
                            <w:left w:val="none" w:sz="0" w:space="0" w:color="auto"/>
                            <w:bottom w:val="none" w:sz="0" w:space="0" w:color="auto"/>
                            <w:right w:val="none" w:sz="0" w:space="0" w:color="auto"/>
                          </w:divBdr>
                          <w:divsChild>
                            <w:div w:id="1598830130">
                              <w:marLeft w:val="0"/>
                              <w:marRight w:val="0"/>
                              <w:marTop w:val="0"/>
                              <w:marBottom w:val="0"/>
                              <w:divBdr>
                                <w:top w:val="none" w:sz="0" w:space="0" w:color="auto"/>
                                <w:left w:val="none" w:sz="0" w:space="0" w:color="auto"/>
                                <w:bottom w:val="none" w:sz="0" w:space="0" w:color="auto"/>
                                <w:right w:val="none" w:sz="0" w:space="0" w:color="auto"/>
                              </w:divBdr>
                              <w:divsChild>
                                <w:div w:id="1981304006">
                                  <w:marLeft w:val="0"/>
                                  <w:marRight w:val="0"/>
                                  <w:marTop w:val="0"/>
                                  <w:marBottom w:val="0"/>
                                  <w:divBdr>
                                    <w:top w:val="none" w:sz="0" w:space="0" w:color="auto"/>
                                    <w:left w:val="none" w:sz="0" w:space="0" w:color="auto"/>
                                    <w:bottom w:val="none" w:sz="0" w:space="0" w:color="auto"/>
                                    <w:right w:val="none" w:sz="0" w:space="0" w:color="auto"/>
                                  </w:divBdr>
                                  <w:divsChild>
                                    <w:div w:id="1397969675">
                                      <w:marLeft w:val="0"/>
                                      <w:marRight w:val="0"/>
                                      <w:marTop w:val="0"/>
                                      <w:marBottom w:val="0"/>
                                      <w:divBdr>
                                        <w:top w:val="none" w:sz="0" w:space="0" w:color="auto"/>
                                        <w:left w:val="none" w:sz="0" w:space="0" w:color="auto"/>
                                        <w:bottom w:val="none" w:sz="0" w:space="0" w:color="auto"/>
                                        <w:right w:val="none" w:sz="0" w:space="0" w:color="auto"/>
                                      </w:divBdr>
                                      <w:divsChild>
                                        <w:div w:id="1018853163">
                                          <w:marLeft w:val="0"/>
                                          <w:marRight w:val="0"/>
                                          <w:marTop w:val="0"/>
                                          <w:marBottom w:val="0"/>
                                          <w:divBdr>
                                            <w:top w:val="none" w:sz="0" w:space="0" w:color="auto"/>
                                            <w:left w:val="none" w:sz="0" w:space="0" w:color="auto"/>
                                            <w:bottom w:val="none" w:sz="0" w:space="0" w:color="auto"/>
                                            <w:right w:val="none" w:sz="0" w:space="0" w:color="auto"/>
                                          </w:divBdr>
                                          <w:divsChild>
                                            <w:div w:id="10227584">
                                              <w:marLeft w:val="0"/>
                                              <w:marRight w:val="0"/>
                                              <w:marTop w:val="0"/>
                                              <w:marBottom w:val="0"/>
                                              <w:divBdr>
                                                <w:top w:val="none" w:sz="0" w:space="0" w:color="auto"/>
                                                <w:left w:val="none" w:sz="0" w:space="0" w:color="auto"/>
                                                <w:bottom w:val="none" w:sz="0" w:space="0" w:color="auto"/>
                                                <w:right w:val="none" w:sz="0" w:space="0" w:color="auto"/>
                                              </w:divBdr>
                                              <w:divsChild>
                                                <w:div w:id="534079962">
                                                  <w:marLeft w:val="0"/>
                                                  <w:marRight w:val="0"/>
                                                  <w:marTop w:val="0"/>
                                                  <w:marBottom w:val="0"/>
                                                  <w:divBdr>
                                                    <w:top w:val="none" w:sz="0" w:space="0" w:color="auto"/>
                                                    <w:left w:val="none" w:sz="0" w:space="0" w:color="auto"/>
                                                    <w:bottom w:val="none" w:sz="0" w:space="0" w:color="auto"/>
                                                    <w:right w:val="none" w:sz="0" w:space="0" w:color="auto"/>
                                                  </w:divBdr>
                                                  <w:divsChild>
                                                    <w:div w:id="2053261304">
                                                      <w:marLeft w:val="0"/>
                                                      <w:marRight w:val="0"/>
                                                      <w:marTop w:val="0"/>
                                                      <w:marBottom w:val="0"/>
                                                      <w:divBdr>
                                                        <w:top w:val="none" w:sz="0" w:space="0" w:color="auto"/>
                                                        <w:left w:val="none" w:sz="0" w:space="0" w:color="auto"/>
                                                        <w:bottom w:val="none" w:sz="0" w:space="0" w:color="auto"/>
                                                        <w:right w:val="none" w:sz="0" w:space="0" w:color="auto"/>
                                                      </w:divBdr>
                                                      <w:divsChild>
                                                        <w:div w:id="1573849689">
                                                          <w:marLeft w:val="0"/>
                                                          <w:marRight w:val="0"/>
                                                          <w:marTop w:val="0"/>
                                                          <w:marBottom w:val="0"/>
                                                          <w:divBdr>
                                                            <w:top w:val="none" w:sz="0" w:space="0" w:color="auto"/>
                                                            <w:left w:val="none" w:sz="0" w:space="0" w:color="auto"/>
                                                            <w:bottom w:val="none" w:sz="0" w:space="0" w:color="auto"/>
                                                            <w:right w:val="none" w:sz="0" w:space="0" w:color="auto"/>
                                                          </w:divBdr>
                                                          <w:divsChild>
                                                            <w:div w:id="16359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9022000">
      <w:bodyDiv w:val="1"/>
      <w:marLeft w:val="0"/>
      <w:marRight w:val="0"/>
      <w:marTop w:val="0"/>
      <w:marBottom w:val="0"/>
      <w:divBdr>
        <w:top w:val="none" w:sz="0" w:space="0" w:color="auto"/>
        <w:left w:val="none" w:sz="0" w:space="0" w:color="auto"/>
        <w:bottom w:val="none" w:sz="0" w:space="0" w:color="auto"/>
        <w:right w:val="none" w:sz="0" w:space="0" w:color="auto"/>
      </w:divBdr>
    </w:div>
    <w:div w:id="1328632437">
      <w:bodyDiv w:val="1"/>
      <w:marLeft w:val="0"/>
      <w:marRight w:val="0"/>
      <w:marTop w:val="0"/>
      <w:marBottom w:val="0"/>
      <w:divBdr>
        <w:top w:val="none" w:sz="0" w:space="0" w:color="auto"/>
        <w:left w:val="none" w:sz="0" w:space="0" w:color="auto"/>
        <w:bottom w:val="none" w:sz="0" w:space="0" w:color="auto"/>
        <w:right w:val="none" w:sz="0" w:space="0" w:color="auto"/>
      </w:divBdr>
    </w:div>
    <w:div w:id="1418211962">
      <w:bodyDiv w:val="1"/>
      <w:marLeft w:val="0"/>
      <w:marRight w:val="0"/>
      <w:marTop w:val="0"/>
      <w:marBottom w:val="0"/>
      <w:divBdr>
        <w:top w:val="none" w:sz="0" w:space="0" w:color="auto"/>
        <w:left w:val="none" w:sz="0" w:space="0" w:color="auto"/>
        <w:bottom w:val="none" w:sz="0" w:space="0" w:color="auto"/>
        <w:right w:val="none" w:sz="0" w:space="0" w:color="auto"/>
      </w:divBdr>
    </w:div>
    <w:div w:id="1469587976">
      <w:bodyDiv w:val="1"/>
      <w:marLeft w:val="0"/>
      <w:marRight w:val="0"/>
      <w:marTop w:val="0"/>
      <w:marBottom w:val="0"/>
      <w:divBdr>
        <w:top w:val="none" w:sz="0" w:space="0" w:color="auto"/>
        <w:left w:val="none" w:sz="0" w:space="0" w:color="auto"/>
        <w:bottom w:val="none" w:sz="0" w:space="0" w:color="auto"/>
        <w:right w:val="none" w:sz="0" w:space="0" w:color="auto"/>
      </w:divBdr>
    </w:div>
    <w:div w:id="1481920296">
      <w:bodyDiv w:val="1"/>
      <w:marLeft w:val="0"/>
      <w:marRight w:val="0"/>
      <w:marTop w:val="0"/>
      <w:marBottom w:val="0"/>
      <w:divBdr>
        <w:top w:val="none" w:sz="0" w:space="0" w:color="auto"/>
        <w:left w:val="none" w:sz="0" w:space="0" w:color="auto"/>
        <w:bottom w:val="none" w:sz="0" w:space="0" w:color="auto"/>
        <w:right w:val="none" w:sz="0" w:space="0" w:color="auto"/>
      </w:divBdr>
    </w:div>
    <w:div w:id="1499613480">
      <w:bodyDiv w:val="1"/>
      <w:marLeft w:val="0"/>
      <w:marRight w:val="0"/>
      <w:marTop w:val="0"/>
      <w:marBottom w:val="0"/>
      <w:divBdr>
        <w:top w:val="none" w:sz="0" w:space="0" w:color="auto"/>
        <w:left w:val="none" w:sz="0" w:space="0" w:color="auto"/>
        <w:bottom w:val="none" w:sz="0" w:space="0" w:color="auto"/>
        <w:right w:val="none" w:sz="0" w:space="0" w:color="auto"/>
      </w:divBdr>
    </w:div>
    <w:div w:id="1549411727">
      <w:bodyDiv w:val="1"/>
      <w:marLeft w:val="0"/>
      <w:marRight w:val="0"/>
      <w:marTop w:val="0"/>
      <w:marBottom w:val="0"/>
      <w:divBdr>
        <w:top w:val="none" w:sz="0" w:space="0" w:color="auto"/>
        <w:left w:val="none" w:sz="0" w:space="0" w:color="auto"/>
        <w:bottom w:val="none" w:sz="0" w:space="0" w:color="auto"/>
        <w:right w:val="none" w:sz="0" w:space="0" w:color="auto"/>
      </w:divBdr>
    </w:div>
    <w:div w:id="1596786140">
      <w:bodyDiv w:val="1"/>
      <w:marLeft w:val="0"/>
      <w:marRight w:val="0"/>
      <w:marTop w:val="0"/>
      <w:marBottom w:val="0"/>
      <w:divBdr>
        <w:top w:val="none" w:sz="0" w:space="0" w:color="auto"/>
        <w:left w:val="none" w:sz="0" w:space="0" w:color="auto"/>
        <w:bottom w:val="none" w:sz="0" w:space="0" w:color="auto"/>
        <w:right w:val="none" w:sz="0" w:space="0" w:color="auto"/>
      </w:divBdr>
    </w:div>
    <w:div w:id="1609503656">
      <w:bodyDiv w:val="1"/>
      <w:marLeft w:val="0"/>
      <w:marRight w:val="0"/>
      <w:marTop w:val="0"/>
      <w:marBottom w:val="0"/>
      <w:divBdr>
        <w:top w:val="none" w:sz="0" w:space="0" w:color="auto"/>
        <w:left w:val="none" w:sz="0" w:space="0" w:color="auto"/>
        <w:bottom w:val="none" w:sz="0" w:space="0" w:color="auto"/>
        <w:right w:val="none" w:sz="0" w:space="0" w:color="auto"/>
      </w:divBdr>
    </w:div>
    <w:div w:id="1645507677">
      <w:bodyDiv w:val="1"/>
      <w:marLeft w:val="0"/>
      <w:marRight w:val="0"/>
      <w:marTop w:val="0"/>
      <w:marBottom w:val="0"/>
      <w:divBdr>
        <w:top w:val="none" w:sz="0" w:space="0" w:color="auto"/>
        <w:left w:val="none" w:sz="0" w:space="0" w:color="auto"/>
        <w:bottom w:val="none" w:sz="0" w:space="0" w:color="auto"/>
        <w:right w:val="none" w:sz="0" w:space="0" w:color="auto"/>
      </w:divBdr>
    </w:div>
    <w:div w:id="1690719319">
      <w:bodyDiv w:val="1"/>
      <w:marLeft w:val="0"/>
      <w:marRight w:val="0"/>
      <w:marTop w:val="0"/>
      <w:marBottom w:val="0"/>
      <w:divBdr>
        <w:top w:val="none" w:sz="0" w:space="0" w:color="auto"/>
        <w:left w:val="none" w:sz="0" w:space="0" w:color="auto"/>
        <w:bottom w:val="none" w:sz="0" w:space="0" w:color="auto"/>
        <w:right w:val="none" w:sz="0" w:space="0" w:color="auto"/>
      </w:divBdr>
    </w:div>
    <w:div w:id="1701853935">
      <w:bodyDiv w:val="1"/>
      <w:marLeft w:val="0"/>
      <w:marRight w:val="0"/>
      <w:marTop w:val="0"/>
      <w:marBottom w:val="0"/>
      <w:divBdr>
        <w:top w:val="none" w:sz="0" w:space="0" w:color="auto"/>
        <w:left w:val="none" w:sz="0" w:space="0" w:color="auto"/>
        <w:bottom w:val="none" w:sz="0" w:space="0" w:color="auto"/>
        <w:right w:val="none" w:sz="0" w:space="0" w:color="auto"/>
      </w:divBdr>
      <w:divsChild>
        <w:div w:id="1827088803">
          <w:marLeft w:val="0"/>
          <w:marRight w:val="0"/>
          <w:marTop w:val="0"/>
          <w:marBottom w:val="0"/>
          <w:divBdr>
            <w:top w:val="none" w:sz="0" w:space="0" w:color="auto"/>
            <w:left w:val="none" w:sz="0" w:space="0" w:color="auto"/>
            <w:bottom w:val="none" w:sz="0" w:space="0" w:color="auto"/>
            <w:right w:val="none" w:sz="0" w:space="0" w:color="auto"/>
          </w:divBdr>
        </w:div>
      </w:divsChild>
    </w:div>
    <w:div w:id="1705671880">
      <w:bodyDiv w:val="1"/>
      <w:marLeft w:val="0"/>
      <w:marRight w:val="0"/>
      <w:marTop w:val="0"/>
      <w:marBottom w:val="0"/>
      <w:divBdr>
        <w:top w:val="none" w:sz="0" w:space="0" w:color="auto"/>
        <w:left w:val="none" w:sz="0" w:space="0" w:color="auto"/>
        <w:bottom w:val="none" w:sz="0" w:space="0" w:color="auto"/>
        <w:right w:val="none" w:sz="0" w:space="0" w:color="auto"/>
      </w:divBdr>
    </w:div>
    <w:div w:id="1894467208">
      <w:bodyDiv w:val="1"/>
      <w:marLeft w:val="0"/>
      <w:marRight w:val="0"/>
      <w:marTop w:val="0"/>
      <w:marBottom w:val="0"/>
      <w:divBdr>
        <w:top w:val="none" w:sz="0" w:space="0" w:color="auto"/>
        <w:left w:val="none" w:sz="0" w:space="0" w:color="auto"/>
        <w:bottom w:val="none" w:sz="0" w:space="0" w:color="auto"/>
        <w:right w:val="none" w:sz="0" w:space="0" w:color="auto"/>
      </w:divBdr>
    </w:div>
    <w:div w:id="2051563940">
      <w:bodyDiv w:val="1"/>
      <w:marLeft w:val="0"/>
      <w:marRight w:val="0"/>
      <w:marTop w:val="0"/>
      <w:marBottom w:val="0"/>
      <w:divBdr>
        <w:top w:val="none" w:sz="0" w:space="0" w:color="auto"/>
        <w:left w:val="none" w:sz="0" w:space="0" w:color="auto"/>
        <w:bottom w:val="none" w:sz="0" w:space="0" w:color="auto"/>
        <w:right w:val="none" w:sz="0" w:space="0" w:color="auto"/>
      </w:divBdr>
    </w:div>
    <w:div w:id="2097676406">
      <w:bodyDiv w:val="1"/>
      <w:marLeft w:val="0"/>
      <w:marRight w:val="0"/>
      <w:marTop w:val="0"/>
      <w:marBottom w:val="0"/>
      <w:divBdr>
        <w:top w:val="none" w:sz="0" w:space="0" w:color="auto"/>
        <w:left w:val="none" w:sz="0" w:space="0" w:color="auto"/>
        <w:bottom w:val="none" w:sz="0" w:space="0" w:color="auto"/>
        <w:right w:val="none" w:sz="0" w:space="0" w:color="auto"/>
      </w:divBdr>
      <w:divsChild>
        <w:div w:id="1377045331">
          <w:marLeft w:val="0"/>
          <w:marRight w:val="0"/>
          <w:marTop w:val="0"/>
          <w:marBottom w:val="0"/>
          <w:divBdr>
            <w:top w:val="none" w:sz="0" w:space="0" w:color="auto"/>
            <w:left w:val="none" w:sz="0" w:space="0" w:color="auto"/>
            <w:bottom w:val="none" w:sz="0" w:space="0" w:color="auto"/>
            <w:right w:val="none" w:sz="0" w:space="0" w:color="auto"/>
          </w:divBdr>
          <w:divsChild>
            <w:div w:id="831875031">
              <w:marLeft w:val="0"/>
              <w:marRight w:val="0"/>
              <w:marTop w:val="0"/>
              <w:marBottom w:val="0"/>
              <w:divBdr>
                <w:top w:val="single" w:sz="2" w:space="0" w:color="FFFFFF"/>
                <w:left w:val="single" w:sz="6" w:space="0" w:color="FFFFFF"/>
                <w:bottom w:val="single" w:sz="6" w:space="0" w:color="FFFFFF"/>
                <w:right w:val="single" w:sz="6" w:space="0" w:color="FFFFFF"/>
              </w:divBdr>
              <w:divsChild>
                <w:div w:id="331421439">
                  <w:marLeft w:val="0"/>
                  <w:marRight w:val="0"/>
                  <w:marTop w:val="0"/>
                  <w:marBottom w:val="0"/>
                  <w:divBdr>
                    <w:top w:val="single" w:sz="6" w:space="1" w:color="D3D3D3"/>
                    <w:left w:val="none" w:sz="0" w:space="0" w:color="auto"/>
                    <w:bottom w:val="none" w:sz="0" w:space="0" w:color="auto"/>
                    <w:right w:val="none" w:sz="0" w:space="0" w:color="auto"/>
                  </w:divBdr>
                  <w:divsChild>
                    <w:div w:id="1205629897">
                      <w:marLeft w:val="0"/>
                      <w:marRight w:val="0"/>
                      <w:marTop w:val="0"/>
                      <w:marBottom w:val="0"/>
                      <w:divBdr>
                        <w:top w:val="none" w:sz="0" w:space="0" w:color="auto"/>
                        <w:left w:val="none" w:sz="0" w:space="0" w:color="auto"/>
                        <w:bottom w:val="none" w:sz="0" w:space="0" w:color="auto"/>
                        <w:right w:val="none" w:sz="0" w:space="0" w:color="auto"/>
                      </w:divBdr>
                      <w:divsChild>
                        <w:div w:id="16538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98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ltshire.gov.uk/article/4970/Introduction" TargetMode="External"/><Relationship Id="rId18" Type="http://schemas.openxmlformats.org/officeDocument/2006/relationships/hyperlink" Target="https://www.gov.uk/government/publications/extending-personal-adviser-support-to-age-25" TargetMode="External"/><Relationship Id="rId26" Type="http://schemas.openxmlformats.org/officeDocument/2006/relationships/hyperlink" Target="mailto:tenancysustainment@wiltshire.gov.uk"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gov.uk/government/publications/children-act-1989-transition-to-adulthood-for-care-leavers" TargetMode="External"/><Relationship Id="rId25" Type="http://schemas.openxmlformats.org/officeDocument/2006/relationships/hyperlink" Target="https://www.wiltshire.gov.uk/article/4970/Introduction" TargetMode="External"/><Relationship Id="rId33" Type="http://schemas.openxmlformats.org/officeDocument/2006/relationships/hyperlink" Target="http://www.homes4wiltshire.co.u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41643/Children_Act_Guidance_2015.pdf" TargetMode="External"/><Relationship Id="rId20" Type="http://schemas.openxmlformats.org/officeDocument/2006/relationships/diagramData" Target="diagrams/data1.xml"/><Relationship Id="rId29" Type="http://schemas.openxmlformats.org/officeDocument/2006/relationships/hyperlink" Target="mailto:CICTSouthAdmin@wiltshire.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uk/url?sa=i&amp;rct=j&amp;q=&amp;esrc=s&amp;source=images&amp;cd=&amp;cad=rja&amp;uact=8&amp;ved=0ahUKEwjWkdCeupXNAhUnLMAKHalWAp0QjRwIBw&amp;url=http://www.wiltshireairquality.org.uk/air-quality/air-quality-management-areas&amp;psig=AFQjCNEzT3pkuXrWelJbPECowf8Z2IWDeA&amp;ust=1465373074944554" TargetMode="External"/><Relationship Id="rId24" Type="http://schemas.microsoft.com/office/2007/relationships/diagramDrawing" Target="diagrams/drawing1.xml"/><Relationship Id="rId32" Type="http://schemas.openxmlformats.org/officeDocument/2006/relationships/hyperlink" Target="https://www.gov.uk/contact-ukvi-inside-outside-uk/y/inside-the-uk/applying-to-continue-living-in-the-uk-including-settled-and-pre-settled-status/using-the-eu-exit-id-document-check-app" TargetMode="External"/><Relationship Id="rId37" Type="http://schemas.openxmlformats.org/officeDocument/2006/relationships/hyperlink" Target="mailto:housingprofessionals@wiltshire.gov.u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applying-corporate-parenting-principles-to-looked-after-children-and-care-leavers" TargetMode="External"/><Relationship Id="rId23" Type="http://schemas.openxmlformats.org/officeDocument/2006/relationships/diagramColors" Target="diagrams/colors1.xml"/><Relationship Id="rId28" Type="http://schemas.openxmlformats.org/officeDocument/2006/relationships/hyperlink" Target="mailto:housingprofessionals@wiltshire.gov.uk"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gov.uk/government/publications/local-offer-guidance" TargetMode="External"/><Relationship Id="rId31" Type="http://schemas.openxmlformats.org/officeDocument/2006/relationships/hyperlink" Target="https://www.gov.uk/government/publications/eu-settlementscheme-caseworker-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homelessness-code-of-guidance-for-local-authorities" TargetMode="External"/><Relationship Id="rId22" Type="http://schemas.openxmlformats.org/officeDocument/2006/relationships/diagramQuickStyle" Target="diagrams/quickStyle1.xml"/><Relationship Id="rId27" Type="http://schemas.openxmlformats.org/officeDocument/2006/relationships/hyperlink" Target="mailto:dutytorefer@wiltshire.gov.uk" TargetMode="External"/><Relationship Id="rId30" Type="http://schemas.openxmlformats.org/officeDocument/2006/relationships/hyperlink" Target="mailto:LACTeamNorthAdmin@wiltshire.gov.uk" TargetMode="External"/><Relationship Id="rId35"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B7DD9C-98D9-46EB-AEB2-8FAE53D7D4F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B842883C-6626-43AC-B17A-1C1AB92BA058}">
      <dgm:prSet phldrT="[Text]"/>
      <dgm:spPr/>
      <dgm:t>
        <a:bodyPr/>
        <a:lstStyle/>
        <a:p>
          <a:r>
            <a:rPr lang="en-GB"/>
            <a:t>Tenancy Rights </a:t>
          </a:r>
        </a:p>
      </dgm:t>
    </dgm:pt>
    <dgm:pt modelId="{290B242C-632B-4C87-8134-9E353B51904B}" type="parTrans" cxnId="{CE77F2F9-9565-451E-A636-42458C2105DA}">
      <dgm:prSet/>
      <dgm:spPr/>
      <dgm:t>
        <a:bodyPr/>
        <a:lstStyle/>
        <a:p>
          <a:endParaRPr lang="en-GB"/>
        </a:p>
      </dgm:t>
    </dgm:pt>
    <dgm:pt modelId="{22B28834-96C0-4B13-8EDC-3C13815A2D5C}" type="sibTrans" cxnId="{CE77F2F9-9565-451E-A636-42458C2105DA}">
      <dgm:prSet/>
      <dgm:spPr/>
      <dgm:t>
        <a:bodyPr/>
        <a:lstStyle/>
        <a:p>
          <a:endParaRPr lang="en-GB"/>
        </a:p>
      </dgm:t>
    </dgm:pt>
    <dgm:pt modelId="{512624C4-E72E-473F-8C86-049A6F2112B1}">
      <dgm:prSet phldrT="[Text]"/>
      <dgm:spPr/>
      <dgm:t>
        <a:bodyPr/>
        <a:lstStyle/>
        <a:p>
          <a:r>
            <a:rPr lang="en-GB"/>
            <a:t>Choosing Utility Provider </a:t>
          </a:r>
        </a:p>
      </dgm:t>
    </dgm:pt>
    <dgm:pt modelId="{41016147-87AD-4EC0-935C-87561E5BF1CF}" type="parTrans" cxnId="{435E2CCC-92A3-4410-916F-39D0897C9E6D}">
      <dgm:prSet/>
      <dgm:spPr/>
      <dgm:t>
        <a:bodyPr/>
        <a:lstStyle/>
        <a:p>
          <a:endParaRPr lang="en-GB"/>
        </a:p>
      </dgm:t>
    </dgm:pt>
    <dgm:pt modelId="{0E4614DF-6305-4231-8A7A-7B8445B69967}" type="sibTrans" cxnId="{435E2CCC-92A3-4410-916F-39D0897C9E6D}">
      <dgm:prSet/>
      <dgm:spPr/>
      <dgm:t>
        <a:bodyPr/>
        <a:lstStyle/>
        <a:p>
          <a:endParaRPr lang="en-GB"/>
        </a:p>
      </dgm:t>
    </dgm:pt>
    <dgm:pt modelId="{AE5DD7BF-BA65-45E4-B5C5-86C134F36B2E}">
      <dgm:prSet phldrT="[Text]"/>
      <dgm:spPr/>
      <dgm:t>
        <a:bodyPr/>
        <a:lstStyle/>
        <a:p>
          <a:r>
            <a:rPr lang="en-GB"/>
            <a:t>Planning for the future </a:t>
          </a:r>
        </a:p>
      </dgm:t>
    </dgm:pt>
    <dgm:pt modelId="{F19ECD00-1F01-4302-8464-5AF540C3934E}" type="parTrans" cxnId="{AC25DDF9-FD27-4184-BDC1-60A784C8717C}">
      <dgm:prSet/>
      <dgm:spPr/>
      <dgm:t>
        <a:bodyPr/>
        <a:lstStyle/>
        <a:p>
          <a:endParaRPr lang="en-GB"/>
        </a:p>
      </dgm:t>
    </dgm:pt>
    <dgm:pt modelId="{0895907B-A793-4EC6-BF67-AF6626EB555F}" type="sibTrans" cxnId="{AC25DDF9-FD27-4184-BDC1-60A784C8717C}">
      <dgm:prSet/>
      <dgm:spPr/>
      <dgm:t>
        <a:bodyPr/>
        <a:lstStyle/>
        <a:p>
          <a:endParaRPr lang="en-GB"/>
        </a:p>
      </dgm:t>
    </dgm:pt>
    <dgm:pt modelId="{B4EC5188-0A54-44C0-99F0-59E3AB288884}">
      <dgm:prSet phldrT="[Text]"/>
      <dgm:spPr/>
      <dgm:t>
        <a:bodyPr/>
        <a:lstStyle/>
        <a:p>
          <a:r>
            <a:rPr lang="en-GB"/>
            <a:t>Costs of moving and furnishing </a:t>
          </a:r>
        </a:p>
      </dgm:t>
    </dgm:pt>
    <dgm:pt modelId="{5C8AAE03-67BF-45CD-92A0-03D3171A6DCE}" type="parTrans" cxnId="{2838F898-792E-4839-997E-36EF58DE507C}">
      <dgm:prSet/>
      <dgm:spPr/>
      <dgm:t>
        <a:bodyPr/>
        <a:lstStyle/>
        <a:p>
          <a:endParaRPr lang="en-GB"/>
        </a:p>
      </dgm:t>
    </dgm:pt>
    <dgm:pt modelId="{D6D9ED50-B6F8-415A-8F97-5DDBB6707895}" type="sibTrans" cxnId="{2838F898-792E-4839-997E-36EF58DE507C}">
      <dgm:prSet/>
      <dgm:spPr/>
      <dgm:t>
        <a:bodyPr/>
        <a:lstStyle/>
        <a:p>
          <a:endParaRPr lang="en-GB"/>
        </a:p>
      </dgm:t>
    </dgm:pt>
    <dgm:pt modelId="{BBE1A544-C960-4698-967C-7E215CEBBD12}">
      <dgm:prSet phldrT="[Text]"/>
      <dgm:spPr/>
      <dgm:t>
        <a:bodyPr/>
        <a:lstStyle/>
        <a:p>
          <a:r>
            <a:rPr lang="en-GB"/>
            <a:t>Health and Wellbeing </a:t>
          </a:r>
        </a:p>
      </dgm:t>
    </dgm:pt>
    <dgm:pt modelId="{5299302A-54FB-4837-8760-27D14D428DAF}" type="parTrans" cxnId="{C42FC5E7-3575-4D2F-AF46-FCE2431AFCBF}">
      <dgm:prSet/>
      <dgm:spPr/>
      <dgm:t>
        <a:bodyPr/>
        <a:lstStyle/>
        <a:p>
          <a:endParaRPr lang="en-GB"/>
        </a:p>
      </dgm:t>
    </dgm:pt>
    <dgm:pt modelId="{341B8225-103E-4A8A-8BE5-2DD8036372C0}" type="sibTrans" cxnId="{C42FC5E7-3575-4D2F-AF46-FCE2431AFCBF}">
      <dgm:prSet/>
      <dgm:spPr/>
      <dgm:t>
        <a:bodyPr/>
        <a:lstStyle/>
        <a:p>
          <a:endParaRPr lang="en-GB"/>
        </a:p>
      </dgm:t>
    </dgm:pt>
    <dgm:pt modelId="{C355865B-4DA2-4BEF-8C81-BBE55F858A03}">
      <dgm:prSet/>
      <dgm:spPr/>
      <dgm:t>
        <a:bodyPr/>
        <a:lstStyle/>
        <a:p>
          <a:r>
            <a:rPr lang="en-GB"/>
            <a:t>Budgeting </a:t>
          </a:r>
        </a:p>
      </dgm:t>
    </dgm:pt>
    <dgm:pt modelId="{76D7D579-119C-44FB-922A-D03EFFC755A2}" type="parTrans" cxnId="{17834BDA-4ED8-48C6-AA1C-D219FA46FE39}">
      <dgm:prSet/>
      <dgm:spPr/>
      <dgm:t>
        <a:bodyPr/>
        <a:lstStyle/>
        <a:p>
          <a:endParaRPr lang="en-GB"/>
        </a:p>
      </dgm:t>
    </dgm:pt>
    <dgm:pt modelId="{435728F4-9A9F-42C9-A96D-A62858B01FF8}" type="sibTrans" cxnId="{17834BDA-4ED8-48C6-AA1C-D219FA46FE39}">
      <dgm:prSet/>
      <dgm:spPr/>
      <dgm:t>
        <a:bodyPr/>
        <a:lstStyle/>
        <a:p>
          <a:endParaRPr lang="en-GB"/>
        </a:p>
      </dgm:t>
    </dgm:pt>
    <dgm:pt modelId="{00AC349C-C487-4819-AD6E-1583EF38AF63}">
      <dgm:prSet/>
      <dgm:spPr/>
      <dgm:t>
        <a:bodyPr/>
        <a:lstStyle/>
        <a:p>
          <a:r>
            <a:rPr lang="en-GB"/>
            <a:t>Independent skills</a:t>
          </a:r>
        </a:p>
      </dgm:t>
    </dgm:pt>
    <dgm:pt modelId="{32F0F5B1-810F-4FBE-9436-91B05A4110E1}" type="parTrans" cxnId="{4F351104-5F0E-47B0-8A35-F07B0A24A83E}">
      <dgm:prSet/>
      <dgm:spPr/>
      <dgm:t>
        <a:bodyPr/>
        <a:lstStyle/>
        <a:p>
          <a:endParaRPr lang="en-GB"/>
        </a:p>
      </dgm:t>
    </dgm:pt>
    <dgm:pt modelId="{76777D63-423D-47E3-B8C1-00CD2E975FDE}" type="sibTrans" cxnId="{4F351104-5F0E-47B0-8A35-F07B0A24A83E}">
      <dgm:prSet/>
      <dgm:spPr/>
      <dgm:t>
        <a:bodyPr/>
        <a:lstStyle/>
        <a:p>
          <a:endParaRPr lang="en-GB"/>
        </a:p>
      </dgm:t>
    </dgm:pt>
    <dgm:pt modelId="{75EB50DF-BAAA-41DF-9F8C-B6A828626F21}" type="pres">
      <dgm:prSet presAssocID="{5EB7DD9C-98D9-46EB-AEB2-8FAE53D7D4F6}" presName="diagram" presStyleCnt="0">
        <dgm:presLayoutVars>
          <dgm:dir/>
          <dgm:resizeHandles val="exact"/>
        </dgm:presLayoutVars>
      </dgm:prSet>
      <dgm:spPr/>
    </dgm:pt>
    <dgm:pt modelId="{ABDE8D34-4FC5-4B87-9670-CA4743B5A207}" type="pres">
      <dgm:prSet presAssocID="{B842883C-6626-43AC-B17A-1C1AB92BA058}" presName="node" presStyleLbl="node1" presStyleIdx="0" presStyleCnt="7">
        <dgm:presLayoutVars>
          <dgm:bulletEnabled val="1"/>
        </dgm:presLayoutVars>
      </dgm:prSet>
      <dgm:spPr/>
    </dgm:pt>
    <dgm:pt modelId="{F52924C5-F5B8-4C6A-9AE8-7EFE85A1AE8E}" type="pres">
      <dgm:prSet presAssocID="{22B28834-96C0-4B13-8EDC-3C13815A2D5C}" presName="sibTrans" presStyleCnt="0"/>
      <dgm:spPr/>
    </dgm:pt>
    <dgm:pt modelId="{3CA0EBC6-D415-414E-BEE7-B13D8327EC2F}" type="pres">
      <dgm:prSet presAssocID="{512624C4-E72E-473F-8C86-049A6F2112B1}" presName="node" presStyleLbl="node1" presStyleIdx="1" presStyleCnt="7">
        <dgm:presLayoutVars>
          <dgm:bulletEnabled val="1"/>
        </dgm:presLayoutVars>
      </dgm:prSet>
      <dgm:spPr/>
    </dgm:pt>
    <dgm:pt modelId="{9F62F710-459C-49A1-9E4C-471ECAFDEC78}" type="pres">
      <dgm:prSet presAssocID="{0E4614DF-6305-4231-8A7A-7B8445B69967}" presName="sibTrans" presStyleCnt="0"/>
      <dgm:spPr/>
    </dgm:pt>
    <dgm:pt modelId="{3938EF2C-BC9D-4566-A7D8-2B86221CBE64}" type="pres">
      <dgm:prSet presAssocID="{AE5DD7BF-BA65-45E4-B5C5-86C134F36B2E}" presName="node" presStyleLbl="node1" presStyleIdx="2" presStyleCnt="7">
        <dgm:presLayoutVars>
          <dgm:bulletEnabled val="1"/>
        </dgm:presLayoutVars>
      </dgm:prSet>
      <dgm:spPr/>
    </dgm:pt>
    <dgm:pt modelId="{3AD03F44-30E4-4DBC-8428-936FF8E65009}" type="pres">
      <dgm:prSet presAssocID="{0895907B-A793-4EC6-BF67-AF6626EB555F}" presName="sibTrans" presStyleCnt="0"/>
      <dgm:spPr/>
    </dgm:pt>
    <dgm:pt modelId="{F7085FFC-A28D-45D1-B745-2CF6DC3F81A3}" type="pres">
      <dgm:prSet presAssocID="{B4EC5188-0A54-44C0-99F0-59E3AB288884}" presName="node" presStyleLbl="node1" presStyleIdx="3" presStyleCnt="7">
        <dgm:presLayoutVars>
          <dgm:bulletEnabled val="1"/>
        </dgm:presLayoutVars>
      </dgm:prSet>
      <dgm:spPr/>
    </dgm:pt>
    <dgm:pt modelId="{D86EF112-11F6-4F87-A61E-70433B6A61F8}" type="pres">
      <dgm:prSet presAssocID="{D6D9ED50-B6F8-415A-8F97-5DDBB6707895}" presName="sibTrans" presStyleCnt="0"/>
      <dgm:spPr/>
    </dgm:pt>
    <dgm:pt modelId="{0C98F3B2-9CC3-4BE8-822F-FD532033A53C}" type="pres">
      <dgm:prSet presAssocID="{BBE1A544-C960-4698-967C-7E215CEBBD12}" presName="node" presStyleLbl="node1" presStyleIdx="4" presStyleCnt="7">
        <dgm:presLayoutVars>
          <dgm:bulletEnabled val="1"/>
        </dgm:presLayoutVars>
      </dgm:prSet>
      <dgm:spPr/>
    </dgm:pt>
    <dgm:pt modelId="{C6ECE86E-733B-4A82-9889-25236223F129}" type="pres">
      <dgm:prSet presAssocID="{341B8225-103E-4A8A-8BE5-2DD8036372C0}" presName="sibTrans" presStyleCnt="0"/>
      <dgm:spPr/>
    </dgm:pt>
    <dgm:pt modelId="{76003D3A-76F1-47B7-9F90-2AD312E79E16}" type="pres">
      <dgm:prSet presAssocID="{C355865B-4DA2-4BEF-8C81-BBE55F858A03}" presName="node" presStyleLbl="node1" presStyleIdx="5" presStyleCnt="7">
        <dgm:presLayoutVars>
          <dgm:bulletEnabled val="1"/>
        </dgm:presLayoutVars>
      </dgm:prSet>
      <dgm:spPr/>
    </dgm:pt>
    <dgm:pt modelId="{582CDD41-1E88-430B-AE99-F696F48B7C83}" type="pres">
      <dgm:prSet presAssocID="{435728F4-9A9F-42C9-A96D-A62858B01FF8}" presName="sibTrans" presStyleCnt="0"/>
      <dgm:spPr/>
    </dgm:pt>
    <dgm:pt modelId="{D59A63C7-6975-4F28-A39E-B60FD663EFAA}" type="pres">
      <dgm:prSet presAssocID="{00AC349C-C487-4819-AD6E-1583EF38AF63}" presName="node" presStyleLbl="node1" presStyleIdx="6" presStyleCnt="7">
        <dgm:presLayoutVars>
          <dgm:bulletEnabled val="1"/>
        </dgm:presLayoutVars>
      </dgm:prSet>
      <dgm:spPr/>
    </dgm:pt>
  </dgm:ptLst>
  <dgm:cxnLst>
    <dgm:cxn modelId="{4F351104-5F0E-47B0-8A35-F07B0A24A83E}" srcId="{5EB7DD9C-98D9-46EB-AEB2-8FAE53D7D4F6}" destId="{00AC349C-C487-4819-AD6E-1583EF38AF63}" srcOrd="6" destOrd="0" parTransId="{32F0F5B1-810F-4FBE-9436-91B05A4110E1}" sibTransId="{76777D63-423D-47E3-B8C1-00CD2E975FDE}"/>
    <dgm:cxn modelId="{C1F5A01D-B5ED-4BF4-88D5-23FB3D70A83C}" type="presOf" srcId="{C355865B-4DA2-4BEF-8C81-BBE55F858A03}" destId="{76003D3A-76F1-47B7-9F90-2AD312E79E16}" srcOrd="0" destOrd="0" presId="urn:microsoft.com/office/officeart/2005/8/layout/default"/>
    <dgm:cxn modelId="{10799489-98F6-43DB-8D47-1EC339188AFD}" type="presOf" srcId="{AE5DD7BF-BA65-45E4-B5C5-86C134F36B2E}" destId="{3938EF2C-BC9D-4566-A7D8-2B86221CBE64}" srcOrd="0" destOrd="0" presId="urn:microsoft.com/office/officeart/2005/8/layout/default"/>
    <dgm:cxn modelId="{844DE489-DEFF-4AB7-893C-91E2C413FBCE}" type="presOf" srcId="{B842883C-6626-43AC-B17A-1C1AB92BA058}" destId="{ABDE8D34-4FC5-4B87-9670-CA4743B5A207}" srcOrd="0" destOrd="0" presId="urn:microsoft.com/office/officeart/2005/8/layout/default"/>
    <dgm:cxn modelId="{21CBD48D-3B46-4C62-9B1E-261B9F7DD3B6}" type="presOf" srcId="{5EB7DD9C-98D9-46EB-AEB2-8FAE53D7D4F6}" destId="{75EB50DF-BAAA-41DF-9F8C-B6A828626F21}" srcOrd="0" destOrd="0" presId="urn:microsoft.com/office/officeart/2005/8/layout/default"/>
    <dgm:cxn modelId="{2838F898-792E-4839-997E-36EF58DE507C}" srcId="{5EB7DD9C-98D9-46EB-AEB2-8FAE53D7D4F6}" destId="{B4EC5188-0A54-44C0-99F0-59E3AB288884}" srcOrd="3" destOrd="0" parTransId="{5C8AAE03-67BF-45CD-92A0-03D3171A6DCE}" sibTransId="{D6D9ED50-B6F8-415A-8F97-5DDBB6707895}"/>
    <dgm:cxn modelId="{6D343F9D-EF9B-4935-B12B-1D4077429756}" type="presOf" srcId="{00AC349C-C487-4819-AD6E-1583EF38AF63}" destId="{D59A63C7-6975-4F28-A39E-B60FD663EFAA}" srcOrd="0" destOrd="0" presId="urn:microsoft.com/office/officeart/2005/8/layout/default"/>
    <dgm:cxn modelId="{1830CDA3-C462-4382-82B4-E77ECB18C575}" type="presOf" srcId="{B4EC5188-0A54-44C0-99F0-59E3AB288884}" destId="{F7085FFC-A28D-45D1-B745-2CF6DC3F81A3}" srcOrd="0" destOrd="0" presId="urn:microsoft.com/office/officeart/2005/8/layout/default"/>
    <dgm:cxn modelId="{33EC56CB-1EB9-4D41-8BF3-9A94AD1F40C8}" type="presOf" srcId="{512624C4-E72E-473F-8C86-049A6F2112B1}" destId="{3CA0EBC6-D415-414E-BEE7-B13D8327EC2F}" srcOrd="0" destOrd="0" presId="urn:microsoft.com/office/officeart/2005/8/layout/default"/>
    <dgm:cxn modelId="{435E2CCC-92A3-4410-916F-39D0897C9E6D}" srcId="{5EB7DD9C-98D9-46EB-AEB2-8FAE53D7D4F6}" destId="{512624C4-E72E-473F-8C86-049A6F2112B1}" srcOrd="1" destOrd="0" parTransId="{41016147-87AD-4EC0-935C-87561E5BF1CF}" sibTransId="{0E4614DF-6305-4231-8A7A-7B8445B69967}"/>
    <dgm:cxn modelId="{17834BDA-4ED8-48C6-AA1C-D219FA46FE39}" srcId="{5EB7DD9C-98D9-46EB-AEB2-8FAE53D7D4F6}" destId="{C355865B-4DA2-4BEF-8C81-BBE55F858A03}" srcOrd="5" destOrd="0" parTransId="{76D7D579-119C-44FB-922A-D03EFFC755A2}" sibTransId="{435728F4-9A9F-42C9-A96D-A62858B01FF8}"/>
    <dgm:cxn modelId="{C42FC5E7-3575-4D2F-AF46-FCE2431AFCBF}" srcId="{5EB7DD9C-98D9-46EB-AEB2-8FAE53D7D4F6}" destId="{BBE1A544-C960-4698-967C-7E215CEBBD12}" srcOrd="4" destOrd="0" parTransId="{5299302A-54FB-4837-8760-27D14D428DAF}" sibTransId="{341B8225-103E-4A8A-8BE5-2DD8036372C0}"/>
    <dgm:cxn modelId="{B38AB3F5-6DD5-4B3E-AED7-77385EB228F4}" type="presOf" srcId="{BBE1A544-C960-4698-967C-7E215CEBBD12}" destId="{0C98F3B2-9CC3-4BE8-822F-FD532033A53C}" srcOrd="0" destOrd="0" presId="urn:microsoft.com/office/officeart/2005/8/layout/default"/>
    <dgm:cxn modelId="{AC25DDF9-FD27-4184-BDC1-60A784C8717C}" srcId="{5EB7DD9C-98D9-46EB-AEB2-8FAE53D7D4F6}" destId="{AE5DD7BF-BA65-45E4-B5C5-86C134F36B2E}" srcOrd="2" destOrd="0" parTransId="{F19ECD00-1F01-4302-8464-5AF540C3934E}" sibTransId="{0895907B-A793-4EC6-BF67-AF6626EB555F}"/>
    <dgm:cxn modelId="{CE77F2F9-9565-451E-A636-42458C2105DA}" srcId="{5EB7DD9C-98D9-46EB-AEB2-8FAE53D7D4F6}" destId="{B842883C-6626-43AC-B17A-1C1AB92BA058}" srcOrd="0" destOrd="0" parTransId="{290B242C-632B-4C87-8134-9E353B51904B}" sibTransId="{22B28834-96C0-4B13-8EDC-3C13815A2D5C}"/>
    <dgm:cxn modelId="{4EB0F6CD-FA7F-4BAD-8CA3-D363F1FB0811}" type="presParOf" srcId="{75EB50DF-BAAA-41DF-9F8C-B6A828626F21}" destId="{ABDE8D34-4FC5-4B87-9670-CA4743B5A207}" srcOrd="0" destOrd="0" presId="urn:microsoft.com/office/officeart/2005/8/layout/default"/>
    <dgm:cxn modelId="{9BC7E9F1-9BBE-46A9-8B48-2D89F03BA826}" type="presParOf" srcId="{75EB50DF-BAAA-41DF-9F8C-B6A828626F21}" destId="{F52924C5-F5B8-4C6A-9AE8-7EFE85A1AE8E}" srcOrd="1" destOrd="0" presId="urn:microsoft.com/office/officeart/2005/8/layout/default"/>
    <dgm:cxn modelId="{29258B1A-A9B4-41D2-BB85-298A58DEEAED}" type="presParOf" srcId="{75EB50DF-BAAA-41DF-9F8C-B6A828626F21}" destId="{3CA0EBC6-D415-414E-BEE7-B13D8327EC2F}" srcOrd="2" destOrd="0" presId="urn:microsoft.com/office/officeart/2005/8/layout/default"/>
    <dgm:cxn modelId="{0A9FDE0D-3527-4570-A54E-5D98EAE74F42}" type="presParOf" srcId="{75EB50DF-BAAA-41DF-9F8C-B6A828626F21}" destId="{9F62F710-459C-49A1-9E4C-471ECAFDEC78}" srcOrd="3" destOrd="0" presId="urn:microsoft.com/office/officeart/2005/8/layout/default"/>
    <dgm:cxn modelId="{B42AB31B-0B5B-415E-AA46-CF15A6D311FC}" type="presParOf" srcId="{75EB50DF-BAAA-41DF-9F8C-B6A828626F21}" destId="{3938EF2C-BC9D-4566-A7D8-2B86221CBE64}" srcOrd="4" destOrd="0" presId="urn:microsoft.com/office/officeart/2005/8/layout/default"/>
    <dgm:cxn modelId="{01CB76AB-A4D3-46D4-9C22-FA43441EE8E6}" type="presParOf" srcId="{75EB50DF-BAAA-41DF-9F8C-B6A828626F21}" destId="{3AD03F44-30E4-4DBC-8428-936FF8E65009}" srcOrd="5" destOrd="0" presId="urn:microsoft.com/office/officeart/2005/8/layout/default"/>
    <dgm:cxn modelId="{7F545068-E97C-4108-A7A9-B3CDE72134FF}" type="presParOf" srcId="{75EB50DF-BAAA-41DF-9F8C-B6A828626F21}" destId="{F7085FFC-A28D-45D1-B745-2CF6DC3F81A3}" srcOrd="6" destOrd="0" presId="urn:microsoft.com/office/officeart/2005/8/layout/default"/>
    <dgm:cxn modelId="{FF3ECEAF-A98A-4AC6-8DE0-35A6951797E2}" type="presParOf" srcId="{75EB50DF-BAAA-41DF-9F8C-B6A828626F21}" destId="{D86EF112-11F6-4F87-A61E-70433B6A61F8}" srcOrd="7" destOrd="0" presId="urn:microsoft.com/office/officeart/2005/8/layout/default"/>
    <dgm:cxn modelId="{EFFFA55F-E859-454D-9502-50DC7D6A4105}" type="presParOf" srcId="{75EB50DF-BAAA-41DF-9F8C-B6A828626F21}" destId="{0C98F3B2-9CC3-4BE8-822F-FD532033A53C}" srcOrd="8" destOrd="0" presId="urn:microsoft.com/office/officeart/2005/8/layout/default"/>
    <dgm:cxn modelId="{CEB3C36C-EE94-4ECB-A853-7E9FBDFC32D9}" type="presParOf" srcId="{75EB50DF-BAAA-41DF-9F8C-B6A828626F21}" destId="{C6ECE86E-733B-4A82-9889-25236223F129}" srcOrd="9" destOrd="0" presId="urn:microsoft.com/office/officeart/2005/8/layout/default"/>
    <dgm:cxn modelId="{C2EFF8A2-FB39-4E82-88D4-65170EC3F368}" type="presParOf" srcId="{75EB50DF-BAAA-41DF-9F8C-B6A828626F21}" destId="{76003D3A-76F1-47B7-9F90-2AD312E79E16}" srcOrd="10" destOrd="0" presId="urn:microsoft.com/office/officeart/2005/8/layout/default"/>
    <dgm:cxn modelId="{072DD9F5-01EA-4198-BBA5-D22D5F4671CF}" type="presParOf" srcId="{75EB50DF-BAAA-41DF-9F8C-B6A828626F21}" destId="{582CDD41-1E88-430B-AE99-F696F48B7C83}" srcOrd="11" destOrd="0" presId="urn:microsoft.com/office/officeart/2005/8/layout/default"/>
    <dgm:cxn modelId="{270E5677-93B0-4137-AED6-0DD29344C323}" type="presParOf" srcId="{75EB50DF-BAAA-41DF-9F8C-B6A828626F21}" destId="{D59A63C7-6975-4F28-A39E-B60FD663EFAA}" srcOrd="12" destOrd="0" presId="urn:microsoft.com/office/officeart/2005/8/layout/defaul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DE8D34-4FC5-4B87-9670-CA4743B5A207}">
      <dsp:nvSpPr>
        <dsp:cNvPr id="0" name=""/>
        <dsp:cNvSpPr/>
      </dsp:nvSpPr>
      <dsp:spPr>
        <a:xfrm>
          <a:off x="1624" y="396000"/>
          <a:ext cx="1288442" cy="7730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Tenancy Rights </a:t>
          </a:r>
        </a:p>
      </dsp:txBody>
      <dsp:txXfrm>
        <a:off x="1624" y="396000"/>
        <a:ext cx="1288442" cy="773065"/>
      </dsp:txXfrm>
    </dsp:sp>
    <dsp:sp modelId="{3CA0EBC6-D415-414E-BEE7-B13D8327EC2F}">
      <dsp:nvSpPr>
        <dsp:cNvPr id="0" name=""/>
        <dsp:cNvSpPr/>
      </dsp:nvSpPr>
      <dsp:spPr>
        <a:xfrm>
          <a:off x="1418910" y="396000"/>
          <a:ext cx="1288442" cy="7730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Choosing Utility Provider </a:t>
          </a:r>
        </a:p>
      </dsp:txBody>
      <dsp:txXfrm>
        <a:off x="1418910" y="396000"/>
        <a:ext cx="1288442" cy="773065"/>
      </dsp:txXfrm>
    </dsp:sp>
    <dsp:sp modelId="{3938EF2C-BC9D-4566-A7D8-2B86221CBE64}">
      <dsp:nvSpPr>
        <dsp:cNvPr id="0" name=""/>
        <dsp:cNvSpPr/>
      </dsp:nvSpPr>
      <dsp:spPr>
        <a:xfrm>
          <a:off x="2836197" y="396000"/>
          <a:ext cx="1288442" cy="7730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Planning for the future </a:t>
          </a:r>
        </a:p>
      </dsp:txBody>
      <dsp:txXfrm>
        <a:off x="2836197" y="396000"/>
        <a:ext cx="1288442" cy="773065"/>
      </dsp:txXfrm>
    </dsp:sp>
    <dsp:sp modelId="{F7085FFC-A28D-45D1-B745-2CF6DC3F81A3}">
      <dsp:nvSpPr>
        <dsp:cNvPr id="0" name=""/>
        <dsp:cNvSpPr/>
      </dsp:nvSpPr>
      <dsp:spPr>
        <a:xfrm>
          <a:off x="4253483" y="396000"/>
          <a:ext cx="1288442" cy="7730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Costs of moving and furnishing </a:t>
          </a:r>
        </a:p>
      </dsp:txBody>
      <dsp:txXfrm>
        <a:off x="4253483" y="396000"/>
        <a:ext cx="1288442" cy="773065"/>
      </dsp:txXfrm>
    </dsp:sp>
    <dsp:sp modelId="{0C98F3B2-9CC3-4BE8-822F-FD532033A53C}">
      <dsp:nvSpPr>
        <dsp:cNvPr id="0" name=""/>
        <dsp:cNvSpPr/>
      </dsp:nvSpPr>
      <dsp:spPr>
        <a:xfrm>
          <a:off x="710267" y="1297909"/>
          <a:ext cx="1288442" cy="7730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Health and Wellbeing </a:t>
          </a:r>
        </a:p>
      </dsp:txBody>
      <dsp:txXfrm>
        <a:off x="710267" y="1297909"/>
        <a:ext cx="1288442" cy="773065"/>
      </dsp:txXfrm>
    </dsp:sp>
    <dsp:sp modelId="{76003D3A-76F1-47B7-9F90-2AD312E79E16}">
      <dsp:nvSpPr>
        <dsp:cNvPr id="0" name=""/>
        <dsp:cNvSpPr/>
      </dsp:nvSpPr>
      <dsp:spPr>
        <a:xfrm>
          <a:off x="2127553" y="1297909"/>
          <a:ext cx="1288442" cy="7730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Budgeting </a:t>
          </a:r>
        </a:p>
      </dsp:txBody>
      <dsp:txXfrm>
        <a:off x="2127553" y="1297909"/>
        <a:ext cx="1288442" cy="773065"/>
      </dsp:txXfrm>
    </dsp:sp>
    <dsp:sp modelId="{D59A63C7-6975-4F28-A39E-B60FD663EFAA}">
      <dsp:nvSpPr>
        <dsp:cNvPr id="0" name=""/>
        <dsp:cNvSpPr/>
      </dsp:nvSpPr>
      <dsp:spPr>
        <a:xfrm>
          <a:off x="3544840" y="1297909"/>
          <a:ext cx="1288442" cy="7730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Independent skills</a:t>
          </a:r>
        </a:p>
      </dsp:txBody>
      <dsp:txXfrm>
        <a:off x="3544840" y="1297909"/>
        <a:ext cx="1288442" cy="77306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1A250B1538814BBE5333019B7D43A6" ma:contentTypeVersion="6" ma:contentTypeDescription="Create a new document." ma:contentTypeScope="" ma:versionID="90e7a1a3e81f168322cf8e6d71f31fae">
  <xsd:schema xmlns:xsd="http://www.w3.org/2001/XMLSchema" xmlns:xs="http://www.w3.org/2001/XMLSchema" xmlns:p="http://schemas.microsoft.com/office/2006/metadata/properties" xmlns:ns2="71cbbd5f-0c88-47f2-991c-9625c3c65dc6" xmlns:ns3="20a34414-1476-4aa9-a556-52121d16a043" targetNamespace="http://schemas.microsoft.com/office/2006/metadata/properties" ma:root="true" ma:fieldsID="d525ef5338ce277d2fe2964d11dc2dd1" ns2:_="" ns3:_="">
    <xsd:import namespace="71cbbd5f-0c88-47f2-991c-9625c3c65dc6"/>
    <xsd:import namespace="20a34414-1476-4aa9-a556-52121d16a0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bbd5f-0c88-47f2-991c-9625c3c65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a34414-1476-4aa9-a556-52121d16a0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B490E-A038-4F8B-9034-930DB87A0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D1FD8F-4ED3-4E6C-9179-EBF6C6FECE3C}">
  <ds:schemaRefs>
    <ds:schemaRef ds:uri="http://schemas.openxmlformats.org/officeDocument/2006/bibliography"/>
  </ds:schemaRefs>
</ds:datastoreItem>
</file>

<file path=customXml/itemProps3.xml><?xml version="1.0" encoding="utf-8"?>
<ds:datastoreItem xmlns:ds="http://schemas.openxmlformats.org/officeDocument/2006/customXml" ds:itemID="{4AD0B44A-9F81-44AA-96FD-66DC19E5F767}">
  <ds:schemaRefs>
    <ds:schemaRef ds:uri="http://schemas.microsoft.com/sharepoint/v3/contenttype/forms"/>
  </ds:schemaRefs>
</ds:datastoreItem>
</file>

<file path=customXml/itemProps4.xml><?xml version="1.0" encoding="utf-8"?>
<ds:datastoreItem xmlns:ds="http://schemas.openxmlformats.org/officeDocument/2006/customXml" ds:itemID="{725AED09-B3B3-49AF-B06F-CEDA1849D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bbd5f-0c88-47f2-991c-9625c3c65dc6"/>
    <ds:schemaRef ds:uri="20a34414-1476-4aa9-a556-52121d16a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11902</Words>
  <Characters>67846</Characters>
  <Application>Microsoft Office Word</Application>
  <DocSecurity>0</DocSecurity>
  <Lines>565</Lines>
  <Paragraphs>159</Paragraphs>
  <ScaleCrop>false</ScaleCrop>
  <Company>Hewlett-Packard Company</Company>
  <LinksUpToDate>false</LinksUpToDate>
  <CharactersWithSpaces>79589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lisaf</dc:creator>
  <cp:keywords/>
  <cp:lastModifiedBy>Llewellyn, Michele</cp:lastModifiedBy>
  <cp:revision>2</cp:revision>
  <cp:lastPrinted>2014-03-03T23:32:00Z</cp:lastPrinted>
  <dcterms:created xsi:type="dcterms:W3CDTF">2023-06-20T19:10:00Z</dcterms:created>
  <dcterms:modified xsi:type="dcterms:W3CDTF">2023-06-20T19:10:00Z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0x010100191A250B1538814BBE5333019B7D43A6</vt:lpwstr>
  </property>
</Properties>
</file>